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XIAO,  PEIWEI (PETER)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Current Address:</w:t>
      </w: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3535 Lebon Dr, San Diego, CA, 92122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(permanent resident)                                                       </w:t>
      </w: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Mobile: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(408) 666-9741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16"/>
          <w:szCs w:val="1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E-mail: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16"/>
            <w:szCs w:val="16"/>
            <w:u w:val="single"/>
            <w:shd w:fill="auto" w:val="clear"/>
            <w:vertAlign w:val="baseline"/>
            <w:rtl w:val="0"/>
          </w:rPr>
          <w:t xml:space="preserve">pexiao@ucsd.edu</w:t>
        </w:r>
      </w:hyperlink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  <w:t xml:space="preserve">         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LinkedIn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:</w:t>
      </w:r>
      <w:hyperlink r:id="rId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16"/>
            <w:szCs w:val="16"/>
            <w:u w:val="single"/>
            <w:shd w:fill="auto" w:val="clear"/>
            <w:vertAlign w:val="baseline"/>
            <w:rtl w:val="0"/>
          </w:rPr>
          <w:t xml:space="preserve">https://www.linkedin.com/in/peiwei-xiao-a73918167/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6.0" w:type="dxa"/>
        <w:jc w:val="left"/>
        <w:tblInd w:w="108.0" w:type="dxa"/>
        <w:tblLayout w:type="fixed"/>
        <w:tblLook w:val="0000"/>
      </w:tblPr>
      <w:tblGrid>
        <w:gridCol w:w="2551.5"/>
        <w:gridCol w:w="2551.5"/>
        <w:gridCol w:w="2551.5"/>
        <w:gridCol w:w="2551.5"/>
        <w:tblGridChange w:id="0">
          <w:tblGrid>
            <w:gridCol w:w="2551.5"/>
            <w:gridCol w:w="2551.5"/>
            <w:gridCol w:w="2551.5"/>
            <w:gridCol w:w="2551.5"/>
          </w:tblGrid>
        </w:tblGridChange>
      </w:tblGrid>
      <w:tr>
        <w:trPr>
          <w:trHeight w:val="400" w:hRule="atLeast"/>
        </w:trPr>
        <w:tc>
          <w:tcPr>
            <w:gridSpan w:val="4"/>
            <w:shd w:fill="b7b7b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</w:t>
            </w: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ROFILE /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H</w:t>
            </w: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IGHLIGHTS</w:t>
            </w:r>
          </w:p>
        </w:tc>
      </w:tr>
      <w:tr>
        <w:trPr>
          <w:trHeight w:val="1780" w:hRule="atLeast"/>
        </w:trPr>
        <w:tc>
          <w:tcPr>
            <w:gridSpan w:val="4"/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              - Exposed to cultural diversity, particularly in Asia-US cultural relationships</w:t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72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 Adept at multiple stock, futures, options and fx trading strategies</w:t>
            </w:r>
          </w:p>
          <w:p w:rsidR="00000000" w:rsidDel="00000000" w:rsidP="00000000" w:rsidRDefault="00000000" w:rsidRPr="00000000" w14:paraId="0000000A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72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 Multilingual communication skills (fluent in English, Mandarin, and Cantonese)</w:t>
            </w:r>
          </w:p>
          <w:p w:rsidR="00000000" w:rsidDel="00000000" w:rsidP="00000000" w:rsidRDefault="00000000" w:rsidRPr="00000000" w14:paraId="0000000B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72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 Understanding of accounting standards &amp; financial reports</w:t>
            </w:r>
          </w:p>
          <w:p w:rsidR="00000000" w:rsidDel="00000000" w:rsidP="00000000" w:rsidRDefault="00000000" w:rsidRPr="00000000" w14:paraId="0000000C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72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 Adept at using big data and implementing statistical models</w:t>
            </w:r>
          </w:p>
          <w:p w:rsidR="00000000" w:rsidDel="00000000" w:rsidP="00000000" w:rsidRDefault="00000000" w:rsidRPr="00000000" w14:paraId="0000000D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72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 Knowledge of circuitry and 3D modeling techniques </w:t>
            </w:r>
          </w:p>
          <w:p w:rsidR="00000000" w:rsidDel="00000000" w:rsidP="00000000" w:rsidRDefault="00000000" w:rsidRPr="00000000" w14:paraId="0000000E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72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 Experienced in multiple computer/data science languages (C++, Java, C-Language, SQL and Python) </w:t>
            </w:r>
          </w:p>
          <w:p w:rsidR="00000000" w:rsidDel="00000000" w:rsidP="00000000" w:rsidRDefault="00000000" w:rsidRPr="00000000" w14:paraId="0000000F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72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 Strong analytical &amp; negotiation skills, critical thinker and problem solver</w:t>
            </w:r>
          </w:p>
          <w:p w:rsidR="00000000" w:rsidDel="00000000" w:rsidP="00000000" w:rsidRDefault="00000000" w:rsidRPr="00000000" w14:paraId="00000010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72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 Highly ambitious and visionary</w:t>
            </w:r>
          </w:p>
        </w:tc>
      </w:tr>
      <w:tr>
        <w:trPr>
          <w:trHeight w:val="240" w:hRule="atLeast"/>
        </w:trPr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0" w:firstLine="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•OS: Windows, MAC  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0" w:firstLine="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•Microsoft Office Suite    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0" w:firstLine="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•Adobe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•Fluent in Chinese / English  </w:t>
            </w:r>
          </w:p>
        </w:tc>
      </w:tr>
      <w:tr>
        <w:trPr>
          <w:trHeight w:val="160" w:hRule="atLeast"/>
        </w:trPr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•Basic HTML   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•Statistics            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0" w:firstLine="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•SQL   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•Python</w:t>
            </w:r>
          </w:p>
        </w:tc>
      </w:tr>
      <w:tr>
        <w:trPr>
          <w:trHeight w:val="120" w:hRule="atLeast"/>
        </w:trPr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0" w:firstLine="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•C++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0" w:firstLine="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•Java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ind w:left="0" w:firstLine="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•3D Modeling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•Basic Algorithm</w:t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24.0" w:type="dxa"/>
        <w:jc w:val="left"/>
        <w:tblInd w:w="108.0" w:type="dxa"/>
        <w:tblLayout w:type="fixed"/>
        <w:tblLook w:val="0000"/>
      </w:tblPr>
      <w:tblGrid>
        <w:gridCol w:w="10224"/>
        <w:tblGridChange w:id="0">
          <w:tblGrid>
            <w:gridCol w:w="10224"/>
          </w:tblGrid>
        </w:tblGridChange>
      </w:tblGrid>
      <w:tr>
        <w:trPr>
          <w:trHeight w:val="280" w:hRule="atLeast"/>
        </w:trPr>
        <w:tc>
          <w:tcPr>
            <w:shd w:fill="b7b7b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REDENTIALS 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UALIFICATIONS</w:t>
            </w:r>
          </w:p>
        </w:tc>
      </w:tr>
      <w:tr>
        <w:trPr>
          <w:trHeight w:val="760" w:hRule="atLeast"/>
        </w:trPr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 Chartered Financial Analyst (CFA), Investment Foundations Program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(Exam Date:  DEC 2019)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- Passed Series 3 &amp; 34 exams in Oct./Nov. of 2018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 CFTC Registered Commodities &amp; Foreign Exchange Broker/Trader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 Member of the National Futures Association (NFA)</w:t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00.0" w:type="dxa"/>
        <w:jc w:val="left"/>
        <w:tblInd w:w="108.0" w:type="dxa"/>
        <w:tblLayout w:type="fixed"/>
        <w:tblLook w:val="0000"/>
      </w:tblPr>
      <w:tblGrid>
        <w:gridCol w:w="7845"/>
        <w:gridCol w:w="2355"/>
        <w:tblGridChange w:id="0">
          <w:tblGrid>
            <w:gridCol w:w="7845"/>
            <w:gridCol w:w="2355"/>
          </w:tblGrid>
        </w:tblGridChange>
      </w:tblGrid>
      <w:tr>
        <w:trPr>
          <w:trHeight w:val="280" w:hRule="atLeast"/>
        </w:trPr>
        <w:tc>
          <w:tcPr>
            <w:gridSpan w:val="2"/>
            <w:shd w:fill="b7b7b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ROFESSIONAL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XPERIENCE</w:t>
            </w:r>
          </w:p>
        </w:tc>
      </w:tr>
      <w:tr>
        <w:trPr>
          <w:trHeight w:val="1580" w:hRule="atLeast"/>
        </w:trPr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Broker Junction, Series L.L.C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New York, NY, United States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CFTC-Registered Representative (NFA ID: 0519247)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Joined internship program and handled various daily administrative duties using Excel &amp; PPT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Assisted </w:t>
            </w: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in the production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of educational trading content for webinars and videos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Applied multiple trading strategies in futures &amp; options &amp; currencies trading accounts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Hosted Chinese educational trading webinars on hedging &amp; speculation 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Gained extensive knowledge of rules &amp; regulation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Assisted in opening customer accounts (total equity raised: $440k)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May 2018 - </w:t>
            </w:r>
            <w:r w:rsidDel="00000000" w:rsidR="00000000" w:rsidRPr="00000000">
              <w:rPr>
                <w:rFonts w:ascii="Arial" w:cs="Arial" w:eastAsia="Arial" w:hAnsi="Arial"/>
                <w:color w:val="666666"/>
                <w:sz w:val="16"/>
                <w:szCs w:val="16"/>
                <w:rtl w:val="0"/>
              </w:rPr>
              <w:t xml:space="preserve">August 2019</w:t>
              <w:br w:type="textWrapping"/>
              <w:t xml:space="preserve">Duration: 1 Year 3 Months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40" w:hRule="atLeast"/>
        </w:trPr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UCSD Programming in Stata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San Diego, CA, United States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Team Member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Well Skilled in data analysis projects with Stata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Ran hypothesis tests using Stata with based on various statistical theories Fisher’s exact test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Understood concept of data analysis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Practiced data analysis with numerous actual cases 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September 2017 - April 2018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Duration: 7 Months</w:t>
            </w:r>
          </w:p>
        </w:tc>
      </w:tr>
      <w:tr>
        <w:trPr>
          <w:trHeight w:val="960" w:hRule="atLeast"/>
        </w:trPr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UCSD 3D Modeling Techniques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San Diego, CA, United States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Small-Group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Leader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Managed a team of four people and fostered cooperative team environment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Communicated with team members, defined problem areas and solved them  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 Defined new procedures to improve data processing flows  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January 2018 - April 2018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Duration: 14 Months</w:t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200.0" w:type="dxa"/>
        <w:jc w:val="left"/>
        <w:tblInd w:w="108.0" w:type="dxa"/>
        <w:tblLayout w:type="fixed"/>
        <w:tblLook w:val="0000"/>
      </w:tblPr>
      <w:tblGrid>
        <w:gridCol w:w="8130"/>
        <w:gridCol w:w="2070"/>
        <w:tblGridChange w:id="0">
          <w:tblGrid>
            <w:gridCol w:w="8130"/>
            <w:gridCol w:w="2070"/>
          </w:tblGrid>
        </w:tblGridChange>
      </w:tblGrid>
      <w:tr>
        <w:trPr>
          <w:trHeight w:val="80" w:hRule="atLeast"/>
        </w:trPr>
        <w:tc>
          <w:tcPr>
            <w:gridSpan w:val="2"/>
            <w:shd w:fill="b7b7b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CADEMIA 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NIVERSITY</w:t>
            </w:r>
          </w:p>
        </w:tc>
      </w:tr>
      <w:tr>
        <w:trPr>
          <w:trHeight w:val="640" w:hRule="atLeast"/>
        </w:trPr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University of California San Diego (UCSD)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San Diego, CA, United States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Bachelor of Science in Joint Mathematics &amp; Economics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Took a total of 60 additional credits in computer science &amp; electrical engineering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August 2018</w:t>
            </w:r>
          </w:p>
        </w:tc>
      </w:tr>
    </w:tbl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200.0" w:type="dxa"/>
        <w:jc w:val="left"/>
        <w:tblInd w:w="108.0" w:type="dxa"/>
        <w:tblLayout w:type="fixed"/>
        <w:tblLook w:val="0000"/>
      </w:tblPr>
      <w:tblGrid>
        <w:gridCol w:w="8235"/>
        <w:gridCol w:w="1965"/>
        <w:tblGridChange w:id="0">
          <w:tblGrid>
            <w:gridCol w:w="8235"/>
            <w:gridCol w:w="1965"/>
          </w:tblGrid>
        </w:tblGridChange>
      </w:tblGrid>
      <w:tr>
        <w:trPr>
          <w:trHeight w:val="280" w:hRule="atLeast"/>
        </w:trPr>
        <w:tc>
          <w:tcPr>
            <w:gridSpan w:val="2"/>
            <w:shd w:fill="b7b7b7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OMMUNITY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NVOLVEMENT </w:t>
            </w:r>
          </w:p>
        </w:tc>
      </w:tr>
      <w:tr>
        <w:trPr>
          <w:trHeight w:val="580" w:hRule="atLeast"/>
        </w:trPr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Member of Chinese Business Society,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San Diego, CA, United States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Volunteer 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De Anza International Student Volunteer (ISV)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Cupertino, CA, United States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                                           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Secretary of De Anza Outdoor Club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Cupertino, CA, United States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      </w:t>
            </w:r>
          </w:p>
        </w:tc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April - August 2018</w:t>
            </w:r>
          </w:p>
        </w:tc>
      </w:tr>
    </w:tbl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/>
      <w:pgMar w:bottom="0" w:top="0" w:left="1008" w:right="100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keepNext w:val="0"/>
      <w:keepLines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d9d9d9"/>
        <w:sz w:val="26"/>
        <w:szCs w:val="26"/>
        <w:u w:val="none"/>
        <w:shd w:fill="auto" w:val="clear"/>
        <w:vertAlign w:val="baseline"/>
        <w:rtl w:val="0"/>
      </w:rPr>
      <w:t xml:space="preserve">                                 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d9d9d9"/>
        <w:sz w:val="18"/>
        <w:szCs w:val="18"/>
        <w:u w:val="none"/>
        <w:shd w:fill="auto" w:val="clear"/>
        <w:vertAlign w:val="baseline"/>
        <w:rtl w:val="0"/>
      </w:rPr>
      <w:t xml:space="preserve">                                                                                                                                    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d9d9d9"/>
        <w:sz w:val="16"/>
        <w:szCs w:val="16"/>
        <w:u w:val="none"/>
        <w:shd w:fill="auto" w:val="clear"/>
        <w:vertAlign w:val="baseline"/>
        <w:rtl w:val="0"/>
      </w:rPr>
      <w:t xml:space="preserve">•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d9d9d9"/>
        <w:sz w:val="18"/>
        <w:szCs w:val="18"/>
        <w:u w:val="none"/>
        <w:shd w:fill="auto" w:val="clear"/>
        <w:vertAlign w:val="baseline"/>
        <w:rtl w:val="0"/>
      </w:rPr>
      <w:t xml:space="preserve"> (408) 666-9741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pexiao@ucsd.edu" TargetMode="External"/><Relationship Id="rId8" Type="http://schemas.openxmlformats.org/officeDocument/2006/relationships/hyperlink" Target="https://www.linkedin.com/in/peiwei-xiao-a73918167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4ZIKPWMCNWRmM+bHkGLZWe+72g==">AMUW2mXh+ynqJG2lScq1plW6FKmgOtJbSUI1egh5JacwiRPB1+s6ku3ezYzBO9PdxAkk9r0Vu1lhg6emMlLQ2W2KM3alZIHWLpazjz+/Bzq/6RjvlwHS8cs=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