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A410A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C9479B">
              <w:rPr>
                <w:rFonts w:ascii="Arial" w:hAnsi="Arial" w:cs="Arial"/>
                <w:b/>
                <w:bCs/>
                <w:noProof w:val="0"/>
              </w:rPr>
              <w:t>TREASURY (Fund Allocation &amp; Check Write)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22E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Department: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 xml:space="preserve">Finance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&amp; Administration </w:t>
            </w:r>
          </w:p>
          <w:p w:rsidR="00FE7D7D" w:rsidRPr="00A24BC3" w:rsidRDefault="00CA22E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>Department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Controller </w:t>
            </w:r>
            <w:r w:rsidR="00662F70">
              <w:rPr>
                <w:rFonts w:ascii="Arial" w:hAnsi="Arial" w:cs="Arial"/>
                <w:b/>
                <w:bCs/>
                <w:noProof w:val="0"/>
              </w:rPr>
              <w:t>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Finance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Head Office</w:t>
            </w:r>
            <w:r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F41C1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C9479B">
              <w:rPr>
                <w:rFonts w:ascii="Arial" w:hAnsi="Arial" w:cs="Arial"/>
                <w:b/>
                <w:bCs/>
                <w:noProof w:val="0"/>
              </w:rPr>
              <w:t>General Accounting Head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</w:t>
            </w:r>
            <w:r w:rsidR="00C9479B">
              <w:t>0</w:t>
            </w:r>
            <w:r w:rsidRPr="00A24BC3">
              <w:t xml:space="preserve">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</w:t>
            </w:r>
            <w:r w:rsidR="00114C1C">
              <w:rPr>
                <w:rFonts w:ascii="Arial" w:hAnsi="Arial" w:cs="Arial"/>
                <w:b/>
                <w:bCs/>
                <w:noProof w:val="0"/>
              </w:rPr>
              <w:t>7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0E1" w:rsidRDefault="005F10E1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  <w:p w:rsidR="00852900" w:rsidRDefault="00953B64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Responsible </w:t>
            </w:r>
            <w:r w:rsidR="001365A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 overseeing</w:t>
            </w:r>
            <w:r w:rsidR="005357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and administering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policies on 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all regular accounting processes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related to 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Treasury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transactions of the company.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Timely fund assignment, proper fund allocation &amp; Check Write book recording in the system.  Review, analysis &amp; 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reconciliation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of 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Bank Check series, Check write, Check releases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on book records. Set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ccuracy of System 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financial 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cash flow 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informations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through regular Audit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.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Administer internal controls</w:t>
            </w:r>
            <w:r w:rsidR="004D4515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on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set 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financial </w:t>
            </w:r>
            <w:r w:rsidR="004D4515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requireme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nts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.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</w:p>
          <w:p w:rsidR="00F36D62" w:rsidRPr="00970700" w:rsidRDefault="00F36D62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C16" w:rsidRPr="00E82D0C" w:rsidRDefault="00C9479B" w:rsidP="00E82D0C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Extracts Treasury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>financial reports in the QBE system and review composing general le</w:t>
            </w:r>
            <w:r>
              <w:rPr>
                <w:rFonts w:ascii="Arial" w:hAnsi="Arial" w:cs="Arial"/>
                <w:bCs/>
                <w:sz w:val="18"/>
                <w:szCs w:val="18"/>
              </w:rPr>
              <w:t>dger accounts for accuracy of transactions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 with the assistance of the bookkeeper.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1365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2E316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D0C" w:rsidRPr="000E03E1" w:rsidRDefault="007E6701" w:rsidP="00837706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Analyze </w:t>
            </w:r>
            <w:r w:rsidR="00C9479B">
              <w:rPr>
                <w:rFonts w:ascii="Arial" w:hAnsi="Arial" w:cs="Arial"/>
                <w:bCs/>
                <w:sz w:val="18"/>
                <w:szCs w:val="18"/>
              </w:rPr>
              <w:t xml:space="preserve">the Cash Flow 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Statements in relation to </w:t>
            </w:r>
            <w:r w:rsidR="00837706">
              <w:rPr>
                <w:rFonts w:ascii="Arial" w:hAnsi="Arial" w:cs="Arial"/>
                <w:bCs/>
                <w:sz w:val="18"/>
                <w:szCs w:val="18"/>
              </w:rPr>
              <w:t>cash transactions recorded in the system against actual cash disbursements.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1365AD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2E316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8D0864" w:rsidRDefault="00F83F35" w:rsidP="00F83F35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 efficiency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 xml:space="preserve"> status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of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 xml:space="preserve">Cash transactions such as Bank Check releases against </w:t>
            </w:r>
            <w:r>
              <w:rPr>
                <w:rFonts w:ascii="Arial" w:hAnsi="Arial" w:cs="Arial"/>
                <w:bCs/>
                <w:sz w:val="18"/>
                <w:szCs w:val="18"/>
              </w:rPr>
              <w:t>AP tr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ansaction recording of Accounts Payable.</w:t>
            </w:r>
            <w:r w:rsidR="00994F7C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E72E56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2E316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8D0864" w:rsidRDefault="007E6701" w:rsidP="008D0864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Organize and administer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 the compliance to the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Treasury Check Write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 transaction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requirements of </w:t>
            </w:r>
            <w:r w:rsidR="009B2FD2">
              <w:rPr>
                <w:rFonts w:ascii="Arial" w:hAnsi="Arial" w:cs="Arial"/>
                <w:bCs/>
                <w:sz w:val="18"/>
                <w:szCs w:val="18"/>
              </w:rPr>
              <w:t>each cost centers or departments.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E72E5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2E316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2265E2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9B2FD2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Setup and Administer the compliance of the internal control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documents required by Treasury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4F1EC3">
              <w:rPr>
                <w:rFonts w:ascii="Arial" w:hAnsi="Arial" w:cs="Arial"/>
                <w:bCs/>
                <w:sz w:val="18"/>
                <w:szCs w:val="18"/>
              </w:rPr>
              <w:t>and provides support to auxliary schedules for auditing purposes.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2E316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5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F83F35" w:rsidP="00B6199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Review &amp;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transmit to AP Head all appropriated funds and corresponding Bank Checks for signature to VP Operations Director.</w:t>
            </w:r>
            <w:r w:rsidR="009B2FD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970700" w:rsidRDefault="002E316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7B1CA0" w:rsidP="00B6199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Reviews disbursement vouchers with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signed bank checks following Payment release standard procedure &amp; documentations.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970700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/Weekly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E316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3E193F" w:rsidRDefault="007B1CA0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Periodically evaluates the accounting methods and processes. Formulate efficient and more effective approach on ensuring reliability and completeness of data.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E316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C7790F" w:rsidRDefault="000D5021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Facilitates and contributes in the development of automa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tion system in Treasury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. 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E316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0920CB" w:rsidRDefault="00C645EF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 &amp; e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valuates the petty cash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 xml:space="preserve"> fund e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stabl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i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sh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ed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 xml:space="preserve"> controls and limitations on expenses.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265E2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2E6573" w:rsidRDefault="00C645EF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E316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  <w:bookmarkStart w:id="0" w:name="_GoBack"/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Responsibility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Ensure to provide factual analysis and reliable data to the management.</w:t>
            </w:r>
          </w:p>
        </w:tc>
      </w:tr>
      <w:tr w:rsidR="00DE7F99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7F99" w:rsidRDefault="00DE7F99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Manage the financial condition of the company.</w:t>
            </w:r>
            <w:r w:rsidR="004474CC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(the ability to meet future commitments).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 w:rsidP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Adhere</w:t>
            </w:r>
            <w:r w:rsidR="00461C6F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 to the Company Code of Dicipline and ensures strict compliance on standard procedures set by the company.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Perform other functions deemed necessary to achive company’s goal or objectives.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030B2" w:rsidP="00FE43EF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Direct reports to the </w:t>
            </w:r>
            <w:r w:rsidR="000D0453">
              <w:rPr>
                <w:rFonts w:ascii="Arial" w:hAnsi="Arial" w:cs="Arial"/>
                <w:color w:val="000000"/>
                <w:sz w:val="18"/>
                <w:szCs w:val="18"/>
              </w:rPr>
              <w:t>General Accounting Head the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 xml:space="preserve">Financial reports, </w:t>
            </w:r>
            <w:r w:rsidR="00321A93">
              <w:rPr>
                <w:rFonts w:ascii="Arial" w:hAnsi="Arial" w:cs="Arial"/>
                <w:color w:val="000000"/>
                <w:sz w:val="18"/>
                <w:szCs w:val="18"/>
              </w:rPr>
              <w:t>progress rep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>orting, and other developments.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92AC8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Collaborates and Coordinates with</w:t>
            </w:r>
            <w:r w:rsidR="000030B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every department heads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related t</w:t>
            </w:r>
            <w:r w:rsidR="000D045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 the Treasury</w:t>
            </w:r>
            <w:r w:rsidR="0042122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Procedures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compliances.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DA50AC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0AC" w:rsidRDefault="00DA50AC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614C9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Coordinates with Su</w:t>
            </w:r>
            <w:r w:rsidR="000D045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ppliers for payment</w:t>
            </w:r>
            <w:r w:rsidR="0042122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status,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for tax and compliances purposes.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DA50AC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Coordinates with affiliate companies for any inter-company implementations and executions of standard accounting processes.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A50AC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Graduat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e of BS </w:t>
            </w:r>
            <w:r w:rsidR="0042122E">
              <w:rPr>
                <w:b w:val="0"/>
                <w:color w:val="000000"/>
                <w:sz w:val="18"/>
                <w:szCs w:val="18"/>
              </w:rPr>
              <w:t>Accountancy.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42122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At least 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year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exeprience on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General accounting 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>function on Accounts Receivable and Accounts Payable.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Pr="00970700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X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basic accounting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1D1C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Analytical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X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Integrity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96A82" w:rsidRPr="00C3368B" w:rsidRDefault="00C96A82" w:rsidP="00C96A82"/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T</w:t>
            </w:r>
            <w:r w:rsidR="00C96A82"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imely submissions of monthl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y reports to the Finance and Admin Manager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Timely payment processing and settlement of accounts. 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D27151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accuracy and reliability of data and financial reports.</w:t>
            </w:r>
          </w:p>
        </w:tc>
      </w:tr>
      <w:tr w:rsidR="00C96A82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6A82" w:rsidRDefault="00C96A82" w:rsidP="00C96A82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peaceful working relationships with assertive attitude towards development and sharing of ideas.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E946AC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Encourages teamwork and open discussions on topics related to work and lifestyle.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Immidiate addressing of issues and concerns to avoid stressful and heavy loads of unsolved problems.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Pr="00650F2E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                                           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Pr="00232961">
              <w:rPr>
                <w:rFonts w:ascii="Arial" w:hAnsi="Arial" w:cs="Arial"/>
                <w:bCs/>
                <w:i/>
                <w:iCs/>
                <w:noProof w:val="0"/>
              </w:rPr>
              <w:t xml:space="preserve"> </w:t>
            </w:r>
            <w:r w:rsidRPr="00232961">
              <w:rPr>
                <w:rFonts w:ascii="Arial" w:hAnsi="Arial" w:cs="Arial"/>
                <w:i/>
                <w:iCs/>
                <w:noProof w:val="0"/>
              </w:rPr>
              <w:t>______________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  <w:bookmarkEnd w:id="0"/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3018" w:rsidRDefault="00883018">
      <w:r>
        <w:separator/>
      </w:r>
    </w:p>
  </w:endnote>
  <w:endnote w:type="continuationSeparator" w:id="0">
    <w:p w:rsidR="00883018" w:rsidRDefault="00883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233F57" w:rsidRDefault="00233F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Style w:val="PageNumber"/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Human Resources Management and Development Division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2E3161">
      <w:rPr>
        <w:rStyle w:val="PageNumber"/>
        <w:rFonts w:ascii="Arial" w:hAnsi="Arial" w:cs="Arial"/>
        <w:sz w:val="16"/>
        <w:szCs w:val="16"/>
      </w:rPr>
      <w:t>1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2E3161" w:rsidRPr="002E3161">
      <w:rPr>
        <w:rStyle w:val="PageNumber"/>
      </w:rPr>
      <w:t>4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pBdr>
        <w:top w:val="single" w:sz="4" w:space="1" w:color="auto"/>
      </w:pBdr>
      <w:tabs>
        <w:tab w:val="clear" w:pos="4320"/>
      </w:tabs>
      <w:ind w:left="-567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DATE \@ "M/d/yyyy"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2E3161">
      <w:rPr>
        <w:rStyle w:val="PageNumber"/>
        <w:rFonts w:ascii="Arial" w:hAnsi="Arial" w:cs="Arial"/>
        <w:sz w:val="16"/>
        <w:szCs w:val="16"/>
      </w:rPr>
      <w:t>5/31/2023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3018" w:rsidRDefault="00883018">
      <w:r>
        <w:separator/>
      </w:r>
    </w:p>
  </w:footnote>
  <w:footnote w:type="continuationSeparator" w:id="0">
    <w:p w:rsidR="00883018" w:rsidRDefault="008830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2C3528">
    <w:pPr>
      <w:jc w:val="center"/>
      <w:rPr>
        <w:rFonts w:ascii="Cambria" w:hAnsi="Cambria"/>
        <w:b/>
        <w:sz w:val="32"/>
      </w:rPr>
    </w:pPr>
    <w: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-81915</wp:posOffset>
          </wp:positionV>
          <wp:extent cx="800100" cy="56388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3B7B">
      <w:rPr>
        <w:rFonts w:ascii="Cambria" w:hAnsi="Cambria"/>
        <w:b/>
        <w:sz w:val="32"/>
      </w:rPr>
      <w:t>Jathnier</w:t>
    </w:r>
    <w:r>
      <w:rPr>
        <w:rFonts w:ascii="Cambria" w:hAnsi="Cambria"/>
        <w:b/>
        <w:sz w:val="32"/>
      </w:rPr>
      <w:t xml:space="preserve"> Corporation</w:t>
    </w:r>
  </w:p>
  <w:p w:rsidR="00603B7B" w:rsidRDefault="00603B7B" w:rsidP="002C3528">
    <w:pPr>
      <w:jc w:val="center"/>
      <w:rPr>
        <w:rFonts w:ascii="Cambria" w:hAnsi="Cambria"/>
      </w:rPr>
    </w:pPr>
    <w:r>
      <w:rPr>
        <w:rFonts w:ascii="Cambria" w:hAnsi="Cambria"/>
      </w:rPr>
      <w:t xml:space="preserve">Ruby St., RGA Subdivision, </w:t>
    </w:r>
  </w:p>
  <w:p w:rsidR="00233F57" w:rsidRPr="002C3528" w:rsidRDefault="00603B7B" w:rsidP="002C3528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Dacudao Avenue</w:t>
    </w:r>
    <w:r w:rsidR="00233F57">
      <w:rPr>
        <w:rFonts w:ascii="Cambria" w:hAnsi="Cambria"/>
      </w:rPr>
      <w:t>, Davao City</w:t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613"/>
      <w:gridCol w:w="1292"/>
      <w:gridCol w:w="1292"/>
      <w:gridCol w:w="1293"/>
    </w:tblGrid>
    <w:tr w:rsidR="00233F57" w:rsidTr="00F05245">
      <w:trPr>
        <w:gridBefore w:val="1"/>
        <w:wBefore w:w="6613" w:type="dxa"/>
        <w:cantSplit/>
        <w:trHeight w:val="61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233F57" w:rsidTr="00F05245">
      <w:trPr>
        <w:gridBefore w:val="1"/>
        <w:wBefore w:w="6613" w:type="dxa"/>
        <w:cantSplit/>
        <w:trHeight w:val="494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</w:tr>
    <w:tr w:rsidR="00233F57">
      <w:trPr>
        <w:cantSplit/>
        <w:trHeight w:val="350"/>
      </w:trPr>
      <w:tc>
        <w:tcPr>
          <w:tcW w:w="10490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233F57" w:rsidRDefault="00233F57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233F57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47942C8"/>
    <w:multiLevelType w:val="hybridMultilevel"/>
    <w:tmpl w:val="F74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D372AF"/>
    <w:multiLevelType w:val="hybridMultilevel"/>
    <w:tmpl w:val="7C60EE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A2C1B"/>
    <w:multiLevelType w:val="hybridMultilevel"/>
    <w:tmpl w:val="A9522C70"/>
    <w:lvl w:ilvl="0" w:tplc="3580C4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AC64F2"/>
    <w:multiLevelType w:val="hybridMultilevel"/>
    <w:tmpl w:val="C22C9202"/>
    <w:lvl w:ilvl="0" w:tplc="BC68507A">
      <w:start w:val="1"/>
      <w:numFmt w:val="lowerRoman"/>
      <w:lvlText w:val="%1."/>
      <w:lvlJc w:val="left"/>
      <w:pPr>
        <w:ind w:left="10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4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8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1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1A677D0"/>
    <w:multiLevelType w:val="hybridMultilevel"/>
    <w:tmpl w:val="A0E2A4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4"/>
  </w:num>
  <w:num w:numId="2">
    <w:abstractNumId w:val="29"/>
  </w:num>
  <w:num w:numId="3">
    <w:abstractNumId w:val="25"/>
  </w:num>
  <w:num w:numId="4">
    <w:abstractNumId w:val="14"/>
  </w:num>
  <w:num w:numId="5">
    <w:abstractNumId w:val="38"/>
  </w:num>
  <w:num w:numId="6">
    <w:abstractNumId w:val="44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30"/>
  </w:num>
  <w:num w:numId="10">
    <w:abstractNumId w:val="31"/>
  </w:num>
  <w:num w:numId="11">
    <w:abstractNumId w:val="27"/>
  </w:num>
  <w:num w:numId="12">
    <w:abstractNumId w:val="18"/>
  </w:num>
  <w:num w:numId="13">
    <w:abstractNumId w:val="36"/>
  </w:num>
  <w:num w:numId="14">
    <w:abstractNumId w:val="5"/>
  </w:num>
  <w:num w:numId="15">
    <w:abstractNumId w:val="19"/>
  </w:num>
  <w:num w:numId="16">
    <w:abstractNumId w:val="32"/>
  </w:num>
  <w:num w:numId="17">
    <w:abstractNumId w:val="20"/>
  </w:num>
  <w:num w:numId="18">
    <w:abstractNumId w:val="46"/>
  </w:num>
  <w:num w:numId="19">
    <w:abstractNumId w:val="11"/>
  </w:num>
  <w:num w:numId="20">
    <w:abstractNumId w:val="41"/>
  </w:num>
  <w:num w:numId="21">
    <w:abstractNumId w:val="21"/>
  </w:num>
  <w:num w:numId="22">
    <w:abstractNumId w:val="7"/>
  </w:num>
  <w:num w:numId="23">
    <w:abstractNumId w:val="17"/>
  </w:num>
  <w:num w:numId="24">
    <w:abstractNumId w:val="23"/>
  </w:num>
  <w:num w:numId="25">
    <w:abstractNumId w:val="43"/>
  </w:num>
  <w:num w:numId="26">
    <w:abstractNumId w:val="47"/>
  </w:num>
  <w:num w:numId="27">
    <w:abstractNumId w:val="39"/>
  </w:num>
  <w:num w:numId="28">
    <w:abstractNumId w:val="33"/>
  </w:num>
  <w:num w:numId="29">
    <w:abstractNumId w:val="2"/>
  </w:num>
  <w:num w:numId="30">
    <w:abstractNumId w:val="16"/>
  </w:num>
  <w:num w:numId="31">
    <w:abstractNumId w:val="22"/>
  </w:num>
  <w:num w:numId="32">
    <w:abstractNumId w:val="34"/>
  </w:num>
  <w:num w:numId="33">
    <w:abstractNumId w:val="12"/>
  </w:num>
  <w:num w:numId="34">
    <w:abstractNumId w:val="6"/>
  </w:num>
  <w:num w:numId="35">
    <w:abstractNumId w:val="45"/>
  </w:num>
  <w:num w:numId="36">
    <w:abstractNumId w:val="15"/>
  </w:num>
  <w:num w:numId="37">
    <w:abstractNumId w:val="40"/>
  </w:num>
  <w:num w:numId="38">
    <w:abstractNumId w:val="37"/>
  </w:num>
  <w:num w:numId="39">
    <w:abstractNumId w:val="26"/>
  </w:num>
  <w:num w:numId="40">
    <w:abstractNumId w:val="3"/>
  </w:num>
  <w:num w:numId="41">
    <w:abstractNumId w:val="42"/>
  </w:num>
  <w:num w:numId="42">
    <w:abstractNumId w:val="10"/>
  </w:num>
  <w:num w:numId="43">
    <w:abstractNumId w:val="28"/>
  </w:num>
  <w:num w:numId="44">
    <w:abstractNumId w:val="9"/>
  </w:num>
  <w:num w:numId="45">
    <w:abstractNumId w:val="4"/>
  </w:num>
  <w:num w:numId="46">
    <w:abstractNumId w:val="8"/>
  </w:num>
  <w:num w:numId="47">
    <w:abstractNumId w:val="13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030B2"/>
    <w:rsid w:val="00011B36"/>
    <w:rsid w:val="00012753"/>
    <w:rsid w:val="00027266"/>
    <w:rsid w:val="00033B14"/>
    <w:rsid w:val="00036143"/>
    <w:rsid w:val="00047764"/>
    <w:rsid w:val="00065E5E"/>
    <w:rsid w:val="00067543"/>
    <w:rsid w:val="00070593"/>
    <w:rsid w:val="00070C7E"/>
    <w:rsid w:val="00081C7F"/>
    <w:rsid w:val="00082E84"/>
    <w:rsid w:val="000920CB"/>
    <w:rsid w:val="000A1AD7"/>
    <w:rsid w:val="000C574C"/>
    <w:rsid w:val="000D0453"/>
    <w:rsid w:val="000D19AC"/>
    <w:rsid w:val="000D2543"/>
    <w:rsid w:val="000D5021"/>
    <w:rsid w:val="000E03E1"/>
    <w:rsid w:val="000F3086"/>
    <w:rsid w:val="00102C79"/>
    <w:rsid w:val="0011197E"/>
    <w:rsid w:val="00113705"/>
    <w:rsid w:val="00114C1C"/>
    <w:rsid w:val="00116A8E"/>
    <w:rsid w:val="0012495A"/>
    <w:rsid w:val="001344FF"/>
    <w:rsid w:val="00134AB2"/>
    <w:rsid w:val="001365AD"/>
    <w:rsid w:val="0014764B"/>
    <w:rsid w:val="001548DE"/>
    <w:rsid w:val="00165757"/>
    <w:rsid w:val="00183A46"/>
    <w:rsid w:val="001A0FC8"/>
    <w:rsid w:val="001B614F"/>
    <w:rsid w:val="001D241A"/>
    <w:rsid w:val="001E0EC6"/>
    <w:rsid w:val="001E132D"/>
    <w:rsid w:val="001F154B"/>
    <w:rsid w:val="001F1C01"/>
    <w:rsid w:val="001F336C"/>
    <w:rsid w:val="001F74AB"/>
    <w:rsid w:val="00222513"/>
    <w:rsid w:val="00226335"/>
    <w:rsid w:val="002265E2"/>
    <w:rsid w:val="00232961"/>
    <w:rsid w:val="002332BC"/>
    <w:rsid w:val="00233E06"/>
    <w:rsid w:val="00233F57"/>
    <w:rsid w:val="00271D28"/>
    <w:rsid w:val="00285ACA"/>
    <w:rsid w:val="002C05B0"/>
    <w:rsid w:val="002C3528"/>
    <w:rsid w:val="002C616F"/>
    <w:rsid w:val="002E3161"/>
    <w:rsid w:val="002E6573"/>
    <w:rsid w:val="00301CF8"/>
    <w:rsid w:val="00303CF5"/>
    <w:rsid w:val="003075B7"/>
    <w:rsid w:val="00321A93"/>
    <w:rsid w:val="00324C0B"/>
    <w:rsid w:val="00340948"/>
    <w:rsid w:val="00351ECB"/>
    <w:rsid w:val="00355F50"/>
    <w:rsid w:val="003625A3"/>
    <w:rsid w:val="0036347A"/>
    <w:rsid w:val="00366FDF"/>
    <w:rsid w:val="00373624"/>
    <w:rsid w:val="00397FB8"/>
    <w:rsid w:val="003E193F"/>
    <w:rsid w:val="003F2BFF"/>
    <w:rsid w:val="003F697A"/>
    <w:rsid w:val="00416DDA"/>
    <w:rsid w:val="0042122E"/>
    <w:rsid w:val="00433EF3"/>
    <w:rsid w:val="00445A36"/>
    <w:rsid w:val="004474CC"/>
    <w:rsid w:val="00454053"/>
    <w:rsid w:val="00461C6F"/>
    <w:rsid w:val="00481166"/>
    <w:rsid w:val="004A30CF"/>
    <w:rsid w:val="004B7AE8"/>
    <w:rsid w:val="004D4515"/>
    <w:rsid w:val="004E1D1C"/>
    <w:rsid w:val="004E50CF"/>
    <w:rsid w:val="004F1EC3"/>
    <w:rsid w:val="00515CD3"/>
    <w:rsid w:val="0052078E"/>
    <w:rsid w:val="005355D4"/>
    <w:rsid w:val="00535761"/>
    <w:rsid w:val="00541F5D"/>
    <w:rsid w:val="00543F2A"/>
    <w:rsid w:val="00570ABC"/>
    <w:rsid w:val="005818D9"/>
    <w:rsid w:val="00585F87"/>
    <w:rsid w:val="00587239"/>
    <w:rsid w:val="005A254D"/>
    <w:rsid w:val="005A49A6"/>
    <w:rsid w:val="005B7BEC"/>
    <w:rsid w:val="005C1E27"/>
    <w:rsid w:val="005C6A2B"/>
    <w:rsid w:val="005D04FA"/>
    <w:rsid w:val="005E18F3"/>
    <w:rsid w:val="005E1AA1"/>
    <w:rsid w:val="005E4166"/>
    <w:rsid w:val="005E622D"/>
    <w:rsid w:val="005E76BA"/>
    <w:rsid w:val="005F10E1"/>
    <w:rsid w:val="00603B7B"/>
    <w:rsid w:val="0060609B"/>
    <w:rsid w:val="00610E06"/>
    <w:rsid w:val="0061108C"/>
    <w:rsid w:val="0061314C"/>
    <w:rsid w:val="00627EC5"/>
    <w:rsid w:val="006347A9"/>
    <w:rsid w:val="00650F2E"/>
    <w:rsid w:val="00651E2D"/>
    <w:rsid w:val="00662F70"/>
    <w:rsid w:val="0068670E"/>
    <w:rsid w:val="006936F1"/>
    <w:rsid w:val="00695284"/>
    <w:rsid w:val="006E14D3"/>
    <w:rsid w:val="00707C16"/>
    <w:rsid w:val="00723E55"/>
    <w:rsid w:val="00730367"/>
    <w:rsid w:val="00756D90"/>
    <w:rsid w:val="007609D3"/>
    <w:rsid w:val="00763B02"/>
    <w:rsid w:val="00776717"/>
    <w:rsid w:val="00777147"/>
    <w:rsid w:val="00787EBB"/>
    <w:rsid w:val="007B1CA0"/>
    <w:rsid w:val="007B5E2A"/>
    <w:rsid w:val="007D2E4A"/>
    <w:rsid w:val="007D69BA"/>
    <w:rsid w:val="007E6701"/>
    <w:rsid w:val="007F6D1A"/>
    <w:rsid w:val="008142F4"/>
    <w:rsid w:val="008224C3"/>
    <w:rsid w:val="00823451"/>
    <w:rsid w:val="00827CCE"/>
    <w:rsid w:val="008336AD"/>
    <w:rsid w:val="00837706"/>
    <w:rsid w:val="00852900"/>
    <w:rsid w:val="00854048"/>
    <w:rsid w:val="008559B2"/>
    <w:rsid w:val="00864155"/>
    <w:rsid w:val="00866CB0"/>
    <w:rsid w:val="00883018"/>
    <w:rsid w:val="008A08DD"/>
    <w:rsid w:val="008B0C04"/>
    <w:rsid w:val="008C7D93"/>
    <w:rsid w:val="008D0864"/>
    <w:rsid w:val="008F314E"/>
    <w:rsid w:val="00920FDE"/>
    <w:rsid w:val="00927927"/>
    <w:rsid w:val="00932DB4"/>
    <w:rsid w:val="009433AB"/>
    <w:rsid w:val="00946BD4"/>
    <w:rsid w:val="00946D83"/>
    <w:rsid w:val="00953B64"/>
    <w:rsid w:val="0096048E"/>
    <w:rsid w:val="009611CB"/>
    <w:rsid w:val="0096720F"/>
    <w:rsid w:val="00970700"/>
    <w:rsid w:val="00975E47"/>
    <w:rsid w:val="00976289"/>
    <w:rsid w:val="00985608"/>
    <w:rsid w:val="00994F7C"/>
    <w:rsid w:val="009B09EC"/>
    <w:rsid w:val="009B2FD2"/>
    <w:rsid w:val="009B6421"/>
    <w:rsid w:val="009C34B6"/>
    <w:rsid w:val="009C6C95"/>
    <w:rsid w:val="009D0CC6"/>
    <w:rsid w:val="009D4A72"/>
    <w:rsid w:val="009D75D2"/>
    <w:rsid w:val="009E0DBB"/>
    <w:rsid w:val="009E1FD3"/>
    <w:rsid w:val="009E50A5"/>
    <w:rsid w:val="009E5CE8"/>
    <w:rsid w:val="00A03E9C"/>
    <w:rsid w:val="00A14BC1"/>
    <w:rsid w:val="00A24BC3"/>
    <w:rsid w:val="00A410A2"/>
    <w:rsid w:val="00A41B51"/>
    <w:rsid w:val="00A4313F"/>
    <w:rsid w:val="00A4626D"/>
    <w:rsid w:val="00A55C14"/>
    <w:rsid w:val="00A6532C"/>
    <w:rsid w:val="00A913A2"/>
    <w:rsid w:val="00A95E8E"/>
    <w:rsid w:val="00AC281B"/>
    <w:rsid w:val="00AC4293"/>
    <w:rsid w:val="00AC4A5D"/>
    <w:rsid w:val="00B043B7"/>
    <w:rsid w:val="00B3204A"/>
    <w:rsid w:val="00B4791E"/>
    <w:rsid w:val="00B618F5"/>
    <w:rsid w:val="00B61992"/>
    <w:rsid w:val="00B66C0E"/>
    <w:rsid w:val="00B72BD1"/>
    <w:rsid w:val="00B961FF"/>
    <w:rsid w:val="00BA72C1"/>
    <w:rsid w:val="00BD5C0A"/>
    <w:rsid w:val="00BD7FE1"/>
    <w:rsid w:val="00BE45AB"/>
    <w:rsid w:val="00BE6E6F"/>
    <w:rsid w:val="00C00A37"/>
    <w:rsid w:val="00C03B23"/>
    <w:rsid w:val="00C13B1B"/>
    <w:rsid w:val="00C17454"/>
    <w:rsid w:val="00C26311"/>
    <w:rsid w:val="00C26627"/>
    <w:rsid w:val="00C279EC"/>
    <w:rsid w:val="00C3368B"/>
    <w:rsid w:val="00C573B3"/>
    <w:rsid w:val="00C61475"/>
    <w:rsid w:val="00C6369A"/>
    <w:rsid w:val="00C645EF"/>
    <w:rsid w:val="00C7790F"/>
    <w:rsid w:val="00C81D29"/>
    <w:rsid w:val="00C87D20"/>
    <w:rsid w:val="00C87D9A"/>
    <w:rsid w:val="00C905E2"/>
    <w:rsid w:val="00C9479B"/>
    <w:rsid w:val="00C96A82"/>
    <w:rsid w:val="00CA22E3"/>
    <w:rsid w:val="00CB3B2F"/>
    <w:rsid w:val="00CB3B46"/>
    <w:rsid w:val="00CB5901"/>
    <w:rsid w:val="00CC31B8"/>
    <w:rsid w:val="00CD79EA"/>
    <w:rsid w:val="00CE622B"/>
    <w:rsid w:val="00CF459C"/>
    <w:rsid w:val="00D02066"/>
    <w:rsid w:val="00D25375"/>
    <w:rsid w:val="00D27151"/>
    <w:rsid w:val="00D55C2B"/>
    <w:rsid w:val="00D5702C"/>
    <w:rsid w:val="00D655B9"/>
    <w:rsid w:val="00D6607E"/>
    <w:rsid w:val="00D72AD7"/>
    <w:rsid w:val="00D72C77"/>
    <w:rsid w:val="00DA3B93"/>
    <w:rsid w:val="00DA50AC"/>
    <w:rsid w:val="00DB31DA"/>
    <w:rsid w:val="00DC098E"/>
    <w:rsid w:val="00DC27B7"/>
    <w:rsid w:val="00DD0333"/>
    <w:rsid w:val="00DD2005"/>
    <w:rsid w:val="00DE05B7"/>
    <w:rsid w:val="00DE7F99"/>
    <w:rsid w:val="00DF0274"/>
    <w:rsid w:val="00E148F6"/>
    <w:rsid w:val="00E22DDD"/>
    <w:rsid w:val="00E347A7"/>
    <w:rsid w:val="00E37566"/>
    <w:rsid w:val="00E50AE7"/>
    <w:rsid w:val="00E614C9"/>
    <w:rsid w:val="00E62AF9"/>
    <w:rsid w:val="00E72E56"/>
    <w:rsid w:val="00E82D0C"/>
    <w:rsid w:val="00E92AC8"/>
    <w:rsid w:val="00E946AC"/>
    <w:rsid w:val="00EB0F02"/>
    <w:rsid w:val="00EC0B1F"/>
    <w:rsid w:val="00ED6129"/>
    <w:rsid w:val="00ED7E68"/>
    <w:rsid w:val="00EE6DAE"/>
    <w:rsid w:val="00EF21FF"/>
    <w:rsid w:val="00EF36AD"/>
    <w:rsid w:val="00F02398"/>
    <w:rsid w:val="00F05245"/>
    <w:rsid w:val="00F36D62"/>
    <w:rsid w:val="00F41C11"/>
    <w:rsid w:val="00F41FFD"/>
    <w:rsid w:val="00F45121"/>
    <w:rsid w:val="00F83F35"/>
    <w:rsid w:val="00F869C9"/>
    <w:rsid w:val="00FA32E0"/>
    <w:rsid w:val="00FE0A1B"/>
    <w:rsid w:val="00FE43EF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4994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GLC</cp:lastModifiedBy>
  <cp:revision>2</cp:revision>
  <cp:lastPrinted>2021-10-03T22:15:00Z</cp:lastPrinted>
  <dcterms:created xsi:type="dcterms:W3CDTF">2023-05-31T02:11:00Z</dcterms:created>
  <dcterms:modified xsi:type="dcterms:W3CDTF">2023-05-31T02:11:00Z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