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after="12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after="12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1F327A0B" w:rsidR="00753E88" w:rsidRPr="00E27511" w:rsidRDefault="00E817CC" w:rsidP="00753E88">
      <w:r>
        <w:t xml:space="preserve">Algoritmus, textová kotva, XML, </w:t>
      </w:r>
      <w:r w:rsidR="00C55462">
        <w:t>knihovna, webová aplikace</w:t>
      </w:r>
    </w:p>
    <w:p w14:paraId="2A5966E7" w14:textId="77777777" w:rsidR="00753E88" w:rsidRPr="00E27511" w:rsidRDefault="00753E88" w:rsidP="00753E88"/>
    <w:p w14:paraId="61213132" w14:textId="2456EB9A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Annotation</w:t>
      </w:r>
    </w:p>
    <w:p w14:paraId="564E3D82" w14:textId="25F5839C" w:rsidR="00C55462" w:rsidRPr="004456B2" w:rsidRDefault="00C55462" w:rsidP="00C124FF">
      <w:pPr>
        <w:pStyle w:val="Nadpis1neslovan"/>
        <w:outlineLvl w:val="9"/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</w:pP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>notes</w:t>
      </w: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>e.g.,</w:t>
      </w: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691B4CF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Algorithm, text anchor, XML, library,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8655FB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40653CAF" w14:textId="51E113D9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74879" w:history="1">
            <w:r w:rsidRPr="007B353D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E5F0" w14:textId="7204FBBC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80" w:history="1">
            <w:r w:rsidRPr="007B353D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CBED" w14:textId="5BC3B961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81" w:history="1">
            <w:r w:rsidRPr="007B353D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Terminologie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3596" w14:textId="38EA1C9D" w:rsidR="007343BA" w:rsidRDefault="007343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82" w:history="1">
            <w:r w:rsidRPr="007B353D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Statický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AA50" w14:textId="61D097DC" w:rsidR="007343BA" w:rsidRDefault="007343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83" w:history="1">
            <w:r w:rsidRPr="007B353D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Dynamický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8B58" w14:textId="1035577D" w:rsidR="007343BA" w:rsidRDefault="007343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84" w:history="1">
            <w:r w:rsidRPr="007B353D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Textová kotva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5F00" w14:textId="7D54EA8F" w:rsidR="007343BA" w:rsidRDefault="007343BA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85" w:history="1">
            <w:r w:rsidRPr="007B353D">
              <w:rPr>
                <w:rStyle w:val="Hypertextovodkaz"/>
                <w:noProof/>
              </w:rPr>
              <w:t>3.3.1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Z pohledu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4708" w14:textId="4C377295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86" w:history="1">
            <w:r w:rsidRPr="007B353D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Algoritmus vytvoření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FB6A" w14:textId="4DE1BEAA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87" w:history="1">
            <w:r w:rsidRPr="007B353D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Algoritmus uložení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CE92" w14:textId="55EE1647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88" w:history="1">
            <w:r w:rsidRPr="007B353D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Algoritmus vložení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B8AA" w14:textId="03E4B45D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89" w:history="1">
            <w:r w:rsidRPr="007B353D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Knihovna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34E3" w14:textId="66E172E9" w:rsidR="007343BA" w:rsidRDefault="007343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90" w:history="1">
            <w:r w:rsidRPr="007B353D">
              <w:rPr>
                <w:rStyle w:val="Hypertextovodkaz"/>
                <w:noProof/>
              </w:rPr>
              <w:t>7.1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CE4B" w14:textId="5EC363E4" w:rsidR="007343BA" w:rsidRDefault="007343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91" w:history="1">
            <w:r w:rsidRPr="007B353D">
              <w:rPr>
                <w:rStyle w:val="Hypertextovodkaz"/>
                <w:noProof/>
              </w:rPr>
              <w:t>7.2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E750" w14:textId="14FBF1D4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92" w:history="1">
            <w:r w:rsidRPr="007B353D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E09F" w14:textId="2337651F" w:rsidR="007343BA" w:rsidRDefault="007343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93" w:history="1">
            <w:r w:rsidRPr="007B353D">
              <w:rPr>
                <w:rStyle w:val="Hypertextovodkaz"/>
                <w:noProof/>
              </w:rPr>
              <w:t>8.1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1792" w14:textId="3BD829CA" w:rsidR="007343BA" w:rsidRDefault="007343B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94" w:history="1">
            <w:r w:rsidRPr="007B353D">
              <w:rPr>
                <w:rStyle w:val="Hypertextovodkaz"/>
                <w:noProof/>
              </w:rPr>
              <w:t>8.2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Generování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ED6B" w14:textId="71030A15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95" w:history="1">
            <w:r w:rsidRPr="007B353D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F03F" w14:textId="16118306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96" w:history="1">
            <w:r w:rsidRPr="007B353D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7A94" w14:textId="6CD4079F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97" w:history="1">
            <w:r w:rsidRPr="007B353D">
              <w:rPr>
                <w:rStyle w:val="Hypertextovodkaz"/>
                <w:noProof/>
              </w:rPr>
              <w:t>11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4381" w14:textId="0306DEBC" w:rsidR="007343BA" w:rsidRDefault="007343BA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974898" w:history="1">
            <w:r w:rsidRPr="007B353D">
              <w:rPr>
                <w:rStyle w:val="Hypertextovodkaz"/>
                <w:noProof/>
              </w:rPr>
              <w:t>12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7B353D">
              <w:rPr>
                <w:rStyle w:val="Hypertextovodkaz"/>
                <w:noProof/>
              </w:rPr>
              <w:t>Seznam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471C" w14:textId="04786723" w:rsidR="00C124FF" w:rsidRPr="00E27511" w:rsidRDefault="007343BA">
          <w: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1974879"/>
      <w:r w:rsidRPr="00E27511">
        <w:lastRenderedPageBreak/>
        <w:t>Zadání</w:t>
      </w:r>
      <w:bookmarkEnd w:id="1"/>
    </w:p>
    <w:p w14:paraId="601B0EEF" w14:textId="175D9C80" w:rsidR="00924A04" w:rsidRPr="00E27511" w:rsidRDefault="00E27342" w:rsidP="00924A04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2244D4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42E76B17" w:rsidR="00E27342" w:rsidRPr="00E27511" w:rsidRDefault="00E27342" w:rsidP="002244D4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2244D4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1974880"/>
      <w:r w:rsidRPr="00E27511">
        <w:lastRenderedPageBreak/>
        <w:t>Úvod</w:t>
      </w:r>
      <w:bookmarkEnd w:id="2"/>
    </w:p>
    <w:p w14:paraId="5133C8A0" w14:textId="77777777" w:rsidR="00E27342" w:rsidRPr="00E27511" w:rsidRDefault="00E27342" w:rsidP="002244D4"/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1974881"/>
      <w:r>
        <w:lastRenderedPageBreak/>
        <w:t>Terminologie</w:t>
      </w:r>
      <w:bookmarkEnd w:id="3"/>
    </w:p>
    <w:p w14:paraId="3AF13E88" w14:textId="614B9B93" w:rsidR="004565BF" w:rsidRDefault="004E03E3" w:rsidP="004565BF">
      <w:r>
        <w:t>Pro tuto práci je nutné definovat několik základních pojmů.</w:t>
      </w:r>
      <w:r w:rsidR="00797D79">
        <w:t xml:space="preserve"> </w:t>
      </w:r>
    </w:p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1974882"/>
      <w:r>
        <w:t>Statický text</w:t>
      </w:r>
      <w:bookmarkEnd w:id="4"/>
    </w:p>
    <w:p w14:paraId="2E2ACBAD" w14:textId="6CDDF2DE" w:rsidR="004565BF" w:rsidRDefault="00460365" w:rsidP="004565BF">
      <w:r>
        <w:t xml:space="preserve">Statický text je chápán jako řetězec znaků, který se v průběhu času nemění. Takový text se v ideálním případě dá rozdělit na odstavce, věty, slova a znaky. 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1974883"/>
      <w:r>
        <w:t>Dynamický text</w:t>
      </w:r>
      <w:bookmarkEnd w:id="5"/>
    </w:p>
    <w:p w14:paraId="04DDE9D0" w14:textId="29199F4D" w:rsidR="004565BF" w:rsidRDefault="00B41569" w:rsidP="004565BF">
      <w:r>
        <w:t xml:space="preserve">Dynamický text se </w:t>
      </w:r>
      <w:r w:rsidR="00797D79">
        <w:t>odlišuje</w:t>
      </w:r>
      <w:r>
        <w:t xml:space="preserve"> od statického pouze tím, že se v průběhu času mění, což může vést ke ztížení operací s ním a v extrémních případech až k jejich úplnému selhání.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1974884"/>
      <w:r>
        <w:t>Textová kotva</w:t>
      </w:r>
      <w:bookmarkEnd w:id="6"/>
    </w:p>
    <w:p w14:paraId="044A25B7" w14:textId="120BFCB3" w:rsidR="003B64B5" w:rsidRDefault="00C376F0" w:rsidP="003B64B5">
      <w:r>
        <w:t>Textová kotva je pojem, který označuje specifický bod v textu, který je v ideálním případě nehybný. Takový bod je charakteristický zejména svojí odlišností od textu</w:t>
      </w:r>
      <w:r w:rsidR="0055636E">
        <w:t>. Pokud rozšíříme tuto definici na právě dva sousední body, označující začátek a konec kotvy, začne mít význam i vizuální charakteristika kotvy – 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3B64B5">
      <w:pPr>
        <w:pStyle w:val="Nadpis3"/>
      </w:pPr>
      <w:bookmarkStart w:id="7" w:name="_Toc151974885"/>
      <w:r>
        <w:t>Z pohledu programu</w:t>
      </w:r>
      <w:bookmarkEnd w:id="7"/>
    </w:p>
    <w:p w14:paraId="70AA7273" w14:textId="22704655" w:rsidR="004565BF" w:rsidRDefault="00C24206" w:rsidP="004565BF">
      <w:r>
        <w:t>Pro algoritmické operace pozbývá význam vizuální reprezentace kotvy, ale je zcela nutné, aby byla každá kotva unikátní např. pomocí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 celky, které jsou pospojované do jednolitého bloku, který může pak kotvu reprezentovat vizuálně. Důvodem pro tento rozdíl v rozlišení na kotvy a bloky kotev je to, že ve formátu XML se každá kotva vkládá do páru tagů, který ohraničuje např. odstavec textu, ovšem označený text může přesahovat mezi více než jed</w:t>
      </w:r>
      <w:r w:rsidR="0075061C">
        <w:t>ním</w:t>
      </w:r>
      <w:r w:rsidR="000D3741">
        <w:t xml:space="preserve"> takový</w:t>
      </w:r>
      <w:r w:rsidR="0075061C">
        <w:t>m</w:t>
      </w:r>
      <w:r w:rsidR="000D3741">
        <w:t xml:space="preserve"> úsek</w:t>
      </w:r>
      <w:r w:rsidR="0075061C">
        <w:t>em</w:t>
      </w:r>
      <w:r w:rsidR="000D3741">
        <w:t xml:space="preserve"> textu</w:t>
      </w:r>
      <w:r w:rsidR="008A16ED">
        <w:t>.</w:t>
      </w:r>
    </w:p>
    <w:p w14:paraId="4858691C" w14:textId="77777777" w:rsidR="004565BF" w:rsidRPr="004565BF" w:rsidRDefault="004565BF" w:rsidP="004565BF"/>
    <w:p w14:paraId="5EC55D86" w14:textId="77777777" w:rsidR="00BA08B9" w:rsidRDefault="00BA08B9" w:rsidP="00BA08B9"/>
    <w:p w14:paraId="493C3974" w14:textId="304763DD" w:rsidR="001801DF" w:rsidRDefault="001801DF" w:rsidP="001801DF">
      <w:pPr>
        <w:pStyle w:val="Nadpis1"/>
      </w:pPr>
      <w:bookmarkStart w:id="8" w:name="_Toc151974886"/>
      <w:r>
        <w:lastRenderedPageBreak/>
        <w:t>Algoritmus vytvoření kotvy</w:t>
      </w:r>
      <w:bookmarkEnd w:id="8"/>
    </w:p>
    <w:p w14:paraId="46E66E3A" w14:textId="77777777" w:rsidR="001801DF" w:rsidRDefault="001801DF" w:rsidP="001801DF"/>
    <w:p w14:paraId="022DEA79" w14:textId="3688DDBA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1974887"/>
      <w:r>
        <w:lastRenderedPageBreak/>
        <w:t>Algoritmus uložení kotvy</w:t>
      </w:r>
      <w:bookmarkEnd w:id="9"/>
    </w:p>
    <w:p w14:paraId="2C21F219" w14:textId="77777777" w:rsidR="001801DF" w:rsidRDefault="001801DF" w:rsidP="001801DF"/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1974888"/>
      <w:r>
        <w:lastRenderedPageBreak/>
        <w:t>Algoritmus vložení kotvy</w:t>
      </w:r>
      <w:bookmarkEnd w:id="10"/>
    </w:p>
    <w:p w14:paraId="62C9E55A" w14:textId="77777777" w:rsidR="001801DF" w:rsidRDefault="001801DF" w:rsidP="001801DF"/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6427DD70" w14:textId="3506174D" w:rsidR="00E16A16" w:rsidRDefault="00E16A16" w:rsidP="00BF069F">
      <w:pPr>
        <w:pStyle w:val="Nadpis1"/>
      </w:pPr>
      <w:bookmarkStart w:id="11" w:name="_Toc151974889"/>
      <w:r>
        <w:lastRenderedPageBreak/>
        <w:t>Knihovna</w:t>
      </w:r>
      <w:bookmarkEnd w:id="11"/>
    </w:p>
    <w:p w14:paraId="5AD36ADD" w14:textId="77777777" w:rsidR="00E16A16" w:rsidRDefault="00E16A16" w:rsidP="00E16A16"/>
    <w:p w14:paraId="03A97A36" w14:textId="77777777" w:rsidR="00E16A16" w:rsidRDefault="00E16A16" w:rsidP="00E16A16"/>
    <w:p w14:paraId="0E4D2319" w14:textId="5BF5CAA5" w:rsidR="00E16A16" w:rsidRDefault="00E16A16" w:rsidP="00E16A16">
      <w:pPr>
        <w:pStyle w:val="Nadpis2"/>
      </w:pPr>
      <w:bookmarkStart w:id="12" w:name="_Toc151974890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E16A16">
      <w:pPr>
        <w:pStyle w:val="Nadpis2"/>
      </w:pPr>
      <w:bookmarkStart w:id="13" w:name="_Toc151974891"/>
      <w:r>
        <w:t>Použití</w:t>
      </w:r>
      <w:bookmarkEnd w:id="13"/>
    </w:p>
    <w:p w14:paraId="4AB4F9B3" w14:textId="1BDC23D1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1974892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E16A16">
      <w:pPr>
        <w:pStyle w:val="Nadpis2"/>
      </w:pPr>
      <w:bookmarkStart w:id="15" w:name="_Toc151974893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E16A16">
      <w:pPr>
        <w:pStyle w:val="Nadpis2"/>
      </w:pPr>
      <w:bookmarkStart w:id="16" w:name="_Toc151974894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1974895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1974896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EndPr/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EndPr/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1974897"/>
      <w:r>
        <w:lastRenderedPageBreak/>
        <w:t>Seznam obrázků</w:t>
      </w:r>
      <w:bookmarkEnd w:id="19"/>
    </w:p>
    <w:p w14:paraId="4048B36D" w14:textId="44EE9553" w:rsidR="00E27511" w:rsidRDefault="007343BA" w:rsidP="00B46404">
      <w:r>
        <w:fldChar w:fldCharType="begin"/>
      </w:r>
      <w:r>
        <w:instrText xml:space="preserve"> TOC \h \z \c "Obrázek" </w:instrText>
      </w:r>
      <w:r>
        <w:fldChar w:fldCharType="separate"/>
      </w:r>
      <w:r w:rsidR="00B46404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1974898"/>
      <w:r>
        <w:t>Seznam ukázek kódu</w:t>
      </w:r>
      <w:bookmarkEnd w:id="20"/>
    </w:p>
    <w:p w14:paraId="08660567" w14:textId="46641983" w:rsidR="00D21028" w:rsidRPr="00D21028" w:rsidRDefault="007343BA" w:rsidP="00D21028">
      <w:r>
        <w:fldChar w:fldCharType="begin"/>
      </w:r>
      <w:r>
        <w:instrText xml:space="preserve"> TOC \h \z \c "Kód" </w:instrText>
      </w:r>
      <w:r>
        <w:fldChar w:fldCharType="separate"/>
      </w:r>
      <w:r w:rsidR="00D21028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sectPr w:rsidR="00D21028" w:rsidRPr="00D21028" w:rsidSect="008655FB">
      <w:footerReference w:type="default" r:id="rId9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676F" w14:textId="77777777" w:rsidR="00D134BD" w:rsidRPr="00E27511" w:rsidRDefault="00D134BD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6F6D5CD2" w14:textId="77777777" w:rsidR="00D134BD" w:rsidRPr="00E27511" w:rsidRDefault="00D134BD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EndPr/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82B1" w14:textId="77777777" w:rsidR="00D134BD" w:rsidRPr="00E27511" w:rsidRDefault="00D134BD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7699E468" w14:textId="77777777" w:rsidR="00D134BD" w:rsidRPr="00E27511" w:rsidRDefault="00D134BD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36611"/>
    <w:rsid w:val="000B5768"/>
    <w:rsid w:val="000D3741"/>
    <w:rsid w:val="00123365"/>
    <w:rsid w:val="001456F6"/>
    <w:rsid w:val="001801DF"/>
    <w:rsid w:val="00182B9B"/>
    <w:rsid w:val="002244D4"/>
    <w:rsid w:val="00252115"/>
    <w:rsid w:val="002946C8"/>
    <w:rsid w:val="002A4A2F"/>
    <w:rsid w:val="002E651A"/>
    <w:rsid w:val="003153DC"/>
    <w:rsid w:val="0033213B"/>
    <w:rsid w:val="0035265D"/>
    <w:rsid w:val="00352F94"/>
    <w:rsid w:val="003861BA"/>
    <w:rsid w:val="00390DEA"/>
    <w:rsid w:val="003B64B5"/>
    <w:rsid w:val="004456B2"/>
    <w:rsid w:val="004565BF"/>
    <w:rsid w:val="00460365"/>
    <w:rsid w:val="004A2719"/>
    <w:rsid w:val="004B518A"/>
    <w:rsid w:val="004C254E"/>
    <w:rsid w:val="004E03E3"/>
    <w:rsid w:val="0054447C"/>
    <w:rsid w:val="00552978"/>
    <w:rsid w:val="0055636E"/>
    <w:rsid w:val="00575B11"/>
    <w:rsid w:val="005A7110"/>
    <w:rsid w:val="005C1A42"/>
    <w:rsid w:val="005C6FC3"/>
    <w:rsid w:val="007343BA"/>
    <w:rsid w:val="007361D1"/>
    <w:rsid w:val="0075061C"/>
    <w:rsid w:val="00753E88"/>
    <w:rsid w:val="007852CD"/>
    <w:rsid w:val="00795636"/>
    <w:rsid w:val="00797D79"/>
    <w:rsid w:val="007B6500"/>
    <w:rsid w:val="007D370B"/>
    <w:rsid w:val="008238E4"/>
    <w:rsid w:val="00862682"/>
    <w:rsid w:val="008655FB"/>
    <w:rsid w:val="008A16ED"/>
    <w:rsid w:val="008C4B7D"/>
    <w:rsid w:val="00903878"/>
    <w:rsid w:val="00907CC3"/>
    <w:rsid w:val="00924A04"/>
    <w:rsid w:val="009C0A89"/>
    <w:rsid w:val="00A3466F"/>
    <w:rsid w:val="00A35CCF"/>
    <w:rsid w:val="00B01D12"/>
    <w:rsid w:val="00B1378B"/>
    <w:rsid w:val="00B41569"/>
    <w:rsid w:val="00B46404"/>
    <w:rsid w:val="00B73C40"/>
    <w:rsid w:val="00BA08B9"/>
    <w:rsid w:val="00BF069F"/>
    <w:rsid w:val="00BF1E3C"/>
    <w:rsid w:val="00C124FF"/>
    <w:rsid w:val="00C22246"/>
    <w:rsid w:val="00C24206"/>
    <w:rsid w:val="00C376F0"/>
    <w:rsid w:val="00C55462"/>
    <w:rsid w:val="00C567D5"/>
    <w:rsid w:val="00C81F1F"/>
    <w:rsid w:val="00CD16E4"/>
    <w:rsid w:val="00CF6AAE"/>
    <w:rsid w:val="00D03B99"/>
    <w:rsid w:val="00D134BD"/>
    <w:rsid w:val="00D21028"/>
    <w:rsid w:val="00D237B9"/>
    <w:rsid w:val="00DA499A"/>
    <w:rsid w:val="00E16558"/>
    <w:rsid w:val="00E16A16"/>
    <w:rsid w:val="00E27342"/>
    <w:rsid w:val="00E27511"/>
    <w:rsid w:val="00E34C2B"/>
    <w:rsid w:val="00E62484"/>
    <w:rsid w:val="00E817CC"/>
    <w:rsid w:val="00E934F7"/>
    <w:rsid w:val="00EA67BF"/>
    <w:rsid w:val="00EA7BA1"/>
    <w:rsid w:val="00EB19C7"/>
    <w:rsid w:val="00EC0CA5"/>
    <w:rsid w:val="00F03758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34C2B"/>
    <w:pPr>
      <w:spacing w:after="24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7361D1"/>
    <w:pPr>
      <w:numPr>
        <w:ilvl w:val="1"/>
      </w:numPr>
      <w:spacing w:before="200" w:after="200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7361D1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7343BA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7343BA"/>
    <w:pPr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818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68</cp:revision>
  <dcterms:created xsi:type="dcterms:W3CDTF">2023-10-10T06:24:00Z</dcterms:created>
  <dcterms:modified xsi:type="dcterms:W3CDTF">2023-11-27T09:54:00Z</dcterms:modified>
</cp:coreProperties>
</file>