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327" w:rsidRPr="00C47EA3" w:rsidRDefault="00FF1764" w:rsidP="00FF1764">
      <w:pPr>
        <w:tabs>
          <w:tab w:val="left" w:pos="5625"/>
        </w:tabs>
        <w:spacing w:before="960" w:after="600"/>
        <w:jc w:val="center"/>
        <w:rPr>
          <w:rFonts w:ascii="Arial" w:hAnsi="Arial" w:cs="Arial"/>
          <w:b/>
          <w:color w:val="C00000"/>
          <w:sz w:val="72"/>
          <w:szCs w:val="72"/>
        </w:rPr>
      </w:pPr>
      <w:r w:rsidRPr="00C47EA3">
        <w:rPr>
          <w:rFonts w:ascii="Arial" w:hAnsi="Arial" w:cs="Arial"/>
          <w:b/>
          <w:color w:val="C00000"/>
          <w:sz w:val="72"/>
          <w:szCs w:val="72"/>
        </w:rPr>
        <w:t>Město Týn nad Vltavou</w:t>
      </w:r>
    </w:p>
    <w:p w:rsidR="00C11327" w:rsidRDefault="00046966" w:rsidP="00C11327">
      <w:pPr>
        <w:spacing w:line="5400" w:lineRule="exact"/>
        <w:ind w:left="1134" w:right="1418"/>
        <w:jc w:val="center"/>
      </w:pPr>
      <w:r>
        <w:rPr>
          <w:b/>
          <w:bCs/>
          <w:noProof/>
          <w:sz w:val="44"/>
          <w:szCs w:val="28"/>
        </w:rPr>
        <w:drawing>
          <wp:inline distT="0" distB="0" distL="0" distR="0">
            <wp:extent cx="2143125" cy="2438400"/>
            <wp:effectExtent l="0" t="0" r="9525" b="0"/>
            <wp:docPr id="1" name="obrázek 1" descr="Znak města Týn nad Vltavou - bar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 města Týn nad Vltavou - bar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327" w:rsidRPr="00B06E8E" w:rsidRDefault="00C11327" w:rsidP="00C47EA3">
      <w:pPr>
        <w:pStyle w:val="Nadpis7"/>
        <w:numPr>
          <w:ilvl w:val="0"/>
          <w:numId w:val="0"/>
        </w:numPr>
        <w:spacing w:after="2640"/>
        <w:ind w:left="1298"/>
        <w:jc w:val="left"/>
        <w:rPr>
          <w:rFonts w:ascii="Arial" w:hAnsi="Arial" w:cs="Arial"/>
          <w:color w:val="0070C0"/>
          <w:sz w:val="44"/>
          <w:szCs w:val="44"/>
        </w:rPr>
      </w:pPr>
      <w:r w:rsidRPr="00B06E8E">
        <w:rPr>
          <w:rFonts w:ascii="Arial" w:hAnsi="Arial" w:cs="Arial"/>
          <w:color w:val="0070C0"/>
          <w:sz w:val="44"/>
          <w:szCs w:val="44"/>
        </w:rPr>
        <w:t>Rozbor hospodaření k </w:t>
      </w:r>
      <w:r w:rsidR="00861C5B">
        <w:rPr>
          <w:rFonts w:ascii="Arial" w:hAnsi="Arial" w:cs="Arial"/>
          <w:color w:val="0070C0"/>
          <w:sz w:val="44"/>
          <w:szCs w:val="44"/>
        </w:rPr>
        <w:t xml:space="preserve">31. </w:t>
      </w:r>
      <w:r w:rsidR="00B06DC6">
        <w:rPr>
          <w:rFonts w:ascii="Arial" w:hAnsi="Arial" w:cs="Arial"/>
          <w:color w:val="0070C0"/>
          <w:sz w:val="44"/>
          <w:szCs w:val="44"/>
        </w:rPr>
        <w:t>8</w:t>
      </w:r>
      <w:r w:rsidR="00861C5B">
        <w:rPr>
          <w:rFonts w:ascii="Arial" w:hAnsi="Arial" w:cs="Arial"/>
          <w:color w:val="0070C0"/>
          <w:sz w:val="44"/>
          <w:szCs w:val="44"/>
        </w:rPr>
        <w:t>.</w:t>
      </w:r>
      <w:r w:rsidR="00E65A44">
        <w:rPr>
          <w:rFonts w:ascii="Arial" w:hAnsi="Arial" w:cs="Arial"/>
          <w:color w:val="0070C0"/>
          <w:sz w:val="44"/>
          <w:szCs w:val="44"/>
        </w:rPr>
        <w:t xml:space="preserve"> 2019</w:t>
      </w:r>
    </w:p>
    <w:p w:rsidR="00C11327" w:rsidRDefault="00C11327" w:rsidP="00FD5B8C">
      <w:pPr>
        <w:pStyle w:val="Nadpis8"/>
        <w:numPr>
          <w:ilvl w:val="0"/>
          <w:numId w:val="0"/>
        </w:numPr>
        <w:ind w:left="1440" w:hanging="1440"/>
        <w:rPr>
          <w:rFonts w:ascii="Arial" w:hAnsi="Arial" w:cs="Arial"/>
          <w:sz w:val="28"/>
        </w:rPr>
      </w:pPr>
      <w:r w:rsidRPr="00355568">
        <w:rPr>
          <w:rFonts w:ascii="Arial" w:hAnsi="Arial" w:cs="Arial"/>
          <w:sz w:val="28"/>
        </w:rPr>
        <w:t>Zpracoval</w:t>
      </w:r>
      <w:r w:rsidR="004703CF">
        <w:rPr>
          <w:rFonts w:ascii="Arial" w:hAnsi="Arial" w:cs="Arial"/>
          <w:sz w:val="28"/>
        </w:rPr>
        <w:t>a</w:t>
      </w:r>
      <w:r w:rsidRPr="00355568">
        <w:rPr>
          <w:rFonts w:ascii="Arial" w:hAnsi="Arial" w:cs="Arial"/>
          <w:sz w:val="28"/>
        </w:rPr>
        <w:t>:</w:t>
      </w:r>
      <w:r w:rsidR="00AC5263" w:rsidRPr="00355568">
        <w:rPr>
          <w:rFonts w:ascii="Arial" w:hAnsi="Arial" w:cs="Arial"/>
          <w:sz w:val="28"/>
        </w:rPr>
        <w:tab/>
      </w:r>
      <w:r w:rsidRPr="00355568">
        <w:rPr>
          <w:rFonts w:ascii="Arial" w:hAnsi="Arial" w:cs="Arial"/>
          <w:sz w:val="28"/>
        </w:rPr>
        <w:t xml:space="preserve">Ing. </w:t>
      </w:r>
      <w:r w:rsidR="00C93353">
        <w:rPr>
          <w:rFonts w:ascii="Arial" w:hAnsi="Arial" w:cs="Arial"/>
          <w:sz w:val="28"/>
        </w:rPr>
        <w:t>Hedvika Svobodná</w:t>
      </w:r>
    </w:p>
    <w:p w:rsidR="00A251A9" w:rsidRPr="00C47EA3" w:rsidRDefault="00C47EA3" w:rsidP="00C47EA3">
      <w:pPr>
        <w:rPr>
          <w:rFonts w:ascii="Arial" w:hAnsi="Arial" w:cs="Arial"/>
          <w:sz w:val="28"/>
        </w:rPr>
      </w:pPr>
      <w:r w:rsidRPr="00C47EA3">
        <w:rPr>
          <w:rFonts w:ascii="Arial" w:hAnsi="Arial" w:cs="Arial"/>
          <w:sz w:val="28"/>
        </w:rPr>
        <w:tab/>
      </w:r>
      <w:r w:rsidRPr="00C47EA3">
        <w:rPr>
          <w:rFonts w:ascii="Arial" w:hAnsi="Arial" w:cs="Arial"/>
          <w:sz w:val="28"/>
        </w:rPr>
        <w:tab/>
      </w:r>
      <w:r w:rsidRPr="00C47EA3">
        <w:rPr>
          <w:rFonts w:ascii="Arial" w:hAnsi="Arial" w:cs="Arial"/>
          <w:sz w:val="28"/>
        </w:rPr>
        <w:tab/>
      </w:r>
    </w:p>
    <w:p w:rsidR="00C47EA3" w:rsidRPr="00C47EA3" w:rsidRDefault="00C47EA3" w:rsidP="00C47EA3">
      <w:pPr>
        <w:rPr>
          <w:rFonts w:ascii="Arial" w:hAnsi="Arial" w:cs="Arial"/>
          <w:sz w:val="28"/>
        </w:rPr>
      </w:pPr>
      <w:r w:rsidRPr="00C47EA3">
        <w:rPr>
          <w:rFonts w:ascii="Arial" w:hAnsi="Arial" w:cs="Arial"/>
          <w:sz w:val="28"/>
        </w:rPr>
        <w:tab/>
      </w:r>
      <w:r w:rsidRPr="00C47EA3">
        <w:rPr>
          <w:rFonts w:ascii="Arial" w:hAnsi="Arial" w:cs="Arial"/>
          <w:sz w:val="28"/>
        </w:rPr>
        <w:tab/>
      </w:r>
      <w:r w:rsidRPr="00C47EA3">
        <w:rPr>
          <w:rFonts w:ascii="Arial" w:hAnsi="Arial" w:cs="Arial"/>
          <w:sz w:val="28"/>
        </w:rPr>
        <w:tab/>
      </w:r>
    </w:p>
    <w:p w:rsidR="00AC5263" w:rsidRPr="00355568" w:rsidRDefault="00AC5263" w:rsidP="00FD5B8C">
      <w:pPr>
        <w:rPr>
          <w:rFonts w:ascii="Arial" w:hAnsi="Arial" w:cs="Arial"/>
          <w:sz w:val="36"/>
        </w:rPr>
      </w:pPr>
    </w:p>
    <w:p w:rsidR="00FD5B8C" w:rsidRPr="00355568" w:rsidRDefault="00C11327" w:rsidP="00FD5B8C">
      <w:pPr>
        <w:rPr>
          <w:rFonts w:ascii="Arial" w:hAnsi="Arial" w:cs="Arial"/>
          <w:sz w:val="36"/>
        </w:rPr>
      </w:pPr>
      <w:r w:rsidRPr="00355568">
        <w:rPr>
          <w:rFonts w:ascii="Arial" w:hAnsi="Arial" w:cs="Arial"/>
          <w:sz w:val="36"/>
        </w:rPr>
        <w:t>Předkládá:</w:t>
      </w:r>
    </w:p>
    <w:p w:rsidR="00C11327" w:rsidRPr="00355568" w:rsidRDefault="00C559B2" w:rsidP="00FD5B8C">
      <w:pPr>
        <w:jc w:val="right"/>
        <w:rPr>
          <w:rFonts w:ascii="Arial" w:hAnsi="Arial" w:cs="Arial"/>
          <w:sz w:val="36"/>
        </w:rPr>
      </w:pPr>
      <w:r w:rsidRPr="00355568">
        <w:rPr>
          <w:rFonts w:ascii="Arial" w:hAnsi="Arial" w:cs="Arial"/>
          <w:sz w:val="36"/>
        </w:rPr>
        <w:t>Ing. Blanka Rambousková</w:t>
      </w:r>
    </w:p>
    <w:p w:rsidR="00C11327" w:rsidRPr="00355568" w:rsidRDefault="00C11327" w:rsidP="00FD5B8C">
      <w:pPr>
        <w:jc w:val="right"/>
        <w:rPr>
          <w:rFonts w:ascii="Arial" w:hAnsi="Arial" w:cs="Arial"/>
          <w:sz w:val="36"/>
        </w:rPr>
      </w:pPr>
      <w:r w:rsidRPr="00355568">
        <w:rPr>
          <w:rFonts w:ascii="Arial" w:hAnsi="Arial" w:cs="Arial"/>
          <w:sz w:val="36"/>
        </w:rPr>
        <w:t>vedoucí finančního odboru</w:t>
      </w:r>
    </w:p>
    <w:p w:rsidR="00C11327" w:rsidRPr="00355568" w:rsidRDefault="00C11327" w:rsidP="00C11327">
      <w:pPr>
        <w:rPr>
          <w:rFonts w:ascii="Arial" w:hAnsi="Arial" w:cs="Arial"/>
          <w:sz w:val="36"/>
        </w:rPr>
      </w:pPr>
    </w:p>
    <w:p w:rsidR="00C11327" w:rsidRPr="00355568" w:rsidRDefault="00C11327" w:rsidP="00FD5B8C">
      <w:pPr>
        <w:pStyle w:val="Nadpis8"/>
        <w:numPr>
          <w:ilvl w:val="0"/>
          <w:numId w:val="0"/>
        </w:numPr>
        <w:ind w:left="1440" w:hanging="1440"/>
        <w:rPr>
          <w:rFonts w:ascii="Arial" w:hAnsi="Arial" w:cs="Arial"/>
          <w:sz w:val="28"/>
        </w:rPr>
      </w:pPr>
      <w:r w:rsidRPr="00C471C9">
        <w:rPr>
          <w:rFonts w:ascii="Arial" w:hAnsi="Arial" w:cs="Arial"/>
          <w:sz w:val="28"/>
        </w:rPr>
        <w:t xml:space="preserve">Týn nad Vltavou </w:t>
      </w:r>
      <w:r w:rsidR="00B06DC6">
        <w:rPr>
          <w:rFonts w:ascii="Arial" w:hAnsi="Arial" w:cs="Arial"/>
          <w:sz w:val="28"/>
        </w:rPr>
        <w:t>25</w:t>
      </w:r>
      <w:r w:rsidR="00350F93" w:rsidRPr="00C471C9">
        <w:rPr>
          <w:rFonts w:ascii="Arial" w:hAnsi="Arial" w:cs="Arial"/>
          <w:sz w:val="28"/>
        </w:rPr>
        <w:t>.</w:t>
      </w:r>
      <w:r w:rsidR="00E60467" w:rsidRPr="00C471C9">
        <w:rPr>
          <w:rFonts w:ascii="Arial" w:hAnsi="Arial" w:cs="Arial"/>
          <w:sz w:val="28"/>
        </w:rPr>
        <w:t xml:space="preserve"> </w:t>
      </w:r>
      <w:r w:rsidR="00341506">
        <w:rPr>
          <w:rFonts w:ascii="Arial" w:hAnsi="Arial" w:cs="Arial"/>
          <w:sz w:val="28"/>
        </w:rPr>
        <w:t>9</w:t>
      </w:r>
      <w:r w:rsidR="00350F93" w:rsidRPr="00C471C9">
        <w:rPr>
          <w:rFonts w:ascii="Arial" w:hAnsi="Arial" w:cs="Arial"/>
          <w:sz w:val="28"/>
        </w:rPr>
        <w:t>.</w:t>
      </w:r>
      <w:r w:rsidR="00E60467" w:rsidRPr="00C471C9">
        <w:rPr>
          <w:rFonts w:ascii="Arial" w:hAnsi="Arial" w:cs="Arial"/>
          <w:sz w:val="28"/>
        </w:rPr>
        <w:t xml:space="preserve"> </w:t>
      </w:r>
      <w:r w:rsidR="00350F93" w:rsidRPr="00C471C9">
        <w:rPr>
          <w:rFonts w:ascii="Arial" w:hAnsi="Arial" w:cs="Arial"/>
          <w:sz w:val="28"/>
        </w:rPr>
        <w:t>201</w:t>
      </w:r>
      <w:r w:rsidR="00C93353" w:rsidRPr="00C471C9">
        <w:rPr>
          <w:rFonts w:ascii="Arial" w:hAnsi="Arial" w:cs="Arial"/>
          <w:sz w:val="28"/>
        </w:rPr>
        <w:t>9</w:t>
      </w:r>
    </w:p>
    <w:p w:rsidR="00CB0C5A" w:rsidRPr="00C47EA3" w:rsidRDefault="00B266DB" w:rsidP="002315D3">
      <w:pPr>
        <w:pStyle w:val="Nzev"/>
        <w:rPr>
          <w:rFonts w:ascii="Arial" w:hAnsi="Arial" w:cs="Arial"/>
          <w:color w:val="C00000"/>
          <w:sz w:val="32"/>
        </w:rPr>
      </w:pPr>
      <w:r>
        <w:rPr>
          <w:color w:val="FF0000"/>
          <w:sz w:val="36"/>
        </w:rPr>
        <w:br w:type="page"/>
      </w:r>
      <w:r w:rsidR="00CB0C5A" w:rsidRPr="00C47EA3">
        <w:rPr>
          <w:rFonts w:ascii="Arial" w:hAnsi="Arial" w:cs="Arial"/>
          <w:color w:val="C00000"/>
          <w:sz w:val="32"/>
        </w:rPr>
        <w:lastRenderedPageBreak/>
        <w:t xml:space="preserve">Rozbor hospodaření </w:t>
      </w:r>
      <w:r w:rsidR="004C097C" w:rsidRPr="00C47EA3">
        <w:rPr>
          <w:rFonts w:ascii="Arial" w:hAnsi="Arial" w:cs="Arial"/>
          <w:color w:val="C00000"/>
          <w:sz w:val="32"/>
        </w:rPr>
        <w:t>m</w:t>
      </w:r>
      <w:r w:rsidR="00CB0C5A" w:rsidRPr="00C47EA3">
        <w:rPr>
          <w:rFonts w:ascii="Arial" w:hAnsi="Arial" w:cs="Arial"/>
          <w:color w:val="C00000"/>
          <w:sz w:val="32"/>
        </w:rPr>
        <w:t xml:space="preserve">ěsta Týn nad Vltavou </w:t>
      </w:r>
      <w:r w:rsidR="00235C59" w:rsidRPr="00C47EA3">
        <w:rPr>
          <w:rFonts w:ascii="Arial" w:hAnsi="Arial" w:cs="Arial"/>
          <w:color w:val="C00000"/>
          <w:sz w:val="32"/>
        </w:rPr>
        <w:t>k </w:t>
      </w:r>
      <w:r w:rsidR="00B12953">
        <w:rPr>
          <w:rFonts w:ascii="Arial" w:hAnsi="Arial" w:cs="Arial"/>
          <w:color w:val="C00000"/>
          <w:sz w:val="32"/>
        </w:rPr>
        <w:t>31. 8.</w:t>
      </w:r>
      <w:r w:rsidR="00E65A44">
        <w:rPr>
          <w:rFonts w:ascii="Arial" w:hAnsi="Arial" w:cs="Arial"/>
          <w:color w:val="C00000"/>
          <w:sz w:val="32"/>
        </w:rPr>
        <w:t xml:space="preserve"> 2019</w:t>
      </w:r>
    </w:p>
    <w:p w:rsidR="00CB0C5A" w:rsidRPr="00C47EA3" w:rsidRDefault="00DB75C6">
      <w:pPr>
        <w:pStyle w:val="Nzev"/>
        <w:rPr>
          <w:rFonts w:ascii="Arial" w:hAnsi="Arial" w:cs="Arial"/>
          <w:color w:val="C00000"/>
        </w:rPr>
      </w:pPr>
      <w:r w:rsidRPr="00C47EA3">
        <w:rPr>
          <w:rFonts w:ascii="Arial" w:hAnsi="Arial" w:cs="Arial"/>
          <w:color w:val="C00000"/>
        </w:rPr>
        <w:t>(komentář)</w:t>
      </w:r>
    </w:p>
    <w:p w:rsidR="00CB0C5A" w:rsidRPr="00B06E8E" w:rsidRDefault="00C5652E" w:rsidP="00E87E92">
      <w:pPr>
        <w:pStyle w:val="Nadpis1"/>
      </w:pPr>
      <w:bookmarkStart w:id="0" w:name="_Toc298751745"/>
      <w:r w:rsidRPr="00B06E8E">
        <w:t>Úvod</w:t>
      </w:r>
      <w:bookmarkEnd w:id="0"/>
    </w:p>
    <w:p w:rsidR="001A1EC5" w:rsidRPr="00355568" w:rsidRDefault="00697AFD" w:rsidP="00B266DB">
      <w:pPr>
        <w:ind w:firstLine="709"/>
        <w:jc w:val="both"/>
        <w:rPr>
          <w:rFonts w:ascii="Arial" w:hAnsi="Arial" w:cs="Arial"/>
          <w:sz w:val="22"/>
        </w:rPr>
      </w:pPr>
      <w:r w:rsidRPr="00355568">
        <w:rPr>
          <w:rFonts w:ascii="Arial" w:hAnsi="Arial" w:cs="Arial"/>
          <w:sz w:val="22"/>
        </w:rPr>
        <w:t xml:space="preserve">Podkladem pro zpracování rozboru hospodaření </w:t>
      </w:r>
      <w:r w:rsidR="00882150" w:rsidRPr="00355568">
        <w:rPr>
          <w:rFonts w:ascii="Arial" w:hAnsi="Arial" w:cs="Arial"/>
          <w:sz w:val="22"/>
        </w:rPr>
        <w:t>m</w:t>
      </w:r>
      <w:r w:rsidRPr="00355568">
        <w:rPr>
          <w:rFonts w:ascii="Arial" w:hAnsi="Arial" w:cs="Arial"/>
          <w:sz w:val="22"/>
        </w:rPr>
        <w:t>ěsta Týn nad Vltavou</w:t>
      </w:r>
      <w:r w:rsidR="00AF5DA9" w:rsidRPr="00355568">
        <w:rPr>
          <w:rFonts w:ascii="Arial" w:hAnsi="Arial" w:cs="Arial"/>
          <w:sz w:val="22"/>
        </w:rPr>
        <w:t xml:space="preserve"> za sledované období</w:t>
      </w:r>
      <w:r w:rsidRPr="00355568">
        <w:rPr>
          <w:rFonts w:ascii="Arial" w:hAnsi="Arial" w:cs="Arial"/>
          <w:sz w:val="22"/>
        </w:rPr>
        <w:t xml:space="preserve"> je</w:t>
      </w:r>
      <w:r w:rsidR="00AA40DF" w:rsidRPr="00355568">
        <w:rPr>
          <w:rFonts w:ascii="Arial" w:hAnsi="Arial" w:cs="Arial"/>
          <w:sz w:val="22"/>
        </w:rPr>
        <w:t xml:space="preserve"> </w:t>
      </w:r>
      <w:r w:rsidRPr="00355568">
        <w:rPr>
          <w:rFonts w:ascii="Arial" w:hAnsi="Arial" w:cs="Arial"/>
          <w:sz w:val="22"/>
        </w:rPr>
        <w:t>účetní závěrka (výkaz FIN 2 – 12 M, Výkaz zisku a ztrát a Rozvaha</w:t>
      </w:r>
      <w:r w:rsidR="002807BE" w:rsidRPr="00355568">
        <w:rPr>
          <w:rFonts w:ascii="Arial" w:hAnsi="Arial" w:cs="Arial"/>
          <w:sz w:val="22"/>
        </w:rPr>
        <w:t xml:space="preserve"> za hlavní i vedlejší činnosti</w:t>
      </w:r>
      <w:r w:rsidRPr="00355568">
        <w:rPr>
          <w:rFonts w:ascii="Arial" w:hAnsi="Arial" w:cs="Arial"/>
          <w:sz w:val="22"/>
        </w:rPr>
        <w:t>) sestavená k </w:t>
      </w:r>
      <w:r w:rsidR="00B12953">
        <w:rPr>
          <w:rFonts w:ascii="Arial" w:hAnsi="Arial" w:cs="Arial"/>
          <w:sz w:val="22"/>
        </w:rPr>
        <w:t>31. 8.</w:t>
      </w:r>
      <w:r w:rsidR="00E65A44">
        <w:rPr>
          <w:rFonts w:ascii="Arial" w:hAnsi="Arial" w:cs="Arial"/>
          <w:sz w:val="22"/>
        </w:rPr>
        <w:t xml:space="preserve"> 2019</w:t>
      </w:r>
      <w:r w:rsidRPr="00355568">
        <w:rPr>
          <w:rFonts w:ascii="Arial" w:hAnsi="Arial" w:cs="Arial"/>
          <w:sz w:val="22"/>
        </w:rPr>
        <w:t xml:space="preserve">. </w:t>
      </w:r>
    </w:p>
    <w:p w:rsidR="005B5EFB" w:rsidRPr="00355568" w:rsidRDefault="005B5EFB" w:rsidP="00B266DB">
      <w:pPr>
        <w:ind w:firstLine="709"/>
        <w:jc w:val="both"/>
        <w:rPr>
          <w:rFonts w:ascii="Arial" w:hAnsi="Arial" w:cs="Arial"/>
          <w:sz w:val="22"/>
        </w:rPr>
      </w:pPr>
    </w:p>
    <w:p w:rsidR="00677494" w:rsidRPr="00664320" w:rsidRDefault="00677494" w:rsidP="00677494">
      <w:pPr>
        <w:ind w:firstLine="709"/>
        <w:jc w:val="both"/>
        <w:rPr>
          <w:rFonts w:ascii="Arial" w:hAnsi="Arial" w:cs="Arial"/>
          <w:sz w:val="22"/>
        </w:rPr>
      </w:pPr>
      <w:r w:rsidRPr="00664320">
        <w:rPr>
          <w:rFonts w:ascii="Arial" w:hAnsi="Arial" w:cs="Arial"/>
          <w:sz w:val="22"/>
        </w:rPr>
        <w:t>Nedílnou součástí rozboru hospodaření jsou následující tabulky:</w:t>
      </w:r>
    </w:p>
    <w:p w:rsidR="00677494" w:rsidRPr="00664320" w:rsidRDefault="00677494" w:rsidP="00677494">
      <w:pPr>
        <w:numPr>
          <w:ilvl w:val="0"/>
          <w:numId w:val="1"/>
        </w:numPr>
        <w:tabs>
          <w:tab w:val="num" w:pos="644"/>
        </w:tabs>
        <w:ind w:left="644"/>
        <w:jc w:val="both"/>
        <w:rPr>
          <w:rFonts w:ascii="Arial" w:hAnsi="Arial" w:cs="Arial"/>
          <w:b/>
          <w:bCs/>
          <w:sz w:val="22"/>
        </w:rPr>
      </w:pPr>
      <w:r w:rsidRPr="00664320">
        <w:rPr>
          <w:rFonts w:ascii="Arial" w:hAnsi="Arial" w:cs="Arial"/>
          <w:sz w:val="22"/>
        </w:rPr>
        <w:t xml:space="preserve">tabulka </w:t>
      </w:r>
      <w:r w:rsidRPr="00664320">
        <w:rPr>
          <w:rFonts w:ascii="Arial" w:hAnsi="Arial" w:cs="Arial"/>
          <w:b/>
          <w:bCs/>
          <w:sz w:val="22"/>
        </w:rPr>
        <w:t>„Rozbor plnění rozpočtu příjmů k </w:t>
      </w:r>
      <w:r w:rsidR="00B12953">
        <w:rPr>
          <w:rFonts w:ascii="Arial" w:hAnsi="Arial" w:cs="Arial"/>
          <w:b/>
          <w:bCs/>
          <w:sz w:val="22"/>
        </w:rPr>
        <w:t>31. 8.</w:t>
      </w:r>
      <w:r w:rsidR="00E65A44">
        <w:rPr>
          <w:rFonts w:ascii="Arial" w:hAnsi="Arial" w:cs="Arial"/>
          <w:b/>
          <w:bCs/>
          <w:sz w:val="22"/>
        </w:rPr>
        <w:t xml:space="preserve"> 2019</w:t>
      </w:r>
      <w:r w:rsidRPr="00664320">
        <w:rPr>
          <w:rFonts w:ascii="Arial" w:hAnsi="Arial" w:cs="Arial"/>
          <w:b/>
          <w:bCs/>
          <w:sz w:val="22"/>
        </w:rPr>
        <w:t xml:space="preserve">“ </w:t>
      </w:r>
    </w:p>
    <w:p w:rsidR="00677494" w:rsidRPr="00664320" w:rsidRDefault="00677494" w:rsidP="00677494">
      <w:pPr>
        <w:numPr>
          <w:ilvl w:val="0"/>
          <w:numId w:val="1"/>
        </w:numPr>
        <w:tabs>
          <w:tab w:val="num" w:pos="644"/>
        </w:tabs>
        <w:ind w:left="644"/>
        <w:jc w:val="both"/>
        <w:rPr>
          <w:rFonts w:ascii="Arial" w:hAnsi="Arial" w:cs="Arial"/>
          <w:sz w:val="22"/>
        </w:rPr>
      </w:pPr>
      <w:r w:rsidRPr="00664320">
        <w:rPr>
          <w:rFonts w:ascii="Arial" w:hAnsi="Arial" w:cs="Arial"/>
          <w:sz w:val="22"/>
        </w:rPr>
        <w:t xml:space="preserve">tabulka </w:t>
      </w:r>
      <w:r w:rsidRPr="00664320">
        <w:rPr>
          <w:rFonts w:ascii="Arial" w:hAnsi="Arial" w:cs="Arial"/>
          <w:b/>
          <w:bCs/>
          <w:sz w:val="22"/>
        </w:rPr>
        <w:t>„Rozbor plnění příjmů ze správních poplatků k </w:t>
      </w:r>
      <w:r w:rsidR="00B12953">
        <w:rPr>
          <w:rFonts w:ascii="Arial" w:hAnsi="Arial" w:cs="Arial"/>
          <w:b/>
          <w:bCs/>
          <w:sz w:val="22"/>
        </w:rPr>
        <w:t>31. 8.</w:t>
      </w:r>
      <w:r w:rsidR="00E65A44">
        <w:rPr>
          <w:rFonts w:ascii="Arial" w:hAnsi="Arial" w:cs="Arial"/>
          <w:b/>
          <w:bCs/>
          <w:sz w:val="22"/>
        </w:rPr>
        <w:t xml:space="preserve"> 2019</w:t>
      </w:r>
      <w:r w:rsidRPr="00664320">
        <w:rPr>
          <w:rFonts w:ascii="Arial" w:hAnsi="Arial" w:cs="Arial"/>
          <w:b/>
          <w:bCs/>
          <w:sz w:val="22"/>
        </w:rPr>
        <w:t>“</w:t>
      </w:r>
      <w:r w:rsidRPr="00664320">
        <w:rPr>
          <w:rFonts w:ascii="Arial" w:hAnsi="Arial" w:cs="Arial"/>
          <w:sz w:val="22"/>
        </w:rPr>
        <w:t xml:space="preserve"> </w:t>
      </w:r>
    </w:p>
    <w:p w:rsidR="00677494" w:rsidRPr="00664320" w:rsidRDefault="00677494" w:rsidP="00677494">
      <w:pPr>
        <w:numPr>
          <w:ilvl w:val="0"/>
          <w:numId w:val="1"/>
        </w:numPr>
        <w:tabs>
          <w:tab w:val="num" w:pos="644"/>
        </w:tabs>
        <w:ind w:left="644"/>
        <w:jc w:val="both"/>
        <w:rPr>
          <w:rFonts w:ascii="Arial" w:hAnsi="Arial" w:cs="Arial"/>
          <w:b/>
          <w:bCs/>
          <w:sz w:val="22"/>
        </w:rPr>
      </w:pPr>
      <w:r w:rsidRPr="00664320">
        <w:rPr>
          <w:rFonts w:ascii="Arial" w:hAnsi="Arial" w:cs="Arial"/>
          <w:sz w:val="22"/>
        </w:rPr>
        <w:t xml:space="preserve">tabulka </w:t>
      </w:r>
      <w:r w:rsidRPr="00664320">
        <w:rPr>
          <w:rFonts w:ascii="Arial" w:hAnsi="Arial" w:cs="Arial"/>
          <w:b/>
          <w:bCs/>
          <w:sz w:val="22"/>
        </w:rPr>
        <w:t>„Rozbor čerpání rozpočtovaných výdajů k </w:t>
      </w:r>
      <w:r w:rsidR="00B12953">
        <w:rPr>
          <w:rFonts w:ascii="Arial" w:hAnsi="Arial" w:cs="Arial"/>
          <w:b/>
          <w:bCs/>
          <w:sz w:val="22"/>
        </w:rPr>
        <w:t>31. 8.</w:t>
      </w:r>
      <w:r w:rsidR="00E65A44">
        <w:rPr>
          <w:rFonts w:ascii="Arial" w:hAnsi="Arial" w:cs="Arial"/>
          <w:b/>
          <w:bCs/>
          <w:sz w:val="22"/>
        </w:rPr>
        <w:t xml:space="preserve"> 2019</w:t>
      </w:r>
      <w:r w:rsidRPr="00664320">
        <w:rPr>
          <w:rFonts w:ascii="Arial" w:hAnsi="Arial" w:cs="Arial"/>
          <w:b/>
          <w:bCs/>
          <w:sz w:val="22"/>
        </w:rPr>
        <w:t xml:space="preserve">“ </w:t>
      </w:r>
    </w:p>
    <w:p w:rsidR="00677494" w:rsidRPr="00664320" w:rsidRDefault="00677494" w:rsidP="00677494">
      <w:pPr>
        <w:numPr>
          <w:ilvl w:val="0"/>
          <w:numId w:val="1"/>
        </w:numPr>
        <w:tabs>
          <w:tab w:val="num" w:pos="644"/>
        </w:tabs>
        <w:ind w:left="644"/>
        <w:jc w:val="both"/>
        <w:rPr>
          <w:rFonts w:ascii="Arial" w:hAnsi="Arial" w:cs="Arial"/>
          <w:bCs/>
          <w:sz w:val="22"/>
        </w:rPr>
      </w:pPr>
      <w:r w:rsidRPr="00664320">
        <w:rPr>
          <w:rFonts w:ascii="Arial" w:hAnsi="Arial" w:cs="Arial"/>
          <w:bCs/>
          <w:sz w:val="22"/>
        </w:rPr>
        <w:t xml:space="preserve">tabulka </w:t>
      </w:r>
      <w:r w:rsidRPr="00664320">
        <w:rPr>
          <w:rFonts w:ascii="Arial" w:hAnsi="Arial" w:cs="Arial"/>
          <w:b/>
          <w:bCs/>
          <w:sz w:val="22"/>
        </w:rPr>
        <w:t xml:space="preserve">„Přehled </w:t>
      </w:r>
      <w:r w:rsidR="00194EE3">
        <w:rPr>
          <w:rFonts w:ascii="Arial" w:hAnsi="Arial" w:cs="Arial"/>
          <w:b/>
          <w:bCs/>
          <w:sz w:val="22"/>
        </w:rPr>
        <w:t xml:space="preserve">investic </w:t>
      </w:r>
      <w:r w:rsidRPr="00664320">
        <w:rPr>
          <w:rFonts w:ascii="Arial" w:hAnsi="Arial" w:cs="Arial"/>
          <w:b/>
          <w:bCs/>
          <w:sz w:val="22"/>
        </w:rPr>
        <w:t>k </w:t>
      </w:r>
      <w:r w:rsidR="00B12953">
        <w:rPr>
          <w:rFonts w:ascii="Arial" w:hAnsi="Arial" w:cs="Arial"/>
          <w:b/>
          <w:bCs/>
          <w:sz w:val="22"/>
        </w:rPr>
        <w:t>31. 8.</w:t>
      </w:r>
      <w:r w:rsidR="00E65A44">
        <w:rPr>
          <w:rFonts w:ascii="Arial" w:hAnsi="Arial" w:cs="Arial"/>
          <w:b/>
          <w:bCs/>
          <w:sz w:val="22"/>
        </w:rPr>
        <w:t xml:space="preserve"> 2019</w:t>
      </w:r>
      <w:r w:rsidRPr="00664320">
        <w:rPr>
          <w:rFonts w:ascii="Arial" w:hAnsi="Arial" w:cs="Arial"/>
          <w:b/>
          <w:bCs/>
          <w:sz w:val="22"/>
        </w:rPr>
        <w:t>“</w:t>
      </w:r>
    </w:p>
    <w:p w:rsidR="00677494" w:rsidRDefault="00677494" w:rsidP="00677494">
      <w:pPr>
        <w:numPr>
          <w:ilvl w:val="0"/>
          <w:numId w:val="1"/>
        </w:numPr>
        <w:tabs>
          <w:tab w:val="num" w:pos="644"/>
        </w:tabs>
        <w:ind w:left="644"/>
        <w:jc w:val="both"/>
        <w:rPr>
          <w:rFonts w:ascii="Arial" w:hAnsi="Arial" w:cs="Arial"/>
          <w:b/>
          <w:bCs/>
          <w:sz w:val="22"/>
        </w:rPr>
      </w:pPr>
      <w:r w:rsidRPr="00664320">
        <w:rPr>
          <w:rFonts w:ascii="Arial" w:hAnsi="Arial" w:cs="Arial"/>
          <w:sz w:val="22"/>
        </w:rPr>
        <w:t xml:space="preserve">tabulka </w:t>
      </w:r>
      <w:r w:rsidRPr="00664320">
        <w:rPr>
          <w:rFonts w:ascii="Arial" w:hAnsi="Arial" w:cs="Arial"/>
          <w:b/>
          <w:bCs/>
          <w:sz w:val="22"/>
        </w:rPr>
        <w:t>„Přehled přijatých transferů a jejich čerpání k </w:t>
      </w:r>
      <w:r w:rsidR="00B12953">
        <w:rPr>
          <w:rFonts w:ascii="Arial" w:hAnsi="Arial" w:cs="Arial"/>
          <w:b/>
          <w:bCs/>
          <w:sz w:val="22"/>
        </w:rPr>
        <w:t>31. 8.</w:t>
      </w:r>
      <w:r w:rsidR="00E65A44">
        <w:rPr>
          <w:rFonts w:ascii="Arial" w:hAnsi="Arial" w:cs="Arial"/>
          <w:b/>
          <w:bCs/>
          <w:sz w:val="22"/>
        </w:rPr>
        <w:t xml:space="preserve"> 2019</w:t>
      </w:r>
      <w:r w:rsidRPr="00D16750">
        <w:rPr>
          <w:rFonts w:ascii="Arial" w:hAnsi="Arial" w:cs="Arial"/>
          <w:b/>
          <w:bCs/>
          <w:sz w:val="22"/>
        </w:rPr>
        <w:t>“</w:t>
      </w:r>
    </w:p>
    <w:p w:rsidR="00EC7099" w:rsidRPr="00D44E38" w:rsidRDefault="00EC7099" w:rsidP="00EC7099">
      <w:pPr>
        <w:numPr>
          <w:ilvl w:val="0"/>
          <w:numId w:val="1"/>
        </w:numPr>
        <w:tabs>
          <w:tab w:val="clear" w:pos="1495"/>
          <w:tab w:val="num" w:pos="644"/>
        </w:tabs>
        <w:ind w:left="644"/>
        <w:jc w:val="both"/>
        <w:rPr>
          <w:rFonts w:ascii="Arial" w:hAnsi="Arial" w:cs="Arial"/>
          <w:sz w:val="22"/>
        </w:rPr>
      </w:pPr>
      <w:r w:rsidRPr="00355568">
        <w:rPr>
          <w:rFonts w:ascii="Arial" w:hAnsi="Arial" w:cs="Arial"/>
          <w:sz w:val="22"/>
        </w:rPr>
        <w:t xml:space="preserve">tabulka </w:t>
      </w:r>
      <w:r w:rsidRPr="00D44E38">
        <w:rPr>
          <w:rFonts w:ascii="Arial" w:hAnsi="Arial" w:cs="Arial"/>
          <w:sz w:val="22"/>
        </w:rPr>
        <w:t>„</w:t>
      </w:r>
      <w:r w:rsidRPr="00D44E38">
        <w:rPr>
          <w:rFonts w:ascii="Arial" w:hAnsi="Arial" w:cs="Arial"/>
          <w:b/>
          <w:sz w:val="22"/>
        </w:rPr>
        <w:t xml:space="preserve">Přehled </w:t>
      </w:r>
      <w:r w:rsidR="005916F6" w:rsidRPr="00664320">
        <w:rPr>
          <w:rFonts w:ascii="Arial" w:hAnsi="Arial" w:cs="Arial"/>
          <w:b/>
          <w:bCs/>
          <w:sz w:val="22"/>
        </w:rPr>
        <w:t xml:space="preserve">čerpání rozpočtovaných výdajů </w:t>
      </w:r>
      <w:r w:rsidR="005916F6">
        <w:rPr>
          <w:rFonts w:ascii="Arial" w:hAnsi="Arial" w:cs="Arial"/>
          <w:b/>
          <w:bCs/>
          <w:sz w:val="22"/>
        </w:rPr>
        <w:t xml:space="preserve">na opravy a udržování </w:t>
      </w:r>
      <w:r w:rsidRPr="00D44E38">
        <w:rPr>
          <w:rFonts w:ascii="Arial" w:hAnsi="Arial" w:cs="Arial"/>
          <w:b/>
          <w:sz w:val="22"/>
        </w:rPr>
        <w:t>k </w:t>
      </w:r>
      <w:r w:rsidR="00B12953">
        <w:rPr>
          <w:rFonts w:ascii="Arial" w:hAnsi="Arial" w:cs="Arial"/>
          <w:b/>
          <w:sz w:val="22"/>
        </w:rPr>
        <w:t>31. 8.</w:t>
      </w:r>
      <w:r>
        <w:rPr>
          <w:rFonts w:ascii="Arial" w:hAnsi="Arial" w:cs="Arial"/>
          <w:b/>
          <w:sz w:val="22"/>
        </w:rPr>
        <w:t xml:space="preserve"> 2019</w:t>
      </w:r>
      <w:r w:rsidRPr="00D44E38">
        <w:rPr>
          <w:rFonts w:ascii="Arial" w:hAnsi="Arial" w:cs="Arial"/>
          <w:b/>
          <w:sz w:val="22"/>
        </w:rPr>
        <w:t>“</w:t>
      </w:r>
    </w:p>
    <w:p w:rsidR="00ED08A0" w:rsidRDefault="00ED08A0" w:rsidP="004376EA">
      <w:pPr>
        <w:tabs>
          <w:tab w:val="num" w:pos="567"/>
        </w:tabs>
        <w:ind w:left="567"/>
        <w:jc w:val="both"/>
        <w:rPr>
          <w:rFonts w:ascii="Arial" w:hAnsi="Arial" w:cs="Arial"/>
          <w:b/>
          <w:bCs/>
          <w:sz w:val="22"/>
        </w:rPr>
      </w:pPr>
    </w:p>
    <w:p w:rsidR="00CB0C5A" w:rsidRPr="00B06E8E" w:rsidRDefault="00CB0C5A" w:rsidP="00355568">
      <w:pPr>
        <w:pStyle w:val="Nadpis1"/>
      </w:pPr>
      <w:bookmarkStart w:id="1" w:name="_Toc298751746"/>
      <w:r w:rsidRPr="00B06E8E">
        <w:t>Rozbor plnění rozpočtovaných příjmů</w:t>
      </w:r>
      <w:bookmarkEnd w:id="1"/>
    </w:p>
    <w:p w:rsidR="002B7628" w:rsidRPr="00900769" w:rsidRDefault="00CB0C5A" w:rsidP="00BC5D6E">
      <w:pPr>
        <w:ind w:firstLine="708"/>
        <w:jc w:val="both"/>
        <w:rPr>
          <w:rFonts w:ascii="Arial" w:hAnsi="Arial" w:cs="Arial"/>
          <w:sz w:val="22"/>
        </w:rPr>
      </w:pPr>
      <w:r w:rsidRPr="00CE7F57">
        <w:rPr>
          <w:rFonts w:ascii="Arial" w:hAnsi="Arial" w:cs="Arial"/>
          <w:b/>
          <w:bCs/>
          <w:sz w:val="22"/>
        </w:rPr>
        <w:t xml:space="preserve">Celkové příjmy </w:t>
      </w:r>
      <w:r w:rsidR="00235C59" w:rsidRPr="00CE7F57">
        <w:rPr>
          <w:rFonts w:ascii="Arial" w:hAnsi="Arial" w:cs="Arial"/>
          <w:b/>
          <w:bCs/>
          <w:sz w:val="22"/>
        </w:rPr>
        <w:t>k </w:t>
      </w:r>
      <w:r w:rsidR="00B12953">
        <w:rPr>
          <w:rFonts w:ascii="Arial" w:hAnsi="Arial" w:cs="Arial"/>
          <w:b/>
          <w:bCs/>
          <w:sz w:val="22"/>
        </w:rPr>
        <w:t>31. 8.</w:t>
      </w:r>
      <w:r w:rsidR="00E65A44" w:rsidRPr="00CE7F57">
        <w:rPr>
          <w:rFonts w:ascii="Arial" w:hAnsi="Arial" w:cs="Arial"/>
          <w:b/>
          <w:bCs/>
          <w:sz w:val="22"/>
        </w:rPr>
        <w:t xml:space="preserve"> 2019</w:t>
      </w:r>
      <w:r w:rsidRPr="00CE7F57">
        <w:rPr>
          <w:rFonts w:ascii="Arial" w:hAnsi="Arial" w:cs="Arial"/>
          <w:b/>
          <w:bCs/>
          <w:sz w:val="22"/>
        </w:rPr>
        <w:t xml:space="preserve"> </w:t>
      </w:r>
      <w:r w:rsidRPr="00CE7F57">
        <w:rPr>
          <w:rFonts w:ascii="Arial" w:hAnsi="Arial" w:cs="Arial"/>
          <w:sz w:val="22"/>
        </w:rPr>
        <w:t xml:space="preserve">dosáhly </w:t>
      </w:r>
      <w:r w:rsidRPr="00CE7F57">
        <w:rPr>
          <w:rFonts w:ascii="Arial" w:hAnsi="Arial" w:cs="Arial"/>
          <w:b/>
          <w:sz w:val="22"/>
        </w:rPr>
        <w:t xml:space="preserve">výše </w:t>
      </w:r>
      <w:r w:rsidR="00CE5636" w:rsidRPr="00CE7F57">
        <w:rPr>
          <w:rFonts w:ascii="Arial" w:hAnsi="Arial" w:cs="Arial"/>
          <w:b/>
          <w:sz w:val="22"/>
        </w:rPr>
        <w:t>1</w:t>
      </w:r>
      <w:r w:rsidR="00727134">
        <w:rPr>
          <w:rFonts w:ascii="Arial" w:hAnsi="Arial" w:cs="Arial"/>
          <w:b/>
          <w:sz w:val="22"/>
        </w:rPr>
        <w:t>72</w:t>
      </w:r>
      <w:r w:rsidR="005B6CB6" w:rsidRPr="00CE7F57">
        <w:rPr>
          <w:rFonts w:ascii="Arial" w:hAnsi="Arial" w:cs="Arial"/>
          <w:b/>
          <w:sz w:val="22"/>
        </w:rPr>
        <w:t>.</w:t>
      </w:r>
      <w:r w:rsidR="00727134">
        <w:rPr>
          <w:rFonts w:ascii="Arial" w:hAnsi="Arial" w:cs="Arial"/>
          <w:b/>
          <w:sz w:val="22"/>
        </w:rPr>
        <w:t>546</w:t>
      </w:r>
      <w:r w:rsidR="001F4CD6" w:rsidRPr="00CE7F57">
        <w:rPr>
          <w:rFonts w:ascii="Arial" w:hAnsi="Arial" w:cs="Arial"/>
          <w:b/>
          <w:sz w:val="22"/>
        </w:rPr>
        <w:t>,</w:t>
      </w:r>
      <w:r w:rsidR="00727134">
        <w:rPr>
          <w:rFonts w:ascii="Arial" w:hAnsi="Arial" w:cs="Arial"/>
          <w:b/>
          <w:sz w:val="22"/>
        </w:rPr>
        <w:t>55</w:t>
      </w:r>
      <w:r w:rsidRPr="00CE7F57">
        <w:rPr>
          <w:rFonts w:ascii="Arial" w:hAnsi="Arial" w:cs="Arial"/>
          <w:b/>
          <w:sz w:val="22"/>
        </w:rPr>
        <w:t xml:space="preserve"> tis</w:t>
      </w:r>
      <w:r w:rsidR="00042ADC" w:rsidRPr="00CE7F57">
        <w:rPr>
          <w:rFonts w:ascii="Arial" w:hAnsi="Arial" w:cs="Arial"/>
          <w:b/>
          <w:sz w:val="22"/>
        </w:rPr>
        <w:t>.</w:t>
      </w:r>
      <w:r w:rsidRPr="00CE7F57">
        <w:rPr>
          <w:rFonts w:ascii="Arial" w:hAnsi="Arial" w:cs="Arial"/>
          <w:b/>
          <w:sz w:val="22"/>
        </w:rPr>
        <w:t xml:space="preserve"> Kč,</w:t>
      </w:r>
      <w:r w:rsidRPr="00CE7F57">
        <w:rPr>
          <w:rFonts w:ascii="Arial" w:hAnsi="Arial" w:cs="Arial"/>
          <w:sz w:val="22"/>
        </w:rPr>
        <w:t xml:space="preserve"> což představuje </w:t>
      </w:r>
      <w:r w:rsidR="00FC35F2" w:rsidRPr="00CE7F57">
        <w:rPr>
          <w:rFonts w:ascii="Arial" w:hAnsi="Arial" w:cs="Arial"/>
          <w:sz w:val="22"/>
        </w:rPr>
        <w:t>7</w:t>
      </w:r>
      <w:r w:rsidR="00C94BF0">
        <w:rPr>
          <w:rFonts w:ascii="Arial" w:hAnsi="Arial" w:cs="Arial"/>
          <w:sz w:val="22"/>
        </w:rPr>
        <w:t>8</w:t>
      </w:r>
      <w:r w:rsidR="002860C1" w:rsidRPr="00CE7F57">
        <w:rPr>
          <w:rFonts w:ascii="Arial" w:hAnsi="Arial" w:cs="Arial"/>
          <w:sz w:val="22"/>
        </w:rPr>
        <w:t>,</w:t>
      </w:r>
      <w:r w:rsidR="00C94BF0">
        <w:rPr>
          <w:rFonts w:ascii="Arial" w:hAnsi="Arial" w:cs="Arial"/>
          <w:sz w:val="22"/>
        </w:rPr>
        <w:t xml:space="preserve">60 </w:t>
      </w:r>
      <w:r w:rsidR="005B5EFB" w:rsidRPr="00CE7F57">
        <w:rPr>
          <w:rFonts w:ascii="Arial" w:hAnsi="Arial" w:cs="Arial"/>
          <w:sz w:val="22"/>
        </w:rPr>
        <w:t>%</w:t>
      </w:r>
      <w:r w:rsidRPr="00CE7F57">
        <w:rPr>
          <w:rFonts w:ascii="Arial" w:hAnsi="Arial" w:cs="Arial"/>
          <w:sz w:val="22"/>
        </w:rPr>
        <w:t xml:space="preserve"> </w:t>
      </w:r>
      <w:r w:rsidR="00AC04C6" w:rsidRPr="00CE7F57">
        <w:rPr>
          <w:rFonts w:ascii="Arial" w:hAnsi="Arial" w:cs="Arial"/>
          <w:sz w:val="22"/>
        </w:rPr>
        <w:t>upraveného</w:t>
      </w:r>
      <w:r w:rsidRPr="00CE7F57">
        <w:rPr>
          <w:rFonts w:ascii="Arial" w:hAnsi="Arial" w:cs="Arial"/>
          <w:sz w:val="22"/>
        </w:rPr>
        <w:t xml:space="preserve"> ročního rozpočtu</w:t>
      </w:r>
      <w:r w:rsidR="00524334" w:rsidRPr="00CE7F57">
        <w:rPr>
          <w:rFonts w:ascii="Arial" w:hAnsi="Arial" w:cs="Arial"/>
          <w:sz w:val="22"/>
        </w:rPr>
        <w:t xml:space="preserve"> - </w:t>
      </w:r>
      <w:r w:rsidR="00524334" w:rsidRPr="00CE7F57">
        <w:rPr>
          <w:rFonts w:ascii="Arial" w:hAnsi="Arial" w:cs="Arial"/>
          <w:b/>
          <w:sz w:val="22"/>
        </w:rPr>
        <w:t>časově dochází k </w:t>
      </w:r>
      <w:r w:rsidR="00346CAF" w:rsidRPr="00CE7F57">
        <w:rPr>
          <w:rFonts w:ascii="Arial" w:hAnsi="Arial" w:cs="Arial"/>
          <w:b/>
          <w:sz w:val="22"/>
        </w:rPr>
        <w:t>překročení</w:t>
      </w:r>
      <w:r w:rsidR="00524334" w:rsidRPr="00CE7F57">
        <w:rPr>
          <w:rFonts w:ascii="Arial" w:hAnsi="Arial" w:cs="Arial"/>
          <w:b/>
          <w:sz w:val="22"/>
        </w:rPr>
        <w:t xml:space="preserve"> upraveného rozpočtu příjmů o </w:t>
      </w:r>
      <w:r w:rsidR="000012C0">
        <w:rPr>
          <w:rFonts w:ascii="Arial" w:hAnsi="Arial" w:cs="Arial"/>
          <w:b/>
          <w:sz w:val="22"/>
        </w:rPr>
        <w:t>26</w:t>
      </w:r>
      <w:r w:rsidR="00BE6AB8" w:rsidRPr="00CE7F57">
        <w:rPr>
          <w:rFonts w:ascii="Arial" w:hAnsi="Arial" w:cs="Arial"/>
          <w:b/>
          <w:sz w:val="22"/>
        </w:rPr>
        <w:t>.</w:t>
      </w:r>
      <w:r w:rsidR="000012C0">
        <w:rPr>
          <w:rFonts w:ascii="Arial" w:hAnsi="Arial" w:cs="Arial"/>
          <w:b/>
          <w:sz w:val="22"/>
        </w:rPr>
        <w:t>194</w:t>
      </w:r>
      <w:r w:rsidR="00524334" w:rsidRPr="00CE7F57">
        <w:rPr>
          <w:rFonts w:ascii="Arial" w:hAnsi="Arial" w:cs="Arial"/>
          <w:b/>
          <w:sz w:val="22"/>
        </w:rPr>
        <w:t>,</w:t>
      </w:r>
      <w:r w:rsidR="000012C0">
        <w:rPr>
          <w:rFonts w:ascii="Arial" w:hAnsi="Arial" w:cs="Arial"/>
          <w:b/>
          <w:sz w:val="22"/>
        </w:rPr>
        <w:t>34</w:t>
      </w:r>
      <w:r w:rsidR="00524334" w:rsidRPr="00CE7F57">
        <w:rPr>
          <w:rFonts w:ascii="Arial" w:hAnsi="Arial" w:cs="Arial"/>
          <w:b/>
          <w:sz w:val="22"/>
        </w:rPr>
        <w:t xml:space="preserve"> tis. Kč.</w:t>
      </w:r>
      <w:r w:rsidR="00524334" w:rsidRPr="00CE7F57">
        <w:rPr>
          <w:rFonts w:ascii="Arial" w:hAnsi="Arial" w:cs="Arial"/>
          <w:sz w:val="22"/>
        </w:rPr>
        <w:t xml:space="preserve"> </w:t>
      </w:r>
      <w:r w:rsidR="00E15952" w:rsidRPr="00CE7F57">
        <w:rPr>
          <w:rFonts w:ascii="Arial" w:hAnsi="Arial" w:cs="Arial"/>
          <w:sz w:val="22"/>
        </w:rPr>
        <w:t xml:space="preserve">Z celkového objemu příjmů tvoří největší podíl daňové příjmy – a to </w:t>
      </w:r>
      <w:r w:rsidR="0098000F" w:rsidRPr="00CE7F57">
        <w:rPr>
          <w:rFonts w:ascii="Arial" w:hAnsi="Arial" w:cs="Arial"/>
          <w:sz w:val="22"/>
        </w:rPr>
        <w:t>5</w:t>
      </w:r>
      <w:r w:rsidR="008A5037">
        <w:rPr>
          <w:rFonts w:ascii="Arial" w:hAnsi="Arial" w:cs="Arial"/>
          <w:sz w:val="22"/>
        </w:rPr>
        <w:t>7</w:t>
      </w:r>
      <w:r w:rsidR="00F00EA3" w:rsidRPr="00CE7F57">
        <w:rPr>
          <w:rFonts w:ascii="Arial" w:hAnsi="Arial" w:cs="Arial"/>
          <w:sz w:val="22"/>
        </w:rPr>
        <w:t>,</w:t>
      </w:r>
      <w:r w:rsidR="008A5037">
        <w:rPr>
          <w:rFonts w:ascii="Arial" w:hAnsi="Arial" w:cs="Arial"/>
          <w:sz w:val="22"/>
        </w:rPr>
        <w:t>97</w:t>
      </w:r>
      <w:r w:rsidR="00E15952" w:rsidRPr="00CE7F57">
        <w:rPr>
          <w:rFonts w:ascii="Arial" w:hAnsi="Arial" w:cs="Arial"/>
          <w:sz w:val="22"/>
        </w:rPr>
        <w:t xml:space="preserve"> %, transfery </w:t>
      </w:r>
      <w:r w:rsidR="00900769" w:rsidRPr="00CE7F57">
        <w:rPr>
          <w:rFonts w:ascii="Arial" w:hAnsi="Arial" w:cs="Arial"/>
          <w:sz w:val="22"/>
        </w:rPr>
        <w:t>2</w:t>
      </w:r>
      <w:r w:rsidR="008A5037">
        <w:rPr>
          <w:rFonts w:ascii="Arial" w:hAnsi="Arial" w:cs="Arial"/>
          <w:sz w:val="22"/>
        </w:rPr>
        <w:t>7</w:t>
      </w:r>
      <w:r w:rsidR="00F00EA3" w:rsidRPr="00CF74A8">
        <w:rPr>
          <w:rFonts w:ascii="Arial" w:hAnsi="Arial" w:cs="Arial"/>
          <w:sz w:val="22"/>
        </w:rPr>
        <w:t>,</w:t>
      </w:r>
      <w:r w:rsidR="008A5037">
        <w:rPr>
          <w:rFonts w:ascii="Arial" w:hAnsi="Arial" w:cs="Arial"/>
          <w:sz w:val="22"/>
        </w:rPr>
        <w:t>27</w:t>
      </w:r>
      <w:r w:rsidR="00D563B1" w:rsidRPr="00CF74A8">
        <w:rPr>
          <w:rFonts w:ascii="Arial" w:hAnsi="Arial" w:cs="Arial"/>
          <w:sz w:val="22"/>
        </w:rPr>
        <w:t xml:space="preserve"> </w:t>
      </w:r>
      <w:r w:rsidR="00E15952" w:rsidRPr="00CF74A8">
        <w:rPr>
          <w:rFonts w:ascii="Arial" w:hAnsi="Arial" w:cs="Arial"/>
          <w:sz w:val="22"/>
        </w:rPr>
        <w:t>%,</w:t>
      </w:r>
      <w:r w:rsidR="00DA3098" w:rsidRPr="00CF74A8">
        <w:rPr>
          <w:rFonts w:ascii="Arial" w:hAnsi="Arial" w:cs="Arial"/>
          <w:sz w:val="22"/>
        </w:rPr>
        <w:t xml:space="preserve"> </w:t>
      </w:r>
      <w:r w:rsidR="00BD50B1" w:rsidRPr="00CF74A8">
        <w:rPr>
          <w:rFonts w:ascii="Arial" w:hAnsi="Arial" w:cs="Arial"/>
          <w:sz w:val="22"/>
        </w:rPr>
        <w:t>nedaňové příjmy</w:t>
      </w:r>
      <w:r w:rsidR="00BD50B1" w:rsidRPr="00900769">
        <w:rPr>
          <w:rFonts w:ascii="Arial" w:hAnsi="Arial" w:cs="Arial"/>
          <w:sz w:val="22"/>
        </w:rPr>
        <w:t xml:space="preserve"> </w:t>
      </w:r>
      <w:r w:rsidR="00CE5636">
        <w:rPr>
          <w:rFonts w:ascii="Arial" w:hAnsi="Arial" w:cs="Arial"/>
          <w:sz w:val="22"/>
        </w:rPr>
        <w:t>1</w:t>
      </w:r>
      <w:r w:rsidR="008A5037">
        <w:rPr>
          <w:rFonts w:ascii="Arial" w:hAnsi="Arial" w:cs="Arial"/>
          <w:sz w:val="22"/>
        </w:rPr>
        <w:t>0</w:t>
      </w:r>
      <w:r w:rsidR="008F2BE4" w:rsidRPr="00900769">
        <w:rPr>
          <w:rFonts w:ascii="Arial" w:hAnsi="Arial" w:cs="Arial"/>
          <w:sz w:val="22"/>
        </w:rPr>
        <w:t>,</w:t>
      </w:r>
      <w:r w:rsidR="008A5037">
        <w:rPr>
          <w:rFonts w:ascii="Arial" w:hAnsi="Arial" w:cs="Arial"/>
          <w:sz w:val="22"/>
        </w:rPr>
        <w:t>69</w:t>
      </w:r>
      <w:r w:rsidR="00BD50B1" w:rsidRPr="00900769">
        <w:rPr>
          <w:rFonts w:ascii="Arial" w:hAnsi="Arial" w:cs="Arial"/>
          <w:sz w:val="22"/>
        </w:rPr>
        <w:t xml:space="preserve"> %</w:t>
      </w:r>
      <w:r w:rsidR="0049226A" w:rsidRPr="00900769">
        <w:rPr>
          <w:rFonts w:ascii="Arial" w:hAnsi="Arial" w:cs="Arial"/>
          <w:sz w:val="22"/>
        </w:rPr>
        <w:t xml:space="preserve"> </w:t>
      </w:r>
      <w:r w:rsidR="00DA3098" w:rsidRPr="00900769">
        <w:rPr>
          <w:rFonts w:ascii="Arial" w:hAnsi="Arial" w:cs="Arial"/>
          <w:sz w:val="22"/>
        </w:rPr>
        <w:t xml:space="preserve">a kapitálové příjmy </w:t>
      </w:r>
      <w:r w:rsidR="00CD1291">
        <w:rPr>
          <w:rFonts w:ascii="Arial" w:hAnsi="Arial" w:cs="Arial"/>
          <w:sz w:val="22"/>
        </w:rPr>
        <w:t>4</w:t>
      </w:r>
      <w:r w:rsidR="00DA3098" w:rsidRPr="00900769">
        <w:rPr>
          <w:rFonts w:ascii="Arial" w:hAnsi="Arial" w:cs="Arial"/>
          <w:sz w:val="22"/>
        </w:rPr>
        <w:t>,</w:t>
      </w:r>
      <w:r w:rsidR="008A5037">
        <w:rPr>
          <w:rFonts w:ascii="Arial" w:hAnsi="Arial" w:cs="Arial"/>
          <w:sz w:val="22"/>
        </w:rPr>
        <w:t>07</w:t>
      </w:r>
      <w:r w:rsidR="00D563B1" w:rsidRPr="00900769">
        <w:rPr>
          <w:rFonts w:ascii="Arial" w:hAnsi="Arial" w:cs="Arial"/>
          <w:sz w:val="22"/>
        </w:rPr>
        <w:t xml:space="preserve"> </w:t>
      </w:r>
      <w:r w:rsidR="00DA3098" w:rsidRPr="00900769">
        <w:rPr>
          <w:rFonts w:ascii="Arial" w:hAnsi="Arial" w:cs="Arial"/>
          <w:sz w:val="22"/>
        </w:rPr>
        <w:t>%</w:t>
      </w:r>
      <w:r w:rsidR="00792C82" w:rsidRPr="00900769">
        <w:rPr>
          <w:rFonts w:ascii="Arial" w:hAnsi="Arial" w:cs="Arial"/>
          <w:sz w:val="22"/>
        </w:rPr>
        <w:t xml:space="preserve"> </w:t>
      </w:r>
      <w:r w:rsidR="00A17B02" w:rsidRPr="00900769">
        <w:rPr>
          <w:rFonts w:ascii="Arial" w:hAnsi="Arial" w:cs="Arial"/>
          <w:sz w:val="22"/>
        </w:rPr>
        <w:t>- viz graf č. 1.</w:t>
      </w:r>
    </w:p>
    <w:p w:rsidR="00A17B02" w:rsidRPr="00732F15" w:rsidRDefault="00A17B02" w:rsidP="00BC5D6E">
      <w:pPr>
        <w:ind w:firstLine="708"/>
        <w:jc w:val="both"/>
        <w:rPr>
          <w:rFonts w:ascii="Arial" w:hAnsi="Arial" w:cs="Arial"/>
          <w:sz w:val="22"/>
          <w:highlight w:val="yellow"/>
        </w:rPr>
      </w:pPr>
    </w:p>
    <w:p w:rsidR="001F4CD6" w:rsidRPr="00732F15" w:rsidRDefault="000F1467" w:rsidP="001F4CD6">
      <w:pPr>
        <w:jc w:val="center"/>
        <w:rPr>
          <w:rFonts w:ascii="Arial" w:hAnsi="Arial" w:cs="Arial"/>
          <w:color w:val="FFFFFF" w:themeColor="background1"/>
          <w:sz w:val="22"/>
          <w:highlight w:val="yellow"/>
        </w:rPr>
      </w:pPr>
      <w:r w:rsidRPr="00B64226">
        <w:rPr>
          <w:noProof/>
          <w:highlight w:val="darkBlue"/>
        </w:rPr>
        <w:drawing>
          <wp:inline distT="0" distB="0" distL="0" distR="0" wp14:anchorId="02FAB460" wp14:editId="30E857C7">
            <wp:extent cx="4600575" cy="2743200"/>
            <wp:effectExtent l="0" t="0" r="9525" b="0"/>
            <wp:docPr id="2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71196" w:rsidRPr="00732F15" w:rsidRDefault="00F71196" w:rsidP="001F4CD6">
      <w:pPr>
        <w:jc w:val="center"/>
        <w:rPr>
          <w:rFonts w:ascii="Arial" w:hAnsi="Arial" w:cs="Arial"/>
          <w:color w:val="FFFFFF" w:themeColor="background1"/>
          <w:sz w:val="22"/>
          <w:highlight w:val="yellow"/>
        </w:rPr>
      </w:pPr>
    </w:p>
    <w:p w:rsidR="00623B50" w:rsidRPr="00BC2DD1" w:rsidRDefault="002B7628" w:rsidP="00CA2F20">
      <w:pPr>
        <w:ind w:left="851"/>
        <w:rPr>
          <w:rFonts w:ascii="Arial" w:hAnsi="Arial" w:cs="Arial"/>
          <w:sz w:val="16"/>
        </w:rPr>
      </w:pPr>
      <w:r w:rsidRPr="00BC2DD1">
        <w:rPr>
          <w:rFonts w:ascii="Arial" w:hAnsi="Arial" w:cs="Arial"/>
          <w:sz w:val="16"/>
        </w:rPr>
        <w:t xml:space="preserve">        </w:t>
      </w:r>
      <w:r w:rsidR="00623B50" w:rsidRPr="00BC2DD1">
        <w:rPr>
          <w:rFonts w:ascii="Arial" w:hAnsi="Arial" w:cs="Arial"/>
          <w:sz w:val="16"/>
        </w:rPr>
        <w:t>Graf č. 1 – data finančního odboru</w:t>
      </w:r>
    </w:p>
    <w:p w:rsidR="00623B50" w:rsidRPr="00BC2DD1" w:rsidRDefault="00623B50" w:rsidP="00F0286F">
      <w:pPr>
        <w:rPr>
          <w:rFonts w:ascii="Arial" w:hAnsi="Arial" w:cs="Arial"/>
          <w:sz w:val="16"/>
        </w:rPr>
      </w:pPr>
    </w:p>
    <w:p w:rsidR="00623B50" w:rsidRPr="00BC2DD1" w:rsidRDefault="00623B50" w:rsidP="00F0286F">
      <w:pPr>
        <w:rPr>
          <w:rFonts w:ascii="Arial" w:hAnsi="Arial" w:cs="Arial"/>
          <w:sz w:val="16"/>
        </w:rPr>
      </w:pPr>
    </w:p>
    <w:p w:rsidR="00284C24" w:rsidRPr="00BC2DD1" w:rsidRDefault="00284C24" w:rsidP="00284C24">
      <w:pPr>
        <w:ind w:firstLine="708"/>
        <w:jc w:val="both"/>
        <w:rPr>
          <w:rFonts w:ascii="Arial" w:hAnsi="Arial" w:cs="Arial"/>
          <w:sz w:val="22"/>
        </w:rPr>
      </w:pPr>
      <w:bookmarkStart w:id="2" w:name="_Toc298751747"/>
      <w:r w:rsidRPr="00BC2DD1">
        <w:rPr>
          <w:rFonts w:ascii="Arial" w:hAnsi="Arial" w:cs="Arial"/>
          <w:sz w:val="22"/>
        </w:rPr>
        <w:t>Podrobný rozbor plnění rozpočtovaných příjmů k </w:t>
      </w:r>
      <w:r w:rsidR="00B12953">
        <w:rPr>
          <w:rFonts w:ascii="Arial" w:hAnsi="Arial" w:cs="Arial"/>
          <w:sz w:val="22"/>
        </w:rPr>
        <w:t>31. 8.</w:t>
      </w:r>
      <w:r w:rsidR="00E65A44" w:rsidRPr="00BC2DD1">
        <w:rPr>
          <w:rFonts w:ascii="Arial" w:hAnsi="Arial" w:cs="Arial"/>
          <w:sz w:val="22"/>
        </w:rPr>
        <w:t xml:space="preserve"> 2019</w:t>
      </w:r>
      <w:r w:rsidRPr="00BC2DD1">
        <w:rPr>
          <w:rFonts w:ascii="Arial" w:hAnsi="Arial" w:cs="Arial"/>
          <w:sz w:val="22"/>
        </w:rPr>
        <w:t xml:space="preserve"> je uveden dle jednotlivých položek </w:t>
      </w:r>
      <w:r w:rsidRPr="00BC2DD1">
        <w:rPr>
          <w:rFonts w:ascii="Arial" w:hAnsi="Arial" w:cs="Arial"/>
          <w:bCs/>
          <w:sz w:val="22"/>
        </w:rPr>
        <w:t>v přiložené tabulce</w:t>
      </w:r>
      <w:r w:rsidRPr="00BC2DD1">
        <w:rPr>
          <w:rStyle w:val="Znakapoznpodarou"/>
          <w:rFonts w:ascii="Arial" w:hAnsi="Arial" w:cs="Arial"/>
          <w:bCs/>
          <w:sz w:val="22"/>
        </w:rPr>
        <w:footnoteReference w:id="1"/>
      </w:r>
      <w:r w:rsidRPr="00BC2DD1">
        <w:rPr>
          <w:rFonts w:ascii="Arial" w:hAnsi="Arial" w:cs="Arial"/>
          <w:sz w:val="22"/>
        </w:rPr>
        <w:t xml:space="preserve">. Nyní podrobněji k jednotlivým třídám příjmů: </w:t>
      </w:r>
    </w:p>
    <w:bookmarkEnd w:id="2"/>
    <w:p w:rsidR="007645D5" w:rsidRPr="00F3582F" w:rsidRDefault="007645D5" w:rsidP="0066555C">
      <w:pPr>
        <w:pStyle w:val="Nadpis2"/>
      </w:pPr>
      <w:r w:rsidRPr="00F3582F">
        <w:t>Daňové příjmy</w:t>
      </w:r>
    </w:p>
    <w:p w:rsidR="007645D5" w:rsidRPr="00633247" w:rsidRDefault="007645D5" w:rsidP="007645D5">
      <w:pPr>
        <w:pStyle w:val="Zkladntextodsazen"/>
        <w:rPr>
          <w:rFonts w:ascii="Arial" w:hAnsi="Arial" w:cs="Arial"/>
          <w:sz w:val="22"/>
          <w:szCs w:val="22"/>
        </w:rPr>
      </w:pPr>
      <w:r w:rsidRPr="00F3582F">
        <w:rPr>
          <w:rFonts w:ascii="Arial" w:hAnsi="Arial" w:cs="Arial"/>
          <w:b/>
          <w:bCs/>
          <w:sz w:val="22"/>
          <w:szCs w:val="22"/>
        </w:rPr>
        <w:t>Daňové příjmy</w:t>
      </w:r>
      <w:r w:rsidRPr="00F3582F">
        <w:rPr>
          <w:rFonts w:ascii="Arial" w:hAnsi="Arial" w:cs="Arial"/>
          <w:sz w:val="22"/>
          <w:szCs w:val="22"/>
        </w:rPr>
        <w:t xml:space="preserve"> jsou k </w:t>
      </w:r>
      <w:r w:rsidR="00B12953">
        <w:rPr>
          <w:rFonts w:ascii="Arial" w:hAnsi="Arial" w:cs="Arial"/>
          <w:sz w:val="22"/>
          <w:szCs w:val="22"/>
        </w:rPr>
        <w:t>31. 8.</w:t>
      </w:r>
      <w:r w:rsidR="00E65A44" w:rsidRPr="00F3582F">
        <w:rPr>
          <w:rFonts w:ascii="Arial" w:hAnsi="Arial" w:cs="Arial"/>
          <w:sz w:val="22"/>
          <w:szCs w:val="22"/>
        </w:rPr>
        <w:t xml:space="preserve"> 2019</w:t>
      </w:r>
      <w:r w:rsidRPr="00F3582F">
        <w:rPr>
          <w:rFonts w:ascii="Arial" w:hAnsi="Arial" w:cs="Arial"/>
          <w:sz w:val="22"/>
          <w:szCs w:val="22"/>
        </w:rPr>
        <w:t xml:space="preserve"> plněny na </w:t>
      </w:r>
      <w:r w:rsidR="006C636A">
        <w:rPr>
          <w:rFonts w:ascii="Arial" w:hAnsi="Arial" w:cs="Arial"/>
          <w:sz w:val="22"/>
          <w:szCs w:val="22"/>
        </w:rPr>
        <w:t>74</w:t>
      </w:r>
      <w:r w:rsidR="00785084" w:rsidRPr="00F3582F">
        <w:rPr>
          <w:rFonts w:ascii="Arial" w:hAnsi="Arial" w:cs="Arial"/>
          <w:sz w:val="22"/>
          <w:szCs w:val="22"/>
        </w:rPr>
        <w:t>,</w:t>
      </w:r>
      <w:r w:rsidR="004C2B04">
        <w:rPr>
          <w:rFonts w:ascii="Arial" w:hAnsi="Arial" w:cs="Arial"/>
          <w:sz w:val="22"/>
          <w:szCs w:val="22"/>
        </w:rPr>
        <w:t>8</w:t>
      </w:r>
      <w:r w:rsidR="006C636A">
        <w:rPr>
          <w:rFonts w:ascii="Arial" w:hAnsi="Arial" w:cs="Arial"/>
          <w:sz w:val="22"/>
          <w:szCs w:val="22"/>
        </w:rPr>
        <w:t>7</w:t>
      </w:r>
      <w:r w:rsidRPr="00F3582F">
        <w:rPr>
          <w:rFonts w:ascii="Arial" w:hAnsi="Arial" w:cs="Arial"/>
          <w:sz w:val="22"/>
          <w:szCs w:val="22"/>
        </w:rPr>
        <w:t xml:space="preserve"> % ročního upraveného rozpočtu a činí </w:t>
      </w:r>
      <w:r w:rsidR="006C636A">
        <w:rPr>
          <w:rFonts w:ascii="Arial" w:hAnsi="Arial" w:cs="Arial"/>
          <w:b/>
          <w:sz w:val="22"/>
          <w:szCs w:val="22"/>
        </w:rPr>
        <w:t>100</w:t>
      </w:r>
      <w:r w:rsidR="00CC75BE" w:rsidRPr="00F3582F">
        <w:rPr>
          <w:rFonts w:ascii="Arial" w:hAnsi="Arial" w:cs="Arial"/>
          <w:b/>
          <w:sz w:val="22"/>
          <w:szCs w:val="22"/>
        </w:rPr>
        <w:t>.</w:t>
      </w:r>
      <w:r w:rsidR="006C636A">
        <w:rPr>
          <w:rFonts w:ascii="Arial" w:hAnsi="Arial" w:cs="Arial"/>
          <w:b/>
          <w:sz w:val="22"/>
          <w:szCs w:val="22"/>
        </w:rPr>
        <w:t>029</w:t>
      </w:r>
      <w:r w:rsidR="009C67B2" w:rsidRPr="00F3582F">
        <w:rPr>
          <w:rFonts w:ascii="Arial" w:hAnsi="Arial" w:cs="Arial"/>
          <w:b/>
          <w:sz w:val="22"/>
          <w:szCs w:val="22"/>
        </w:rPr>
        <w:t>,</w:t>
      </w:r>
      <w:r w:rsidR="006C636A">
        <w:rPr>
          <w:rFonts w:ascii="Arial" w:hAnsi="Arial" w:cs="Arial"/>
          <w:b/>
          <w:sz w:val="22"/>
          <w:szCs w:val="22"/>
        </w:rPr>
        <w:t>72</w:t>
      </w:r>
      <w:r w:rsidRPr="00F3582F">
        <w:rPr>
          <w:rFonts w:ascii="Arial" w:hAnsi="Arial" w:cs="Arial"/>
          <w:b/>
          <w:sz w:val="22"/>
          <w:szCs w:val="22"/>
        </w:rPr>
        <w:t xml:space="preserve"> tis. </w:t>
      </w:r>
      <w:r w:rsidRPr="00633247">
        <w:rPr>
          <w:rFonts w:ascii="Arial" w:hAnsi="Arial" w:cs="Arial"/>
          <w:b/>
          <w:sz w:val="22"/>
          <w:szCs w:val="22"/>
        </w:rPr>
        <w:t xml:space="preserve">Kč, </w:t>
      </w:r>
      <w:r w:rsidRPr="00633247">
        <w:rPr>
          <w:rFonts w:ascii="Arial" w:hAnsi="Arial" w:cs="Arial"/>
          <w:sz w:val="22"/>
          <w:szCs w:val="22"/>
        </w:rPr>
        <w:t>což představuje</w:t>
      </w:r>
      <w:r w:rsidR="002315D3" w:rsidRPr="00633247">
        <w:rPr>
          <w:rFonts w:ascii="Arial" w:hAnsi="Arial" w:cs="Arial"/>
          <w:sz w:val="22"/>
          <w:szCs w:val="22"/>
        </w:rPr>
        <w:t xml:space="preserve"> časové</w:t>
      </w:r>
      <w:r w:rsidRPr="00633247">
        <w:rPr>
          <w:rFonts w:ascii="Arial" w:hAnsi="Arial" w:cs="Arial"/>
          <w:sz w:val="22"/>
          <w:szCs w:val="22"/>
        </w:rPr>
        <w:t xml:space="preserve"> </w:t>
      </w:r>
      <w:r w:rsidR="00DC74E6" w:rsidRPr="00633247">
        <w:rPr>
          <w:rFonts w:ascii="Arial" w:hAnsi="Arial" w:cs="Arial"/>
          <w:sz w:val="22"/>
          <w:szCs w:val="22"/>
        </w:rPr>
        <w:t>překročení</w:t>
      </w:r>
      <w:r w:rsidR="009B47BE" w:rsidRPr="00633247">
        <w:rPr>
          <w:rFonts w:ascii="Arial" w:hAnsi="Arial" w:cs="Arial"/>
          <w:sz w:val="22"/>
          <w:szCs w:val="22"/>
        </w:rPr>
        <w:t xml:space="preserve"> </w:t>
      </w:r>
      <w:r w:rsidRPr="00633247">
        <w:rPr>
          <w:rFonts w:ascii="Arial" w:hAnsi="Arial" w:cs="Arial"/>
          <w:sz w:val="22"/>
          <w:szCs w:val="22"/>
        </w:rPr>
        <w:t xml:space="preserve">upraveného rozpočtu o </w:t>
      </w:r>
      <w:r w:rsidR="008229AE" w:rsidRPr="00633247">
        <w:rPr>
          <w:rFonts w:ascii="Arial" w:hAnsi="Arial" w:cs="Arial"/>
          <w:sz w:val="22"/>
          <w:szCs w:val="22"/>
        </w:rPr>
        <w:t>1</w:t>
      </w:r>
      <w:r w:rsidR="006649DE">
        <w:rPr>
          <w:rFonts w:ascii="Arial" w:hAnsi="Arial" w:cs="Arial"/>
          <w:sz w:val="22"/>
          <w:szCs w:val="22"/>
        </w:rPr>
        <w:t>0</w:t>
      </w:r>
      <w:r w:rsidR="00CD6CDA" w:rsidRPr="00633247">
        <w:rPr>
          <w:rFonts w:ascii="Arial" w:hAnsi="Arial" w:cs="Arial"/>
          <w:sz w:val="22"/>
          <w:szCs w:val="22"/>
        </w:rPr>
        <w:t>.</w:t>
      </w:r>
      <w:r w:rsidR="006649DE">
        <w:rPr>
          <w:rFonts w:ascii="Arial" w:hAnsi="Arial" w:cs="Arial"/>
          <w:sz w:val="22"/>
          <w:szCs w:val="22"/>
        </w:rPr>
        <w:t>963</w:t>
      </w:r>
      <w:r w:rsidRPr="00633247">
        <w:rPr>
          <w:rFonts w:ascii="Arial" w:hAnsi="Arial" w:cs="Arial"/>
          <w:sz w:val="22"/>
          <w:szCs w:val="22"/>
        </w:rPr>
        <w:t>,</w:t>
      </w:r>
      <w:r w:rsidR="006649DE">
        <w:rPr>
          <w:rFonts w:ascii="Arial" w:hAnsi="Arial" w:cs="Arial"/>
          <w:sz w:val="22"/>
          <w:szCs w:val="22"/>
        </w:rPr>
        <w:t>05</w:t>
      </w:r>
      <w:r w:rsidRPr="00633247">
        <w:rPr>
          <w:rFonts w:ascii="Arial" w:hAnsi="Arial" w:cs="Arial"/>
          <w:sz w:val="22"/>
          <w:szCs w:val="22"/>
        </w:rPr>
        <w:t xml:space="preserve"> tis. Kč, z toho:</w:t>
      </w:r>
    </w:p>
    <w:p w:rsidR="001323D5" w:rsidRPr="00633247" w:rsidRDefault="001323D5" w:rsidP="007645D5">
      <w:pPr>
        <w:pStyle w:val="Zkladntextodsazen"/>
        <w:rPr>
          <w:rFonts w:ascii="Arial" w:hAnsi="Arial" w:cs="Arial"/>
          <w:b/>
          <w:sz w:val="22"/>
          <w:szCs w:val="22"/>
        </w:rPr>
      </w:pPr>
    </w:p>
    <w:p w:rsidR="00C63D7D" w:rsidRDefault="007645D5" w:rsidP="0088658B">
      <w:pPr>
        <w:pStyle w:val="Zkladntextodsazen"/>
        <w:numPr>
          <w:ilvl w:val="0"/>
          <w:numId w:val="36"/>
        </w:numPr>
        <w:ind w:left="0" w:firstLine="426"/>
        <w:rPr>
          <w:rFonts w:ascii="Arial" w:hAnsi="Arial" w:cs="Arial"/>
          <w:bCs/>
          <w:sz w:val="22"/>
          <w:szCs w:val="22"/>
        </w:rPr>
      </w:pPr>
      <w:r w:rsidRPr="00EA7590">
        <w:rPr>
          <w:rFonts w:ascii="Arial" w:hAnsi="Arial" w:cs="Arial"/>
          <w:b/>
          <w:bCs/>
          <w:sz w:val="22"/>
          <w:szCs w:val="22"/>
        </w:rPr>
        <w:lastRenderedPageBreak/>
        <w:t xml:space="preserve">Příjmy z daní </w:t>
      </w:r>
      <w:r w:rsidRPr="00EA7590">
        <w:rPr>
          <w:rFonts w:ascii="Arial" w:hAnsi="Arial" w:cs="Arial"/>
          <w:sz w:val="22"/>
          <w:szCs w:val="22"/>
        </w:rPr>
        <w:t>(sdílené daně a daň z</w:t>
      </w:r>
      <w:r w:rsidR="00A36D8C" w:rsidRPr="00EA7590">
        <w:rPr>
          <w:rFonts w:ascii="Arial" w:hAnsi="Arial" w:cs="Arial"/>
          <w:sz w:val="22"/>
          <w:szCs w:val="22"/>
        </w:rPr>
        <w:t> </w:t>
      </w:r>
      <w:r w:rsidRPr="00EA7590">
        <w:rPr>
          <w:rFonts w:ascii="Arial" w:hAnsi="Arial" w:cs="Arial"/>
          <w:sz w:val="22"/>
          <w:szCs w:val="22"/>
        </w:rPr>
        <w:t>nemovit</w:t>
      </w:r>
      <w:r w:rsidR="00A36D8C" w:rsidRPr="00EA7590">
        <w:rPr>
          <w:rFonts w:ascii="Arial" w:hAnsi="Arial" w:cs="Arial"/>
          <w:sz w:val="22"/>
          <w:szCs w:val="22"/>
        </w:rPr>
        <w:t>ých věcí</w:t>
      </w:r>
      <w:r w:rsidRPr="00EA7590">
        <w:rPr>
          <w:rFonts w:ascii="Arial" w:hAnsi="Arial" w:cs="Arial"/>
          <w:sz w:val="22"/>
          <w:szCs w:val="22"/>
        </w:rPr>
        <w:t xml:space="preserve">) činí celkem </w:t>
      </w:r>
      <w:r w:rsidR="001A15B5">
        <w:rPr>
          <w:rFonts w:ascii="Arial" w:hAnsi="Arial" w:cs="Arial"/>
          <w:sz w:val="22"/>
          <w:szCs w:val="22"/>
        </w:rPr>
        <w:t>8</w:t>
      </w:r>
      <w:r w:rsidR="00AB4BB7" w:rsidRPr="00EA7590">
        <w:rPr>
          <w:rFonts w:ascii="Arial" w:hAnsi="Arial" w:cs="Arial"/>
          <w:sz w:val="22"/>
          <w:szCs w:val="22"/>
        </w:rPr>
        <w:t>2</w:t>
      </w:r>
      <w:r w:rsidR="009C1B61" w:rsidRPr="00EA7590">
        <w:rPr>
          <w:rFonts w:ascii="Arial" w:hAnsi="Arial" w:cs="Arial"/>
          <w:sz w:val="22"/>
          <w:szCs w:val="22"/>
        </w:rPr>
        <w:t>.</w:t>
      </w:r>
      <w:r w:rsidR="001A15B5">
        <w:rPr>
          <w:rFonts w:ascii="Arial" w:hAnsi="Arial" w:cs="Arial"/>
          <w:sz w:val="22"/>
          <w:szCs w:val="22"/>
        </w:rPr>
        <w:t>061</w:t>
      </w:r>
      <w:r w:rsidRPr="00EA7590">
        <w:rPr>
          <w:rFonts w:ascii="Arial" w:hAnsi="Arial" w:cs="Arial"/>
          <w:sz w:val="22"/>
          <w:szCs w:val="22"/>
        </w:rPr>
        <w:t>,</w:t>
      </w:r>
      <w:r w:rsidR="001A15B5">
        <w:rPr>
          <w:rFonts w:ascii="Arial" w:hAnsi="Arial" w:cs="Arial"/>
          <w:sz w:val="22"/>
          <w:szCs w:val="22"/>
        </w:rPr>
        <w:t>67</w:t>
      </w:r>
      <w:r w:rsidRPr="00EA7590">
        <w:rPr>
          <w:rFonts w:ascii="Arial" w:hAnsi="Arial" w:cs="Arial"/>
          <w:sz w:val="22"/>
          <w:szCs w:val="22"/>
        </w:rPr>
        <w:t xml:space="preserve"> tis. Kč</w:t>
      </w:r>
      <w:r w:rsidR="00CC75BE" w:rsidRPr="00EA7590">
        <w:rPr>
          <w:rFonts w:ascii="Arial" w:hAnsi="Arial" w:cs="Arial"/>
          <w:sz w:val="22"/>
          <w:szCs w:val="22"/>
        </w:rPr>
        <w:t>,</w:t>
      </w:r>
      <w:r w:rsidRPr="00EA7590">
        <w:rPr>
          <w:rFonts w:ascii="Arial" w:hAnsi="Arial" w:cs="Arial"/>
          <w:sz w:val="22"/>
          <w:szCs w:val="22"/>
        </w:rPr>
        <w:t xml:space="preserve"> jsou plněny na </w:t>
      </w:r>
      <w:r w:rsidR="001A15B5">
        <w:rPr>
          <w:rFonts w:ascii="Arial" w:hAnsi="Arial" w:cs="Arial"/>
          <w:sz w:val="22"/>
          <w:szCs w:val="22"/>
        </w:rPr>
        <w:t>70</w:t>
      </w:r>
      <w:r w:rsidR="0031496B" w:rsidRPr="00EA7590">
        <w:rPr>
          <w:rFonts w:ascii="Arial" w:hAnsi="Arial" w:cs="Arial"/>
          <w:sz w:val="22"/>
          <w:szCs w:val="22"/>
        </w:rPr>
        <w:t>,</w:t>
      </w:r>
      <w:r w:rsidR="001A15B5">
        <w:rPr>
          <w:rFonts w:ascii="Arial" w:hAnsi="Arial" w:cs="Arial"/>
          <w:sz w:val="22"/>
          <w:szCs w:val="22"/>
        </w:rPr>
        <w:t>90</w:t>
      </w:r>
      <w:r w:rsidRPr="00EA7590">
        <w:rPr>
          <w:rFonts w:ascii="Arial" w:hAnsi="Arial" w:cs="Arial"/>
          <w:sz w:val="22"/>
          <w:szCs w:val="22"/>
        </w:rPr>
        <w:t xml:space="preserve"> % ročního upraveného rozpočtu</w:t>
      </w:r>
      <w:r w:rsidR="00CC75BE" w:rsidRPr="00EA7590">
        <w:rPr>
          <w:rFonts w:ascii="Arial" w:hAnsi="Arial" w:cs="Arial"/>
          <w:bCs/>
          <w:sz w:val="22"/>
          <w:szCs w:val="22"/>
        </w:rPr>
        <w:t xml:space="preserve">, což představuje časové </w:t>
      </w:r>
      <w:r w:rsidR="00A152AA" w:rsidRPr="00EA7590">
        <w:rPr>
          <w:rFonts w:ascii="Arial" w:hAnsi="Arial" w:cs="Arial"/>
          <w:bCs/>
          <w:sz w:val="22"/>
          <w:szCs w:val="22"/>
        </w:rPr>
        <w:t>překročen</w:t>
      </w:r>
      <w:r w:rsidR="00CC75BE" w:rsidRPr="00EA7590">
        <w:rPr>
          <w:rFonts w:ascii="Arial" w:hAnsi="Arial" w:cs="Arial"/>
          <w:bCs/>
          <w:sz w:val="22"/>
          <w:szCs w:val="22"/>
        </w:rPr>
        <w:t xml:space="preserve">í o </w:t>
      </w:r>
      <w:r w:rsidR="00326E98">
        <w:rPr>
          <w:rFonts w:ascii="Arial" w:hAnsi="Arial" w:cs="Arial"/>
          <w:bCs/>
          <w:sz w:val="22"/>
          <w:szCs w:val="22"/>
        </w:rPr>
        <w:t>4</w:t>
      </w:r>
      <w:r w:rsidR="00771228" w:rsidRPr="00EA7590">
        <w:rPr>
          <w:rFonts w:ascii="Arial" w:hAnsi="Arial" w:cs="Arial"/>
          <w:bCs/>
          <w:sz w:val="22"/>
          <w:szCs w:val="22"/>
        </w:rPr>
        <w:t>.</w:t>
      </w:r>
      <w:r w:rsidR="00326E98">
        <w:rPr>
          <w:rFonts w:ascii="Arial" w:hAnsi="Arial" w:cs="Arial"/>
          <w:bCs/>
          <w:sz w:val="22"/>
          <w:szCs w:val="22"/>
        </w:rPr>
        <w:t>903</w:t>
      </w:r>
      <w:r w:rsidR="00096D43" w:rsidRPr="00EA7590">
        <w:rPr>
          <w:rFonts w:ascii="Arial" w:hAnsi="Arial" w:cs="Arial"/>
          <w:bCs/>
          <w:sz w:val="22"/>
          <w:szCs w:val="22"/>
        </w:rPr>
        <w:t>,</w:t>
      </w:r>
      <w:r w:rsidR="00326E98">
        <w:rPr>
          <w:rFonts w:ascii="Arial" w:hAnsi="Arial" w:cs="Arial"/>
          <w:bCs/>
          <w:sz w:val="22"/>
          <w:szCs w:val="22"/>
        </w:rPr>
        <w:t>04</w:t>
      </w:r>
      <w:r w:rsidR="005A13C5" w:rsidRPr="00EA7590">
        <w:rPr>
          <w:rFonts w:ascii="Arial" w:hAnsi="Arial" w:cs="Arial"/>
          <w:bCs/>
          <w:sz w:val="22"/>
          <w:szCs w:val="22"/>
        </w:rPr>
        <w:t xml:space="preserve"> </w:t>
      </w:r>
      <w:r w:rsidR="003921D3" w:rsidRPr="00EA7590">
        <w:rPr>
          <w:rFonts w:ascii="Arial" w:hAnsi="Arial" w:cs="Arial"/>
          <w:bCs/>
          <w:sz w:val="22"/>
          <w:szCs w:val="22"/>
        </w:rPr>
        <w:t>tis. Kč.</w:t>
      </w:r>
      <w:r w:rsidR="009D7BE1" w:rsidRPr="00EA7590">
        <w:rPr>
          <w:rFonts w:ascii="Arial" w:hAnsi="Arial" w:cs="Arial"/>
          <w:bCs/>
          <w:sz w:val="22"/>
          <w:szCs w:val="22"/>
        </w:rPr>
        <w:t xml:space="preserve"> </w:t>
      </w:r>
    </w:p>
    <w:p w:rsidR="00D4114B" w:rsidRDefault="00D4114B" w:rsidP="003921D3">
      <w:pPr>
        <w:pStyle w:val="Zkladntextodsazen"/>
        <w:ind w:firstLine="426"/>
        <w:rPr>
          <w:rFonts w:ascii="Arial" w:hAnsi="Arial" w:cs="Arial"/>
          <w:b/>
          <w:bCs/>
          <w:sz w:val="22"/>
          <w:szCs w:val="22"/>
        </w:rPr>
      </w:pPr>
    </w:p>
    <w:p w:rsidR="003921D3" w:rsidRPr="00CD447E" w:rsidRDefault="003921D3" w:rsidP="003921D3">
      <w:pPr>
        <w:pStyle w:val="Zkladntextodsazen"/>
        <w:ind w:firstLine="426"/>
        <w:rPr>
          <w:rFonts w:ascii="Arial" w:hAnsi="Arial" w:cs="Arial"/>
          <w:sz w:val="22"/>
          <w:szCs w:val="22"/>
        </w:rPr>
      </w:pPr>
      <w:r w:rsidRPr="00CD447E">
        <w:rPr>
          <w:rFonts w:ascii="Arial" w:hAnsi="Arial" w:cs="Arial"/>
          <w:b/>
          <w:bCs/>
          <w:sz w:val="22"/>
          <w:szCs w:val="22"/>
        </w:rPr>
        <w:t>b) Příjmy z poplatků v oblasti životního prostředí</w:t>
      </w:r>
      <w:r w:rsidRPr="00CD447E">
        <w:rPr>
          <w:rFonts w:ascii="Arial" w:hAnsi="Arial" w:cs="Arial"/>
          <w:sz w:val="22"/>
          <w:szCs w:val="22"/>
        </w:rPr>
        <w:t xml:space="preserve"> jsou ve výši </w:t>
      </w:r>
      <w:r w:rsidR="00DC263B">
        <w:rPr>
          <w:rFonts w:ascii="Arial" w:hAnsi="Arial" w:cs="Arial"/>
          <w:sz w:val="22"/>
          <w:szCs w:val="22"/>
        </w:rPr>
        <w:t>126</w:t>
      </w:r>
      <w:r w:rsidRPr="00CD447E">
        <w:rPr>
          <w:rFonts w:ascii="Arial" w:hAnsi="Arial" w:cs="Arial"/>
          <w:sz w:val="22"/>
          <w:szCs w:val="22"/>
        </w:rPr>
        <w:t>,</w:t>
      </w:r>
      <w:r w:rsidR="00DC263B">
        <w:rPr>
          <w:rFonts w:ascii="Arial" w:hAnsi="Arial" w:cs="Arial"/>
          <w:sz w:val="22"/>
          <w:szCs w:val="22"/>
        </w:rPr>
        <w:t>74</w:t>
      </w:r>
      <w:r w:rsidRPr="00CD447E">
        <w:rPr>
          <w:rFonts w:ascii="Arial" w:hAnsi="Arial" w:cs="Arial"/>
          <w:sz w:val="22"/>
          <w:szCs w:val="22"/>
        </w:rPr>
        <w:t xml:space="preserve"> tis. Kč a </w:t>
      </w:r>
      <w:r w:rsidR="007A4A38" w:rsidRPr="001E4322">
        <w:rPr>
          <w:rFonts w:ascii="Arial" w:hAnsi="Arial" w:cs="Arial"/>
          <w:sz w:val="22"/>
          <w:szCs w:val="22"/>
        </w:rPr>
        <w:t>výrazně překročily</w:t>
      </w:r>
      <w:r w:rsidRPr="001E4322">
        <w:rPr>
          <w:rFonts w:ascii="Arial" w:hAnsi="Arial" w:cs="Arial"/>
          <w:sz w:val="22"/>
          <w:szCs w:val="22"/>
        </w:rPr>
        <w:t xml:space="preserve"> roční upraven</w:t>
      </w:r>
      <w:r w:rsidR="007A4A38" w:rsidRPr="001E4322">
        <w:rPr>
          <w:rFonts w:ascii="Arial" w:hAnsi="Arial" w:cs="Arial"/>
          <w:sz w:val="22"/>
          <w:szCs w:val="22"/>
        </w:rPr>
        <w:t>ý</w:t>
      </w:r>
      <w:r w:rsidR="00270E0B" w:rsidRPr="001E4322">
        <w:rPr>
          <w:rFonts w:ascii="Arial" w:hAnsi="Arial" w:cs="Arial"/>
          <w:sz w:val="22"/>
          <w:szCs w:val="22"/>
        </w:rPr>
        <w:t xml:space="preserve"> rozpočet </w:t>
      </w:r>
      <w:r w:rsidR="0008498B" w:rsidRPr="001E4322">
        <w:rPr>
          <w:rFonts w:ascii="Arial" w:hAnsi="Arial" w:cs="Arial"/>
          <w:sz w:val="22"/>
          <w:szCs w:val="22"/>
        </w:rPr>
        <w:t xml:space="preserve">hlavně </w:t>
      </w:r>
      <w:r w:rsidR="00270E0B" w:rsidRPr="001E4322">
        <w:rPr>
          <w:rFonts w:ascii="Arial" w:hAnsi="Arial" w:cs="Arial"/>
          <w:sz w:val="22"/>
          <w:szCs w:val="22"/>
        </w:rPr>
        <w:t>odvody za odnětí z půdy ze zemědělského půdního fondu v Průmyslové zóně.</w:t>
      </w:r>
    </w:p>
    <w:p w:rsidR="003921D3" w:rsidRDefault="003921D3" w:rsidP="0093203F">
      <w:pPr>
        <w:pStyle w:val="Zkladntextodsazen"/>
        <w:ind w:firstLine="426"/>
        <w:rPr>
          <w:rFonts w:ascii="Arial" w:hAnsi="Arial" w:cs="Arial"/>
          <w:sz w:val="22"/>
          <w:szCs w:val="22"/>
        </w:rPr>
      </w:pPr>
    </w:p>
    <w:p w:rsidR="00A20854" w:rsidRPr="00B66E08" w:rsidRDefault="007645D5" w:rsidP="006E3D5C">
      <w:pPr>
        <w:pStyle w:val="Zkladntextodsazen"/>
        <w:ind w:firstLine="426"/>
        <w:rPr>
          <w:rFonts w:ascii="Arial" w:hAnsi="Arial" w:cs="Arial"/>
          <w:sz w:val="22"/>
          <w:szCs w:val="22"/>
        </w:rPr>
      </w:pPr>
      <w:r w:rsidRPr="00B66E08">
        <w:rPr>
          <w:rFonts w:ascii="Arial" w:hAnsi="Arial" w:cs="Arial"/>
          <w:b/>
          <w:bCs/>
          <w:sz w:val="22"/>
          <w:szCs w:val="22"/>
        </w:rPr>
        <w:t>c) Příjmy z místních poplatků</w:t>
      </w:r>
      <w:r w:rsidRPr="00B66E08">
        <w:rPr>
          <w:rFonts w:ascii="Arial" w:hAnsi="Arial" w:cs="Arial"/>
          <w:sz w:val="22"/>
          <w:szCs w:val="22"/>
        </w:rPr>
        <w:t xml:space="preserve"> jsou ve výši </w:t>
      </w:r>
      <w:r w:rsidR="00964A62">
        <w:rPr>
          <w:rFonts w:ascii="Arial" w:hAnsi="Arial" w:cs="Arial"/>
          <w:sz w:val="22"/>
          <w:szCs w:val="22"/>
        </w:rPr>
        <w:t>6</w:t>
      </w:r>
      <w:r w:rsidR="00017146" w:rsidRPr="00B66E08">
        <w:rPr>
          <w:rFonts w:ascii="Arial" w:hAnsi="Arial" w:cs="Arial"/>
          <w:sz w:val="22"/>
          <w:szCs w:val="22"/>
        </w:rPr>
        <w:t>.</w:t>
      </w:r>
      <w:r w:rsidR="00964A62">
        <w:rPr>
          <w:rFonts w:ascii="Arial" w:hAnsi="Arial" w:cs="Arial"/>
          <w:sz w:val="22"/>
          <w:szCs w:val="22"/>
        </w:rPr>
        <w:t>041</w:t>
      </w:r>
      <w:r w:rsidR="008553A0" w:rsidRPr="00B66E08">
        <w:rPr>
          <w:rFonts w:ascii="Arial" w:hAnsi="Arial" w:cs="Arial"/>
          <w:sz w:val="22"/>
          <w:szCs w:val="22"/>
        </w:rPr>
        <w:t>,</w:t>
      </w:r>
      <w:r w:rsidR="00964A62">
        <w:rPr>
          <w:rFonts w:ascii="Arial" w:hAnsi="Arial" w:cs="Arial"/>
          <w:sz w:val="22"/>
          <w:szCs w:val="22"/>
        </w:rPr>
        <w:t>51</w:t>
      </w:r>
      <w:r w:rsidR="008553A0" w:rsidRPr="00B66E08">
        <w:rPr>
          <w:rFonts w:ascii="Arial" w:hAnsi="Arial" w:cs="Arial"/>
          <w:sz w:val="22"/>
          <w:szCs w:val="22"/>
        </w:rPr>
        <w:t xml:space="preserve"> </w:t>
      </w:r>
      <w:r w:rsidR="00F86A13" w:rsidRPr="00B66E08">
        <w:rPr>
          <w:rFonts w:ascii="Arial" w:hAnsi="Arial" w:cs="Arial"/>
          <w:sz w:val="22"/>
          <w:szCs w:val="22"/>
        </w:rPr>
        <w:t>ti</w:t>
      </w:r>
      <w:r w:rsidRPr="00B66E08">
        <w:rPr>
          <w:rFonts w:ascii="Arial" w:hAnsi="Arial" w:cs="Arial"/>
          <w:sz w:val="22"/>
          <w:szCs w:val="22"/>
        </w:rPr>
        <w:t xml:space="preserve">s. Kč a činí </w:t>
      </w:r>
      <w:r w:rsidR="00964A62">
        <w:rPr>
          <w:rFonts w:ascii="Arial" w:hAnsi="Arial" w:cs="Arial"/>
          <w:sz w:val="22"/>
          <w:szCs w:val="22"/>
        </w:rPr>
        <w:t>101</w:t>
      </w:r>
      <w:r w:rsidR="00ED6880" w:rsidRPr="00B66E08">
        <w:rPr>
          <w:rFonts w:ascii="Arial" w:hAnsi="Arial" w:cs="Arial"/>
          <w:sz w:val="22"/>
          <w:szCs w:val="22"/>
        </w:rPr>
        <w:t>,</w:t>
      </w:r>
      <w:r w:rsidR="00964A62">
        <w:rPr>
          <w:rFonts w:ascii="Arial" w:hAnsi="Arial" w:cs="Arial"/>
          <w:sz w:val="22"/>
          <w:szCs w:val="22"/>
        </w:rPr>
        <w:t>54</w:t>
      </w:r>
      <w:r w:rsidRPr="00B66E08">
        <w:rPr>
          <w:rFonts w:ascii="Arial" w:hAnsi="Arial" w:cs="Arial"/>
          <w:sz w:val="22"/>
          <w:szCs w:val="22"/>
        </w:rPr>
        <w:t xml:space="preserve"> % ročního upraveného rozpočtu. Poplatek za provoz systému shromažďování, sběru, přepravy, třídění, využívání a odstraňování komunálních odpadů, jehož splatnost je k </w:t>
      </w:r>
      <w:r w:rsidR="00861C5B">
        <w:rPr>
          <w:rFonts w:ascii="Arial" w:hAnsi="Arial" w:cs="Arial"/>
          <w:sz w:val="22"/>
          <w:szCs w:val="22"/>
        </w:rPr>
        <w:t>3</w:t>
      </w:r>
      <w:r w:rsidR="00472A74">
        <w:rPr>
          <w:rFonts w:ascii="Arial" w:hAnsi="Arial" w:cs="Arial"/>
          <w:sz w:val="22"/>
          <w:szCs w:val="22"/>
        </w:rPr>
        <w:t>0</w:t>
      </w:r>
      <w:r w:rsidR="00861C5B">
        <w:rPr>
          <w:rFonts w:ascii="Arial" w:hAnsi="Arial" w:cs="Arial"/>
          <w:sz w:val="22"/>
          <w:szCs w:val="22"/>
        </w:rPr>
        <w:t xml:space="preserve">. </w:t>
      </w:r>
      <w:r w:rsidR="00472A74">
        <w:rPr>
          <w:rFonts w:ascii="Arial" w:hAnsi="Arial" w:cs="Arial"/>
          <w:sz w:val="22"/>
          <w:szCs w:val="22"/>
        </w:rPr>
        <w:t>6</w:t>
      </w:r>
      <w:r w:rsidR="00861C5B">
        <w:rPr>
          <w:rFonts w:ascii="Arial" w:hAnsi="Arial" w:cs="Arial"/>
          <w:sz w:val="22"/>
          <w:szCs w:val="22"/>
        </w:rPr>
        <w:t>.</w:t>
      </w:r>
      <w:r w:rsidR="00EF6BCD" w:rsidRPr="00B66E08">
        <w:rPr>
          <w:rFonts w:ascii="Arial" w:hAnsi="Arial" w:cs="Arial"/>
          <w:sz w:val="22"/>
          <w:szCs w:val="22"/>
        </w:rPr>
        <w:t xml:space="preserve"> </w:t>
      </w:r>
      <w:r w:rsidRPr="00B66E08">
        <w:rPr>
          <w:rFonts w:ascii="Arial" w:hAnsi="Arial" w:cs="Arial"/>
          <w:sz w:val="22"/>
          <w:szCs w:val="22"/>
        </w:rPr>
        <w:t xml:space="preserve">běžného roku, je plněn na </w:t>
      </w:r>
      <w:r w:rsidR="0090372E">
        <w:rPr>
          <w:rFonts w:ascii="Arial" w:hAnsi="Arial" w:cs="Arial"/>
          <w:sz w:val="22"/>
          <w:szCs w:val="22"/>
        </w:rPr>
        <w:t>102</w:t>
      </w:r>
      <w:r w:rsidR="00231B79" w:rsidRPr="00B66E08">
        <w:rPr>
          <w:rFonts w:ascii="Arial" w:hAnsi="Arial" w:cs="Arial"/>
          <w:sz w:val="22"/>
          <w:szCs w:val="22"/>
        </w:rPr>
        <w:t>,</w:t>
      </w:r>
      <w:r w:rsidR="0090372E">
        <w:rPr>
          <w:rFonts w:ascii="Arial" w:hAnsi="Arial" w:cs="Arial"/>
          <w:sz w:val="22"/>
          <w:szCs w:val="22"/>
        </w:rPr>
        <w:t>29</w:t>
      </w:r>
      <w:r w:rsidR="009B0309" w:rsidRPr="00B66E08">
        <w:rPr>
          <w:rFonts w:ascii="Arial" w:hAnsi="Arial" w:cs="Arial"/>
          <w:sz w:val="22"/>
          <w:szCs w:val="22"/>
        </w:rPr>
        <w:t xml:space="preserve"> </w:t>
      </w:r>
      <w:r w:rsidRPr="00B66E08">
        <w:rPr>
          <w:rFonts w:ascii="Arial" w:hAnsi="Arial" w:cs="Arial"/>
          <w:sz w:val="22"/>
          <w:szCs w:val="22"/>
        </w:rPr>
        <w:t xml:space="preserve">% ročního rozpočtu, má největší podíl na místních poplatcích. </w:t>
      </w:r>
      <w:r w:rsidR="00A20854" w:rsidRPr="00B66E08">
        <w:rPr>
          <w:rFonts w:ascii="Arial" w:hAnsi="Arial" w:cs="Arial"/>
          <w:sz w:val="22"/>
          <w:szCs w:val="22"/>
        </w:rPr>
        <w:t>Dále se na plnění těchto příjmů podílí výběr poplatku za psy</w:t>
      </w:r>
      <w:r w:rsidR="0095393F" w:rsidRPr="00B66E08">
        <w:rPr>
          <w:rFonts w:ascii="Arial" w:hAnsi="Arial" w:cs="Arial"/>
          <w:sz w:val="22"/>
          <w:szCs w:val="22"/>
        </w:rPr>
        <w:t xml:space="preserve"> – plnění je</w:t>
      </w:r>
      <w:r w:rsidR="00E9126E" w:rsidRPr="00B66E08">
        <w:rPr>
          <w:rFonts w:ascii="Arial" w:hAnsi="Arial" w:cs="Arial"/>
          <w:sz w:val="22"/>
          <w:szCs w:val="22"/>
        </w:rPr>
        <w:t xml:space="preserve"> na </w:t>
      </w:r>
      <w:r w:rsidR="00017146" w:rsidRPr="00B66E08">
        <w:rPr>
          <w:rFonts w:ascii="Arial" w:hAnsi="Arial" w:cs="Arial"/>
          <w:sz w:val="22"/>
          <w:szCs w:val="22"/>
        </w:rPr>
        <w:t>9</w:t>
      </w:r>
      <w:r w:rsidR="0090372E">
        <w:rPr>
          <w:rFonts w:ascii="Arial" w:hAnsi="Arial" w:cs="Arial"/>
          <w:sz w:val="22"/>
          <w:szCs w:val="22"/>
        </w:rPr>
        <w:t>8</w:t>
      </w:r>
      <w:r w:rsidR="00E9126E" w:rsidRPr="00B66E08">
        <w:rPr>
          <w:rFonts w:ascii="Arial" w:hAnsi="Arial" w:cs="Arial"/>
          <w:sz w:val="22"/>
          <w:szCs w:val="22"/>
        </w:rPr>
        <w:t>,</w:t>
      </w:r>
      <w:r w:rsidR="0090372E">
        <w:rPr>
          <w:rFonts w:ascii="Arial" w:hAnsi="Arial" w:cs="Arial"/>
          <w:sz w:val="22"/>
          <w:szCs w:val="22"/>
        </w:rPr>
        <w:t>72</w:t>
      </w:r>
      <w:r w:rsidR="00E9126E" w:rsidRPr="00B66E08">
        <w:rPr>
          <w:rFonts w:ascii="Arial" w:hAnsi="Arial" w:cs="Arial"/>
          <w:sz w:val="22"/>
          <w:szCs w:val="22"/>
        </w:rPr>
        <w:t xml:space="preserve"> %,</w:t>
      </w:r>
      <w:r w:rsidR="0076000D" w:rsidRPr="00B66E08">
        <w:rPr>
          <w:rFonts w:ascii="Arial" w:hAnsi="Arial" w:cs="Arial"/>
          <w:sz w:val="22"/>
          <w:szCs w:val="22"/>
        </w:rPr>
        <w:t xml:space="preserve"> poplatek za užívání veřejného prostranství (pouť, stánkový prodej aj.) – plněn na </w:t>
      </w:r>
      <w:r w:rsidR="00150D33">
        <w:rPr>
          <w:rFonts w:ascii="Arial" w:hAnsi="Arial" w:cs="Arial"/>
          <w:sz w:val="22"/>
          <w:szCs w:val="22"/>
        </w:rPr>
        <w:t>10</w:t>
      </w:r>
      <w:r w:rsidR="0090372E">
        <w:rPr>
          <w:rFonts w:ascii="Arial" w:hAnsi="Arial" w:cs="Arial"/>
          <w:sz w:val="22"/>
          <w:szCs w:val="22"/>
        </w:rPr>
        <w:t>6</w:t>
      </w:r>
      <w:r w:rsidR="0076000D" w:rsidRPr="00B66E08">
        <w:rPr>
          <w:rFonts w:ascii="Arial" w:hAnsi="Arial" w:cs="Arial"/>
          <w:sz w:val="22"/>
          <w:szCs w:val="22"/>
        </w:rPr>
        <w:t>,</w:t>
      </w:r>
      <w:r w:rsidR="0090372E">
        <w:rPr>
          <w:rFonts w:ascii="Arial" w:hAnsi="Arial" w:cs="Arial"/>
          <w:sz w:val="22"/>
          <w:szCs w:val="22"/>
        </w:rPr>
        <w:t>85</w:t>
      </w:r>
      <w:r w:rsidR="0076000D" w:rsidRPr="00B66E08">
        <w:rPr>
          <w:rFonts w:ascii="Arial" w:hAnsi="Arial" w:cs="Arial"/>
          <w:sz w:val="22"/>
          <w:szCs w:val="22"/>
        </w:rPr>
        <w:t xml:space="preserve"> %, </w:t>
      </w:r>
      <w:r w:rsidR="00A20854" w:rsidRPr="00B66E08">
        <w:rPr>
          <w:rFonts w:ascii="Arial" w:hAnsi="Arial" w:cs="Arial"/>
          <w:sz w:val="22"/>
          <w:szCs w:val="22"/>
        </w:rPr>
        <w:t>poplatek z ubytovací kapacity</w:t>
      </w:r>
      <w:r w:rsidR="00964A60" w:rsidRPr="00B66E08">
        <w:rPr>
          <w:rFonts w:ascii="Arial" w:hAnsi="Arial" w:cs="Arial"/>
          <w:sz w:val="22"/>
          <w:szCs w:val="22"/>
        </w:rPr>
        <w:t xml:space="preserve"> </w:t>
      </w:r>
      <w:r w:rsidR="00A20854" w:rsidRPr="00B66E08">
        <w:rPr>
          <w:rFonts w:ascii="Arial" w:hAnsi="Arial" w:cs="Arial"/>
          <w:sz w:val="22"/>
          <w:szCs w:val="22"/>
        </w:rPr>
        <w:t>a poplatek za rekreační pobyt.</w:t>
      </w:r>
    </w:p>
    <w:p w:rsidR="00A20854" w:rsidRPr="00B66E08" w:rsidRDefault="00A20854" w:rsidP="00A20854">
      <w:pPr>
        <w:pStyle w:val="Zkladntextodsazen"/>
        <w:rPr>
          <w:rFonts w:ascii="Arial" w:hAnsi="Arial" w:cs="Arial"/>
          <w:sz w:val="22"/>
          <w:szCs w:val="22"/>
        </w:rPr>
      </w:pPr>
    </w:p>
    <w:p w:rsidR="007645D5" w:rsidRPr="00254605" w:rsidRDefault="007645D5" w:rsidP="00A10F1B">
      <w:pPr>
        <w:pStyle w:val="Zkladntextodsazen"/>
        <w:ind w:firstLine="426"/>
        <w:rPr>
          <w:rFonts w:ascii="Arial" w:hAnsi="Arial" w:cs="Arial"/>
          <w:sz w:val="22"/>
          <w:szCs w:val="22"/>
        </w:rPr>
      </w:pPr>
      <w:r w:rsidRPr="00412DEB">
        <w:rPr>
          <w:rFonts w:ascii="Arial" w:hAnsi="Arial" w:cs="Arial"/>
          <w:b/>
          <w:sz w:val="22"/>
          <w:szCs w:val="22"/>
        </w:rPr>
        <w:t xml:space="preserve">d) Ostatní odvody z vybraných činností a služeb </w:t>
      </w:r>
      <w:r w:rsidRPr="00412DEB">
        <w:rPr>
          <w:rFonts w:ascii="Arial" w:hAnsi="Arial" w:cs="Arial"/>
          <w:sz w:val="22"/>
          <w:szCs w:val="22"/>
        </w:rPr>
        <w:t xml:space="preserve">dosáhly ve sledovaném období částky </w:t>
      </w:r>
      <w:r w:rsidR="00303711">
        <w:rPr>
          <w:rFonts w:ascii="Arial" w:hAnsi="Arial" w:cs="Arial"/>
          <w:sz w:val="22"/>
          <w:szCs w:val="22"/>
        </w:rPr>
        <w:t>2</w:t>
      </w:r>
      <w:r w:rsidR="005A4052" w:rsidRPr="00412DEB">
        <w:rPr>
          <w:rFonts w:ascii="Arial" w:hAnsi="Arial" w:cs="Arial"/>
          <w:sz w:val="22"/>
          <w:szCs w:val="22"/>
        </w:rPr>
        <w:t>.</w:t>
      </w:r>
      <w:r w:rsidR="00DC73FD">
        <w:rPr>
          <w:rFonts w:ascii="Arial" w:hAnsi="Arial" w:cs="Arial"/>
          <w:sz w:val="22"/>
          <w:szCs w:val="22"/>
        </w:rPr>
        <w:t>9</w:t>
      </w:r>
      <w:r w:rsidR="00303711">
        <w:rPr>
          <w:rFonts w:ascii="Arial" w:hAnsi="Arial" w:cs="Arial"/>
          <w:sz w:val="22"/>
          <w:szCs w:val="22"/>
        </w:rPr>
        <w:t>10</w:t>
      </w:r>
      <w:r w:rsidR="00627D1F" w:rsidRPr="00412DEB">
        <w:rPr>
          <w:rFonts w:ascii="Arial" w:hAnsi="Arial" w:cs="Arial"/>
          <w:sz w:val="22"/>
          <w:szCs w:val="22"/>
        </w:rPr>
        <w:t>,</w:t>
      </w:r>
      <w:r w:rsidR="00303711">
        <w:rPr>
          <w:rFonts w:ascii="Arial" w:hAnsi="Arial" w:cs="Arial"/>
          <w:sz w:val="22"/>
          <w:szCs w:val="22"/>
        </w:rPr>
        <w:t>70</w:t>
      </w:r>
      <w:r w:rsidR="00E01727" w:rsidRPr="00412DEB">
        <w:rPr>
          <w:rFonts w:ascii="Arial" w:hAnsi="Arial" w:cs="Arial"/>
          <w:sz w:val="22"/>
          <w:szCs w:val="22"/>
        </w:rPr>
        <w:t xml:space="preserve"> </w:t>
      </w:r>
      <w:r w:rsidRPr="00412DEB">
        <w:rPr>
          <w:rFonts w:ascii="Arial" w:hAnsi="Arial" w:cs="Arial"/>
          <w:sz w:val="22"/>
          <w:szCs w:val="22"/>
        </w:rPr>
        <w:t xml:space="preserve">tis. Kč a jsou tak plněny </w:t>
      </w:r>
      <w:r w:rsidRPr="00DC54AD">
        <w:rPr>
          <w:rFonts w:ascii="Arial" w:hAnsi="Arial" w:cs="Arial"/>
          <w:sz w:val="22"/>
          <w:szCs w:val="22"/>
        </w:rPr>
        <w:t xml:space="preserve">na </w:t>
      </w:r>
      <w:r w:rsidR="00303711">
        <w:rPr>
          <w:rFonts w:ascii="Arial" w:hAnsi="Arial" w:cs="Arial"/>
          <w:sz w:val="22"/>
          <w:szCs w:val="22"/>
        </w:rPr>
        <w:t>120</w:t>
      </w:r>
      <w:r w:rsidR="002457C7" w:rsidRPr="00DC54AD">
        <w:rPr>
          <w:rFonts w:ascii="Arial" w:hAnsi="Arial" w:cs="Arial"/>
          <w:sz w:val="22"/>
          <w:szCs w:val="22"/>
        </w:rPr>
        <w:t>,</w:t>
      </w:r>
      <w:r w:rsidR="00303711">
        <w:rPr>
          <w:rFonts w:ascii="Arial" w:hAnsi="Arial" w:cs="Arial"/>
          <w:sz w:val="22"/>
          <w:szCs w:val="22"/>
        </w:rPr>
        <w:t>83</w:t>
      </w:r>
      <w:r w:rsidRPr="00DC54AD">
        <w:rPr>
          <w:rFonts w:ascii="Arial" w:hAnsi="Arial" w:cs="Arial"/>
          <w:sz w:val="22"/>
          <w:szCs w:val="22"/>
        </w:rPr>
        <w:t xml:space="preserve"> % upraveného rozpočtu. Největší podíl na těchto příjmech má daň z </w:t>
      </w:r>
      <w:r w:rsidR="00B76719" w:rsidRPr="00DC54AD">
        <w:rPr>
          <w:rFonts w:ascii="Arial" w:hAnsi="Arial" w:cs="Arial"/>
          <w:sz w:val="22"/>
          <w:szCs w:val="22"/>
        </w:rPr>
        <w:t>technických</w:t>
      </w:r>
      <w:r w:rsidRPr="00DC54AD">
        <w:rPr>
          <w:rFonts w:ascii="Arial" w:hAnsi="Arial" w:cs="Arial"/>
          <w:sz w:val="22"/>
          <w:szCs w:val="22"/>
        </w:rPr>
        <w:t xml:space="preserve"> her</w:t>
      </w:r>
      <w:r w:rsidR="00F87A99" w:rsidRPr="00DC54AD">
        <w:rPr>
          <w:rFonts w:ascii="Arial" w:hAnsi="Arial" w:cs="Arial"/>
          <w:sz w:val="22"/>
          <w:szCs w:val="22"/>
        </w:rPr>
        <w:t xml:space="preserve"> </w:t>
      </w:r>
      <w:r w:rsidRPr="00DC54AD">
        <w:rPr>
          <w:rFonts w:ascii="Arial" w:hAnsi="Arial" w:cs="Arial"/>
          <w:sz w:val="22"/>
          <w:szCs w:val="22"/>
        </w:rPr>
        <w:t xml:space="preserve">v objemu </w:t>
      </w:r>
      <w:r w:rsidR="00303711">
        <w:rPr>
          <w:rFonts w:ascii="Arial" w:hAnsi="Arial" w:cs="Arial"/>
          <w:sz w:val="22"/>
          <w:szCs w:val="22"/>
        </w:rPr>
        <w:t>2</w:t>
      </w:r>
      <w:r w:rsidR="0021365B" w:rsidRPr="00DC54AD">
        <w:rPr>
          <w:rFonts w:ascii="Arial" w:hAnsi="Arial" w:cs="Arial"/>
          <w:sz w:val="22"/>
          <w:szCs w:val="22"/>
        </w:rPr>
        <w:t>.</w:t>
      </w:r>
      <w:r w:rsidR="00303711">
        <w:rPr>
          <w:rFonts w:ascii="Arial" w:hAnsi="Arial" w:cs="Arial"/>
          <w:sz w:val="22"/>
          <w:szCs w:val="22"/>
        </w:rPr>
        <w:t>236</w:t>
      </w:r>
      <w:r w:rsidR="002457C7" w:rsidRPr="00DC54AD">
        <w:rPr>
          <w:rFonts w:ascii="Arial" w:hAnsi="Arial" w:cs="Arial"/>
          <w:sz w:val="22"/>
          <w:szCs w:val="22"/>
        </w:rPr>
        <w:t>,</w:t>
      </w:r>
      <w:r w:rsidR="00303711">
        <w:rPr>
          <w:rFonts w:ascii="Arial" w:hAnsi="Arial" w:cs="Arial"/>
          <w:sz w:val="22"/>
          <w:szCs w:val="22"/>
        </w:rPr>
        <w:t>50</w:t>
      </w:r>
      <w:r w:rsidRPr="00DC54AD">
        <w:rPr>
          <w:rFonts w:ascii="Arial" w:hAnsi="Arial" w:cs="Arial"/>
          <w:sz w:val="22"/>
          <w:szCs w:val="22"/>
        </w:rPr>
        <w:t xml:space="preserve"> tis. Kč</w:t>
      </w:r>
      <w:r w:rsidR="00B76719" w:rsidRPr="00DC54AD">
        <w:rPr>
          <w:rFonts w:ascii="Arial" w:hAnsi="Arial" w:cs="Arial"/>
          <w:sz w:val="22"/>
          <w:szCs w:val="22"/>
        </w:rPr>
        <w:t xml:space="preserve"> a daň z hazardních her (bez daně z technických her) v objemu </w:t>
      </w:r>
      <w:r w:rsidR="00956A34">
        <w:rPr>
          <w:rFonts w:ascii="Arial" w:hAnsi="Arial" w:cs="Arial"/>
          <w:sz w:val="22"/>
          <w:szCs w:val="22"/>
        </w:rPr>
        <w:t>493</w:t>
      </w:r>
      <w:r w:rsidR="00B76719" w:rsidRPr="00DC54AD">
        <w:rPr>
          <w:rFonts w:ascii="Arial" w:hAnsi="Arial" w:cs="Arial"/>
          <w:sz w:val="22"/>
          <w:szCs w:val="22"/>
        </w:rPr>
        <w:t>,</w:t>
      </w:r>
      <w:r w:rsidR="00956A34">
        <w:rPr>
          <w:rFonts w:ascii="Arial" w:hAnsi="Arial" w:cs="Arial"/>
          <w:sz w:val="22"/>
          <w:szCs w:val="22"/>
        </w:rPr>
        <w:t>90</w:t>
      </w:r>
      <w:r w:rsidR="00B76719" w:rsidRPr="00DC54AD">
        <w:rPr>
          <w:rFonts w:ascii="Arial" w:hAnsi="Arial" w:cs="Arial"/>
          <w:sz w:val="22"/>
          <w:szCs w:val="22"/>
        </w:rPr>
        <w:t xml:space="preserve"> tis. Kč.</w:t>
      </w:r>
      <w:r w:rsidR="00361C09" w:rsidRPr="00DC54AD">
        <w:rPr>
          <w:rFonts w:ascii="Arial" w:hAnsi="Arial" w:cs="Arial"/>
          <w:sz w:val="22"/>
          <w:szCs w:val="22"/>
        </w:rPr>
        <w:t xml:space="preserve"> </w:t>
      </w:r>
      <w:r w:rsidRPr="00DC54AD">
        <w:rPr>
          <w:rFonts w:ascii="Arial" w:hAnsi="Arial" w:cs="Arial"/>
          <w:sz w:val="22"/>
          <w:szCs w:val="20"/>
        </w:rPr>
        <w:t xml:space="preserve">Způsob, výše a termíny odvodu do rozpočtu města </w:t>
      </w:r>
      <w:r w:rsidR="002A3540" w:rsidRPr="00DC54AD">
        <w:rPr>
          <w:rFonts w:ascii="Arial" w:hAnsi="Arial" w:cs="Arial"/>
          <w:sz w:val="22"/>
          <w:szCs w:val="20"/>
        </w:rPr>
        <w:t>jsou</w:t>
      </w:r>
      <w:r w:rsidRPr="00DC54AD">
        <w:rPr>
          <w:rFonts w:ascii="Arial" w:hAnsi="Arial" w:cs="Arial"/>
          <w:sz w:val="22"/>
          <w:szCs w:val="20"/>
        </w:rPr>
        <w:t xml:space="preserve"> stanoven</w:t>
      </w:r>
      <w:r w:rsidR="002A3540" w:rsidRPr="00DC54AD">
        <w:rPr>
          <w:rFonts w:ascii="Arial" w:hAnsi="Arial" w:cs="Arial"/>
          <w:sz w:val="22"/>
          <w:szCs w:val="20"/>
        </w:rPr>
        <w:t>y</w:t>
      </w:r>
      <w:r w:rsidRPr="00DC54AD">
        <w:rPr>
          <w:rFonts w:ascii="Arial" w:hAnsi="Arial" w:cs="Arial"/>
          <w:sz w:val="22"/>
          <w:szCs w:val="20"/>
        </w:rPr>
        <w:t xml:space="preserve"> zvláštním právním předpisem</w:t>
      </w:r>
      <w:r w:rsidRPr="00DC54AD">
        <w:rPr>
          <w:rStyle w:val="Znakapoznpodarou"/>
          <w:rFonts w:ascii="Arial" w:hAnsi="Arial" w:cs="Arial"/>
          <w:sz w:val="22"/>
          <w:szCs w:val="20"/>
        </w:rPr>
        <w:footnoteReference w:id="2"/>
      </w:r>
      <w:r w:rsidRPr="00DC54AD">
        <w:rPr>
          <w:rFonts w:ascii="Arial" w:hAnsi="Arial" w:cs="Arial"/>
          <w:sz w:val="22"/>
          <w:szCs w:val="20"/>
        </w:rPr>
        <w:t xml:space="preserve">. Dále </w:t>
      </w:r>
      <w:r w:rsidRPr="007078E1">
        <w:rPr>
          <w:rFonts w:ascii="Arial" w:hAnsi="Arial" w:cs="Arial"/>
          <w:sz w:val="22"/>
          <w:szCs w:val="20"/>
        </w:rPr>
        <w:t xml:space="preserve">se jedná o </w:t>
      </w:r>
      <w:r w:rsidRPr="007078E1">
        <w:rPr>
          <w:rFonts w:ascii="Arial" w:hAnsi="Arial" w:cs="Arial"/>
          <w:sz w:val="22"/>
          <w:szCs w:val="22"/>
        </w:rPr>
        <w:t xml:space="preserve">příjmy ze zkoušek odborné způsobilosti od žadatelů o řidičské oprávnění, které jsou plněny na </w:t>
      </w:r>
      <w:r w:rsidR="00956A34">
        <w:rPr>
          <w:rFonts w:ascii="Arial" w:hAnsi="Arial" w:cs="Arial"/>
          <w:sz w:val="22"/>
          <w:szCs w:val="22"/>
        </w:rPr>
        <w:t>74</w:t>
      </w:r>
      <w:r w:rsidR="00254605" w:rsidRPr="00254605">
        <w:rPr>
          <w:rFonts w:ascii="Arial" w:hAnsi="Arial" w:cs="Arial"/>
          <w:sz w:val="22"/>
          <w:szCs w:val="22"/>
        </w:rPr>
        <w:t>,</w:t>
      </w:r>
      <w:r w:rsidR="00956A34">
        <w:rPr>
          <w:rFonts w:ascii="Arial" w:hAnsi="Arial" w:cs="Arial"/>
          <w:sz w:val="22"/>
          <w:szCs w:val="22"/>
        </w:rPr>
        <w:t>6</w:t>
      </w:r>
      <w:r w:rsidR="00254605" w:rsidRPr="00254605">
        <w:rPr>
          <w:rFonts w:ascii="Arial" w:hAnsi="Arial" w:cs="Arial"/>
          <w:sz w:val="22"/>
          <w:szCs w:val="22"/>
        </w:rPr>
        <w:t xml:space="preserve">5 </w:t>
      </w:r>
      <w:r w:rsidRPr="00254605">
        <w:rPr>
          <w:rFonts w:ascii="Arial" w:hAnsi="Arial" w:cs="Arial"/>
          <w:sz w:val="22"/>
          <w:szCs w:val="22"/>
        </w:rPr>
        <w:t>% upraveného rozpočtu.</w:t>
      </w:r>
    </w:p>
    <w:p w:rsidR="007645D5" w:rsidRPr="002C5B02" w:rsidRDefault="007645D5" w:rsidP="007645D5">
      <w:pPr>
        <w:pStyle w:val="Zkladntextodsazen"/>
        <w:rPr>
          <w:rFonts w:ascii="Arial" w:hAnsi="Arial" w:cs="Arial"/>
          <w:sz w:val="22"/>
          <w:szCs w:val="20"/>
        </w:rPr>
      </w:pPr>
    </w:p>
    <w:p w:rsidR="007645D5" w:rsidRPr="000E7716" w:rsidRDefault="007645D5" w:rsidP="00A10F1B">
      <w:pPr>
        <w:pStyle w:val="Zkladntextodsazen"/>
        <w:ind w:firstLine="426"/>
        <w:rPr>
          <w:rFonts w:ascii="Arial" w:hAnsi="Arial" w:cs="Arial"/>
          <w:sz w:val="22"/>
          <w:szCs w:val="22"/>
        </w:rPr>
      </w:pPr>
      <w:r w:rsidRPr="002C5B02">
        <w:rPr>
          <w:rFonts w:ascii="Arial" w:hAnsi="Arial" w:cs="Arial"/>
          <w:b/>
          <w:bCs/>
          <w:sz w:val="22"/>
          <w:szCs w:val="22"/>
        </w:rPr>
        <w:t xml:space="preserve">e) Správní poplatky </w:t>
      </w:r>
      <w:r w:rsidRPr="002C5B02">
        <w:rPr>
          <w:rFonts w:ascii="Arial" w:hAnsi="Arial" w:cs="Arial"/>
          <w:sz w:val="22"/>
          <w:szCs w:val="22"/>
        </w:rPr>
        <w:t xml:space="preserve">jsou ve výši </w:t>
      </w:r>
      <w:r w:rsidR="004621CC">
        <w:rPr>
          <w:rFonts w:ascii="Arial" w:hAnsi="Arial" w:cs="Arial"/>
          <w:sz w:val="22"/>
          <w:szCs w:val="22"/>
        </w:rPr>
        <w:t>2</w:t>
      </w:r>
      <w:r w:rsidR="009A09DE">
        <w:rPr>
          <w:rFonts w:ascii="Arial" w:hAnsi="Arial" w:cs="Arial"/>
          <w:sz w:val="22"/>
          <w:szCs w:val="22"/>
        </w:rPr>
        <w:t>.</w:t>
      </w:r>
      <w:r w:rsidR="008733BF">
        <w:rPr>
          <w:rFonts w:ascii="Arial" w:hAnsi="Arial" w:cs="Arial"/>
          <w:sz w:val="22"/>
          <w:szCs w:val="22"/>
        </w:rPr>
        <w:t>605</w:t>
      </w:r>
      <w:r w:rsidR="00BE5A06" w:rsidRPr="002C5B02">
        <w:rPr>
          <w:rFonts w:ascii="Arial" w:hAnsi="Arial" w:cs="Arial"/>
          <w:sz w:val="22"/>
          <w:szCs w:val="22"/>
        </w:rPr>
        <w:t>,</w:t>
      </w:r>
      <w:r w:rsidR="008733BF">
        <w:rPr>
          <w:rFonts w:ascii="Arial" w:hAnsi="Arial" w:cs="Arial"/>
          <w:sz w:val="22"/>
          <w:szCs w:val="22"/>
        </w:rPr>
        <w:t>04</w:t>
      </w:r>
      <w:r w:rsidRPr="002C5B02">
        <w:rPr>
          <w:rFonts w:ascii="Arial" w:hAnsi="Arial" w:cs="Arial"/>
          <w:sz w:val="22"/>
          <w:szCs w:val="22"/>
        </w:rPr>
        <w:t xml:space="preserve"> tis. Kč a plněny na </w:t>
      </w:r>
      <w:r w:rsidR="008733BF">
        <w:rPr>
          <w:rFonts w:ascii="Arial" w:hAnsi="Arial" w:cs="Arial"/>
          <w:sz w:val="22"/>
          <w:szCs w:val="22"/>
        </w:rPr>
        <w:t>82</w:t>
      </w:r>
      <w:r w:rsidR="00EF0A77" w:rsidRPr="002C5B02">
        <w:rPr>
          <w:rFonts w:ascii="Arial" w:hAnsi="Arial" w:cs="Arial"/>
          <w:sz w:val="22"/>
          <w:szCs w:val="22"/>
        </w:rPr>
        <w:t>,</w:t>
      </w:r>
      <w:r w:rsidR="008733BF">
        <w:rPr>
          <w:rFonts w:ascii="Arial" w:hAnsi="Arial" w:cs="Arial"/>
          <w:sz w:val="22"/>
          <w:szCs w:val="22"/>
        </w:rPr>
        <w:t>36</w:t>
      </w:r>
      <w:r w:rsidRPr="002C5B02">
        <w:rPr>
          <w:rFonts w:ascii="Arial" w:hAnsi="Arial" w:cs="Arial"/>
          <w:sz w:val="22"/>
          <w:szCs w:val="22"/>
        </w:rPr>
        <w:t xml:space="preserve"> %. Významnou položkou příjmů ze správních poplatků představují poplatky vybírané na </w:t>
      </w:r>
      <w:r w:rsidR="0094588F" w:rsidRPr="002C5B02">
        <w:rPr>
          <w:rFonts w:ascii="Arial" w:hAnsi="Arial" w:cs="Arial"/>
          <w:sz w:val="22"/>
          <w:szCs w:val="22"/>
        </w:rPr>
        <w:t>odboru dopravy</w:t>
      </w:r>
      <w:r w:rsidR="00C979FC" w:rsidRPr="002C5B02">
        <w:rPr>
          <w:rFonts w:ascii="Arial" w:hAnsi="Arial" w:cs="Arial"/>
          <w:sz w:val="22"/>
          <w:szCs w:val="22"/>
        </w:rPr>
        <w:t xml:space="preserve"> (</w:t>
      </w:r>
      <w:r w:rsidR="00524856" w:rsidRPr="002C5B02">
        <w:rPr>
          <w:rFonts w:ascii="Arial" w:hAnsi="Arial" w:cs="Arial"/>
          <w:sz w:val="22"/>
          <w:szCs w:val="22"/>
        </w:rPr>
        <w:t>evidence motorových vozidel</w:t>
      </w:r>
      <w:r w:rsidR="00524856" w:rsidRPr="0020083D">
        <w:rPr>
          <w:rFonts w:ascii="Arial" w:hAnsi="Arial" w:cs="Arial"/>
          <w:sz w:val="22"/>
          <w:szCs w:val="22"/>
        </w:rPr>
        <w:t xml:space="preserve">, řidičské </w:t>
      </w:r>
      <w:r w:rsidR="00524856" w:rsidRPr="000E7716">
        <w:rPr>
          <w:rFonts w:ascii="Arial" w:hAnsi="Arial" w:cs="Arial"/>
          <w:sz w:val="22"/>
          <w:szCs w:val="22"/>
        </w:rPr>
        <w:t>průkazy</w:t>
      </w:r>
      <w:r w:rsidR="00C979FC" w:rsidRPr="000E7716">
        <w:rPr>
          <w:rFonts w:ascii="Arial" w:hAnsi="Arial" w:cs="Arial"/>
          <w:sz w:val="22"/>
          <w:szCs w:val="22"/>
        </w:rPr>
        <w:t>)</w:t>
      </w:r>
      <w:r w:rsidRPr="000E7716">
        <w:rPr>
          <w:rFonts w:ascii="Arial" w:hAnsi="Arial" w:cs="Arial"/>
          <w:bCs/>
          <w:sz w:val="22"/>
          <w:szCs w:val="22"/>
        </w:rPr>
        <w:t xml:space="preserve">. </w:t>
      </w:r>
      <w:r w:rsidR="00D2281A" w:rsidRPr="000E7716">
        <w:rPr>
          <w:rFonts w:ascii="Arial" w:hAnsi="Arial" w:cs="Arial"/>
          <w:sz w:val="22"/>
          <w:szCs w:val="22"/>
        </w:rPr>
        <w:t>Skutečný p</w:t>
      </w:r>
      <w:r w:rsidRPr="000E7716">
        <w:rPr>
          <w:rFonts w:ascii="Arial" w:hAnsi="Arial" w:cs="Arial"/>
          <w:sz w:val="22"/>
          <w:szCs w:val="22"/>
        </w:rPr>
        <w:t xml:space="preserve">říjem z těchto poplatků je ve sledovaném období </w:t>
      </w:r>
      <w:r w:rsidR="009A09DE" w:rsidRPr="000E7716">
        <w:rPr>
          <w:rFonts w:ascii="Arial" w:hAnsi="Arial" w:cs="Arial"/>
          <w:sz w:val="22"/>
          <w:szCs w:val="22"/>
        </w:rPr>
        <w:t>1.</w:t>
      </w:r>
      <w:r w:rsidR="0074618D">
        <w:rPr>
          <w:rFonts w:ascii="Arial" w:hAnsi="Arial" w:cs="Arial"/>
          <w:sz w:val="22"/>
          <w:szCs w:val="22"/>
        </w:rPr>
        <w:t>390</w:t>
      </w:r>
      <w:r w:rsidR="00E572C0" w:rsidRPr="000E7716">
        <w:rPr>
          <w:rFonts w:ascii="Arial" w:hAnsi="Arial" w:cs="Arial"/>
          <w:sz w:val="22"/>
          <w:szCs w:val="22"/>
        </w:rPr>
        <w:t>,</w:t>
      </w:r>
      <w:r w:rsidR="0074618D">
        <w:rPr>
          <w:rFonts w:ascii="Arial" w:hAnsi="Arial" w:cs="Arial"/>
          <w:sz w:val="22"/>
          <w:szCs w:val="22"/>
        </w:rPr>
        <w:t>15</w:t>
      </w:r>
      <w:r w:rsidR="00017998" w:rsidRPr="000E7716">
        <w:rPr>
          <w:rFonts w:ascii="Arial" w:hAnsi="Arial" w:cs="Arial"/>
          <w:sz w:val="22"/>
          <w:szCs w:val="22"/>
        </w:rPr>
        <w:t xml:space="preserve"> </w:t>
      </w:r>
      <w:r w:rsidRPr="000E7716">
        <w:rPr>
          <w:rFonts w:ascii="Arial" w:hAnsi="Arial" w:cs="Arial"/>
          <w:sz w:val="22"/>
          <w:szCs w:val="22"/>
        </w:rPr>
        <w:t xml:space="preserve">tis. Kč a </w:t>
      </w:r>
      <w:r w:rsidR="00D2281A" w:rsidRPr="000E7716">
        <w:rPr>
          <w:rFonts w:ascii="Arial" w:hAnsi="Arial" w:cs="Arial"/>
          <w:sz w:val="22"/>
          <w:szCs w:val="22"/>
        </w:rPr>
        <w:t xml:space="preserve">upravený rozpočet je </w:t>
      </w:r>
      <w:r w:rsidRPr="000E7716">
        <w:rPr>
          <w:rFonts w:ascii="Arial" w:hAnsi="Arial" w:cs="Arial"/>
          <w:sz w:val="22"/>
          <w:szCs w:val="22"/>
        </w:rPr>
        <w:t xml:space="preserve">plněn na </w:t>
      </w:r>
      <w:r w:rsidR="0074618D">
        <w:rPr>
          <w:rFonts w:ascii="Arial" w:hAnsi="Arial" w:cs="Arial"/>
          <w:sz w:val="22"/>
          <w:szCs w:val="22"/>
        </w:rPr>
        <w:t>81</w:t>
      </w:r>
      <w:r w:rsidR="0094588F" w:rsidRPr="000E7716">
        <w:rPr>
          <w:rFonts w:ascii="Arial" w:hAnsi="Arial" w:cs="Arial"/>
          <w:sz w:val="22"/>
          <w:szCs w:val="22"/>
        </w:rPr>
        <w:t>,</w:t>
      </w:r>
      <w:r w:rsidR="0074618D">
        <w:rPr>
          <w:rFonts w:ascii="Arial" w:hAnsi="Arial" w:cs="Arial"/>
          <w:sz w:val="22"/>
          <w:szCs w:val="22"/>
        </w:rPr>
        <w:t>77</w:t>
      </w:r>
      <w:r w:rsidR="006E7900" w:rsidRPr="000E7716">
        <w:rPr>
          <w:rFonts w:ascii="Arial" w:hAnsi="Arial" w:cs="Arial"/>
          <w:sz w:val="22"/>
          <w:szCs w:val="22"/>
        </w:rPr>
        <w:t xml:space="preserve"> </w:t>
      </w:r>
      <w:r w:rsidR="00D2281A" w:rsidRPr="000E7716">
        <w:rPr>
          <w:rFonts w:ascii="Arial" w:hAnsi="Arial" w:cs="Arial"/>
          <w:sz w:val="22"/>
          <w:szCs w:val="22"/>
        </w:rPr>
        <w:t>%</w:t>
      </w:r>
      <w:r w:rsidR="00627923" w:rsidRPr="000E7716">
        <w:rPr>
          <w:rFonts w:ascii="Arial" w:hAnsi="Arial" w:cs="Arial"/>
          <w:sz w:val="22"/>
          <w:szCs w:val="22"/>
        </w:rPr>
        <w:t xml:space="preserve"> (</w:t>
      </w:r>
      <w:r w:rsidR="00E9168C" w:rsidRPr="000E7716">
        <w:rPr>
          <w:rFonts w:ascii="Arial" w:hAnsi="Arial" w:cs="Arial"/>
          <w:sz w:val="22"/>
          <w:szCs w:val="22"/>
        </w:rPr>
        <w:t xml:space="preserve">časové </w:t>
      </w:r>
      <w:r w:rsidR="00627923" w:rsidRPr="000E7716">
        <w:rPr>
          <w:rFonts w:ascii="Arial" w:hAnsi="Arial" w:cs="Arial"/>
          <w:sz w:val="22"/>
          <w:szCs w:val="22"/>
        </w:rPr>
        <w:t xml:space="preserve">překročení </w:t>
      </w:r>
      <w:r w:rsidR="00E9168C" w:rsidRPr="000E7716">
        <w:rPr>
          <w:rFonts w:ascii="Arial" w:hAnsi="Arial" w:cs="Arial"/>
          <w:sz w:val="22"/>
          <w:szCs w:val="22"/>
        </w:rPr>
        <w:t xml:space="preserve">upraveného rozpočtu </w:t>
      </w:r>
      <w:r w:rsidR="00627923" w:rsidRPr="000E7716">
        <w:rPr>
          <w:rFonts w:ascii="Arial" w:hAnsi="Arial" w:cs="Arial"/>
          <w:sz w:val="22"/>
          <w:szCs w:val="22"/>
        </w:rPr>
        <w:t xml:space="preserve">o </w:t>
      </w:r>
      <w:r w:rsidR="007F63AC" w:rsidRPr="000E7716">
        <w:rPr>
          <w:rFonts w:ascii="Arial" w:hAnsi="Arial" w:cs="Arial"/>
          <w:sz w:val="22"/>
          <w:szCs w:val="22"/>
        </w:rPr>
        <w:t>2</w:t>
      </w:r>
      <w:r w:rsidR="00DF4BA7">
        <w:rPr>
          <w:rFonts w:ascii="Arial" w:hAnsi="Arial" w:cs="Arial"/>
          <w:sz w:val="22"/>
          <w:szCs w:val="22"/>
        </w:rPr>
        <w:t>56</w:t>
      </w:r>
      <w:r w:rsidR="00627923" w:rsidRPr="000E7716">
        <w:rPr>
          <w:rFonts w:ascii="Arial" w:hAnsi="Arial" w:cs="Arial"/>
          <w:sz w:val="22"/>
          <w:szCs w:val="22"/>
        </w:rPr>
        <w:t>,</w:t>
      </w:r>
      <w:r w:rsidR="00DF4BA7">
        <w:rPr>
          <w:rFonts w:ascii="Arial" w:hAnsi="Arial" w:cs="Arial"/>
          <w:sz w:val="22"/>
          <w:szCs w:val="22"/>
        </w:rPr>
        <w:t>8</w:t>
      </w:r>
      <w:r w:rsidR="007F63AC" w:rsidRPr="000E7716">
        <w:rPr>
          <w:rFonts w:ascii="Arial" w:hAnsi="Arial" w:cs="Arial"/>
          <w:sz w:val="22"/>
          <w:szCs w:val="22"/>
        </w:rPr>
        <w:t>2</w:t>
      </w:r>
      <w:r w:rsidR="00627923" w:rsidRPr="000E7716">
        <w:rPr>
          <w:rFonts w:ascii="Arial" w:hAnsi="Arial" w:cs="Arial"/>
          <w:sz w:val="22"/>
          <w:szCs w:val="22"/>
        </w:rPr>
        <w:t xml:space="preserve"> tis. Kč)</w:t>
      </w:r>
      <w:r w:rsidR="007F788E" w:rsidRPr="000E7716">
        <w:rPr>
          <w:rFonts w:ascii="Arial" w:hAnsi="Arial" w:cs="Arial"/>
          <w:sz w:val="22"/>
          <w:szCs w:val="22"/>
        </w:rPr>
        <w:t xml:space="preserve">. Poplatky na stavebním úseku činí </w:t>
      </w:r>
      <w:r w:rsidR="00493633">
        <w:rPr>
          <w:rFonts w:ascii="Arial" w:hAnsi="Arial" w:cs="Arial"/>
          <w:sz w:val="22"/>
          <w:szCs w:val="22"/>
        </w:rPr>
        <w:t>447</w:t>
      </w:r>
      <w:r w:rsidR="007F788E" w:rsidRPr="000E7716">
        <w:rPr>
          <w:rFonts w:ascii="Arial" w:hAnsi="Arial" w:cs="Arial"/>
          <w:sz w:val="22"/>
          <w:szCs w:val="22"/>
        </w:rPr>
        <w:t>,</w:t>
      </w:r>
      <w:r w:rsidR="00493633">
        <w:rPr>
          <w:rFonts w:ascii="Arial" w:hAnsi="Arial" w:cs="Arial"/>
          <w:sz w:val="22"/>
          <w:szCs w:val="22"/>
        </w:rPr>
        <w:t>20</w:t>
      </w:r>
      <w:r w:rsidR="007F788E" w:rsidRPr="000E7716">
        <w:rPr>
          <w:rFonts w:ascii="Arial" w:hAnsi="Arial" w:cs="Arial"/>
          <w:sz w:val="22"/>
          <w:szCs w:val="22"/>
        </w:rPr>
        <w:t xml:space="preserve"> tis. Kč a upravený rozpočet je plněn na </w:t>
      </w:r>
      <w:r w:rsidR="00493633">
        <w:rPr>
          <w:rFonts w:ascii="Arial" w:hAnsi="Arial" w:cs="Arial"/>
          <w:sz w:val="22"/>
          <w:szCs w:val="22"/>
        </w:rPr>
        <w:t>68</w:t>
      </w:r>
      <w:r w:rsidR="007F788E" w:rsidRPr="000E7716">
        <w:rPr>
          <w:rFonts w:ascii="Arial" w:hAnsi="Arial" w:cs="Arial"/>
          <w:sz w:val="22"/>
          <w:szCs w:val="22"/>
        </w:rPr>
        <w:t>,</w:t>
      </w:r>
      <w:r w:rsidR="00493633">
        <w:rPr>
          <w:rFonts w:ascii="Arial" w:hAnsi="Arial" w:cs="Arial"/>
          <w:sz w:val="22"/>
          <w:szCs w:val="22"/>
        </w:rPr>
        <w:t>8</w:t>
      </w:r>
      <w:r w:rsidR="001E2C49" w:rsidRPr="000E7716">
        <w:rPr>
          <w:rFonts w:ascii="Arial" w:hAnsi="Arial" w:cs="Arial"/>
          <w:sz w:val="22"/>
          <w:szCs w:val="22"/>
        </w:rPr>
        <w:t>0</w:t>
      </w:r>
      <w:r w:rsidR="007F788E" w:rsidRPr="000E7716">
        <w:rPr>
          <w:rFonts w:ascii="Arial" w:hAnsi="Arial" w:cs="Arial"/>
          <w:sz w:val="22"/>
          <w:szCs w:val="22"/>
        </w:rPr>
        <w:t xml:space="preserve"> %</w:t>
      </w:r>
      <w:r w:rsidR="001E2C49" w:rsidRPr="000E7716">
        <w:rPr>
          <w:rFonts w:ascii="Arial" w:hAnsi="Arial" w:cs="Arial"/>
          <w:sz w:val="22"/>
          <w:szCs w:val="22"/>
        </w:rPr>
        <w:t>. Další položka značně přispívající do celkového objemu správních poplatků jsou poplatky za vydání cestovních dokladů v objemu 3</w:t>
      </w:r>
      <w:r w:rsidR="00493633">
        <w:rPr>
          <w:rFonts w:ascii="Arial" w:hAnsi="Arial" w:cs="Arial"/>
          <w:sz w:val="22"/>
          <w:szCs w:val="22"/>
        </w:rPr>
        <w:t>79</w:t>
      </w:r>
      <w:r w:rsidR="001E2C49" w:rsidRPr="000E7716">
        <w:rPr>
          <w:rFonts w:ascii="Arial" w:hAnsi="Arial" w:cs="Arial"/>
          <w:sz w:val="22"/>
          <w:szCs w:val="22"/>
        </w:rPr>
        <w:t>,</w:t>
      </w:r>
      <w:r w:rsidR="00493633">
        <w:rPr>
          <w:rFonts w:ascii="Arial" w:hAnsi="Arial" w:cs="Arial"/>
          <w:sz w:val="22"/>
          <w:szCs w:val="22"/>
        </w:rPr>
        <w:t>7</w:t>
      </w:r>
      <w:r w:rsidR="001E2C49" w:rsidRPr="000E7716">
        <w:rPr>
          <w:rFonts w:ascii="Arial" w:hAnsi="Arial" w:cs="Arial"/>
          <w:sz w:val="22"/>
          <w:szCs w:val="22"/>
        </w:rPr>
        <w:t xml:space="preserve">5 tis. Kč, které jsou plněny na </w:t>
      </w:r>
      <w:r w:rsidR="00493633">
        <w:rPr>
          <w:rFonts w:ascii="Arial" w:hAnsi="Arial" w:cs="Arial"/>
          <w:sz w:val="22"/>
          <w:szCs w:val="22"/>
        </w:rPr>
        <w:t>90</w:t>
      </w:r>
      <w:r w:rsidR="001E2C49" w:rsidRPr="000E7716">
        <w:rPr>
          <w:rFonts w:ascii="Arial" w:hAnsi="Arial" w:cs="Arial"/>
          <w:sz w:val="22"/>
          <w:szCs w:val="22"/>
        </w:rPr>
        <w:t>,4</w:t>
      </w:r>
      <w:r w:rsidR="00493633">
        <w:rPr>
          <w:rFonts w:ascii="Arial" w:hAnsi="Arial" w:cs="Arial"/>
          <w:sz w:val="22"/>
          <w:szCs w:val="22"/>
        </w:rPr>
        <w:t>2</w:t>
      </w:r>
      <w:r w:rsidR="001E2C49" w:rsidRPr="000E7716">
        <w:rPr>
          <w:rFonts w:ascii="Arial" w:hAnsi="Arial" w:cs="Arial"/>
          <w:sz w:val="22"/>
          <w:szCs w:val="22"/>
        </w:rPr>
        <w:t xml:space="preserve"> % upraveného rozpočtu </w:t>
      </w:r>
      <w:r w:rsidR="00D2281A" w:rsidRPr="000E7716">
        <w:rPr>
          <w:rFonts w:ascii="Arial" w:hAnsi="Arial" w:cs="Arial"/>
          <w:sz w:val="22"/>
          <w:szCs w:val="22"/>
        </w:rPr>
        <w:t xml:space="preserve">- </w:t>
      </w:r>
      <w:r w:rsidRPr="000E7716">
        <w:rPr>
          <w:rFonts w:ascii="Arial" w:hAnsi="Arial" w:cs="Arial"/>
          <w:sz w:val="22"/>
          <w:szCs w:val="22"/>
        </w:rPr>
        <w:t>podrobně uvedeno v příloze</w:t>
      </w:r>
      <w:r w:rsidRPr="000E7716">
        <w:rPr>
          <w:rStyle w:val="Znakapoznpodarou"/>
          <w:rFonts w:ascii="Arial" w:hAnsi="Arial" w:cs="Arial"/>
          <w:sz w:val="22"/>
          <w:szCs w:val="22"/>
        </w:rPr>
        <w:footnoteReference w:id="3"/>
      </w:r>
      <w:r w:rsidRPr="000E7716">
        <w:rPr>
          <w:rFonts w:ascii="Arial" w:hAnsi="Arial" w:cs="Arial"/>
          <w:sz w:val="22"/>
          <w:szCs w:val="22"/>
        </w:rPr>
        <w:t>.</w:t>
      </w:r>
    </w:p>
    <w:p w:rsidR="007645D5" w:rsidRPr="000E7716" w:rsidRDefault="007645D5" w:rsidP="007645D5">
      <w:pPr>
        <w:pStyle w:val="Zkladntextodsazen"/>
        <w:rPr>
          <w:rFonts w:ascii="Arial" w:hAnsi="Arial" w:cs="Arial"/>
          <w:sz w:val="22"/>
          <w:szCs w:val="22"/>
        </w:rPr>
      </w:pPr>
    </w:p>
    <w:p w:rsidR="007645D5" w:rsidRPr="00D678A3" w:rsidRDefault="007645D5" w:rsidP="00A10F1B">
      <w:pPr>
        <w:pStyle w:val="Zkladntextodsazen"/>
        <w:ind w:firstLine="426"/>
        <w:rPr>
          <w:rFonts w:ascii="Arial" w:hAnsi="Arial" w:cs="Arial"/>
          <w:bCs/>
          <w:sz w:val="22"/>
        </w:rPr>
      </w:pPr>
      <w:r w:rsidRPr="000E7716">
        <w:rPr>
          <w:rFonts w:ascii="Arial" w:hAnsi="Arial" w:cs="Arial"/>
          <w:b/>
          <w:sz w:val="22"/>
        </w:rPr>
        <w:t xml:space="preserve">f) </w:t>
      </w:r>
      <w:r w:rsidRPr="000E7716">
        <w:rPr>
          <w:rFonts w:ascii="Arial" w:hAnsi="Arial" w:cs="Arial"/>
          <w:b/>
          <w:bCs/>
          <w:sz w:val="22"/>
        </w:rPr>
        <w:t>Daň z příjmů právnických osob za obce</w:t>
      </w:r>
      <w:r w:rsidRPr="000E7716">
        <w:rPr>
          <w:rFonts w:ascii="Arial" w:hAnsi="Arial" w:cs="Arial"/>
          <w:bCs/>
          <w:sz w:val="22"/>
        </w:rPr>
        <w:t xml:space="preserve"> (položka 1122</w:t>
      </w:r>
      <w:r w:rsidR="00A10F1B" w:rsidRPr="000E7716">
        <w:rPr>
          <w:rFonts w:ascii="Arial" w:hAnsi="Arial" w:cs="Arial"/>
          <w:bCs/>
          <w:sz w:val="22"/>
        </w:rPr>
        <w:t>) byla vyčíslena</w:t>
      </w:r>
      <w:r w:rsidR="00EF0A77" w:rsidRPr="000E7716">
        <w:rPr>
          <w:rFonts w:ascii="Arial" w:hAnsi="Arial" w:cs="Arial"/>
          <w:bCs/>
          <w:sz w:val="22"/>
        </w:rPr>
        <w:t xml:space="preserve"> </w:t>
      </w:r>
      <w:r w:rsidRPr="000E7716">
        <w:rPr>
          <w:rFonts w:ascii="Arial" w:hAnsi="Arial" w:cs="Arial"/>
          <w:bCs/>
          <w:sz w:val="22"/>
        </w:rPr>
        <w:t>dle daňového přiznání za rok 201</w:t>
      </w:r>
      <w:r w:rsidR="00876481" w:rsidRPr="000E7716">
        <w:rPr>
          <w:rFonts w:ascii="Arial" w:hAnsi="Arial" w:cs="Arial"/>
          <w:bCs/>
          <w:sz w:val="22"/>
        </w:rPr>
        <w:t>8</w:t>
      </w:r>
      <w:r w:rsidR="00A10F1B" w:rsidRPr="000E7716">
        <w:rPr>
          <w:rFonts w:ascii="Arial" w:hAnsi="Arial" w:cs="Arial"/>
          <w:bCs/>
          <w:sz w:val="22"/>
        </w:rPr>
        <w:t xml:space="preserve"> ve</w:t>
      </w:r>
      <w:r w:rsidRPr="000E7716">
        <w:rPr>
          <w:rFonts w:ascii="Arial" w:hAnsi="Arial" w:cs="Arial"/>
          <w:bCs/>
          <w:sz w:val="22"/>
        </w:rPr>
        <w:t xml:space="preserve"> </w:t>
      </w:r>
      <w:r w:rsidR="00A10F1B" w:rsidRPr="000E7716">
        <w:rPr>
          <w:rFonts w:ascii="Arial" w:hAnsi="Arial" w:cs="Arial"/>
          <w:bCs/>
          <w:sz w:val="22"/>
        </w:rPr>
        <w:t>výši</w:t>
      </w:r>
      <w:r w:rsidRPr="000E7716">
        <w:rPr>
          <w:rFonts w:ascii="Arial" w:hAnsi="Arial" w:cs="Arial"/>
          <w:bCs/>
          <w:sz w:val="22"/>
        </w:rPr>
        <w:t xml:space="preserve"> 6.</w:t>
      </w:r>
      <w:r w:rsidR="00876481" w:rsidRPr="000E7716">
        <w:rPr>
          <w:rFonts w:ascii="Arial" w:hAnsi="Arial" w:cs="Arial"/>
          <w:bCs/>
          <w:sz w:val="22"/>
        </w:rPr>
        <w:t>284</w:t>
      </w:r>
      <w:r w:rsidR="00A10F1B" w:rsidRPr="000E7716">
        <w:rPr>
          <w:rFonts w:ascii="Arial" w:hAnsi="Arial" w:cs="Arial"/>
          <w:bCs/>
          <w:sz w:val="22"/>
        </w:rPr>
        <w:t>,</w:t>
      </w:r>
      <w:r w:rsidR="00876481" w:rsidRPr="000E7716">
        <w:rPr>
          <w:rFonts w:ascii="Arial" w:hAnsi="Arial" w:cs="Arial"/>
          <w:bCs/>
          <w:sz w:val="22"/>
        </w:rPr>
        <w:t>06</w:t>
      </w:r>
      <w:r w:rsidR="00A10F1B" w:rsidRPr="000E7716">
        <w:rPr>
          <w:rFonts w:ascii="Arial" w:hAnsi="Arial" w:cs="Arial"/>
          <w:bCs/>
          <w:sz w:val="22"/>
        </w:rPr>
        <w:t xml:space="preserve"> tis.</w:t>
      </w:r>
      <w:r w:rsidRPr="000E7716">
        <w:rPr>
          <w:rFonts w:ascii="Arial" w:hAnsi="Arial" w:cs="Arial"/>
          <w:bCs/>
          <w:sz w:val="22"/>
        </w:rPr>
        <w:t xml:space="preserve"> Kč. V souladu</w:t>
      </w:r>
      <w:r w:rsidRPr="00D678A3">
        <w:rPr>
          <w:rFonts w:ascii="Arial" w:hAnsi="Arial" w:cs="Arial"/>
          <w:bCs/>
          <w:sz w:val="22"/>
        </w:rPr>
        <w:t xml:space="preserve"> se zákonem č. 243/2000 Sb., o rozpočtovém určení daní, je daň 100 % příjmem obce. Vzhledem ke skutečnosti, že je obec zároveň poplatníkem, je </w:t>
      </w:r>
      <w:r w:rsidR="00A10F1B" w:rsidRPr="00D678A3">
        <w:rPr>
          <w:rFonts w:ascii="Arial" w:hAnsi="Arial" w:cs="Arial"/>
          <w:bCs/>
          <w:sz w:val="22"/>
        </w:rPr>
        <w:t xml:space="preserve">tato </w:t>
      </w:r>
      <w:r w:rsidRPr="00D678A3">
        <w:rPr>
          <w:rFonts w:ascii="Arial" w:hAnsi="Arial" w:cs="Arial"/>
          <w:bCs/>
          <w:sz w:val="22"/>
        </w:rPr>
        <w:t xml:space="preserve">daň i výdajem obce. Výše částky proúčtované ve výdajích je nižší o daň z příjmů za </w:t>
      </w:r>
      <w:r w:rsidR="00A10F1B" w:rsidRPr="00D678A3">
        <w:rPr>
          <w:rFonts w:ascii="Arial" w:hAnsi="Arial" w:cs="Arial"/>
          <w:bCs/>
          <w:sz w:val="22"/>
        </w:rPr>
        <w:t>ved</w:t>
      </w:r>
      <w:r w:rsidR="009733CD" w:rsidRPr="00D678A3">
        <w:rPr>
          <w:rFonts w:ascii="Arial" w:hAnsi="Arial" w:cs="Arial"/>
          <w:bCs/>
          <w:sz w:val="22"/>
        </w:rPr>
        <w:t>lejší hospodářské činnosti</w:t>
      </w:r>
      <w:r w:rsidRPr="00D678A3">
        <w:rPr>
          <w:rFonts w:ascii="Arial" w:hAnsi="Arial" w:cs="Arial"/>
          <w:bCs/>
          <w:sz w:val="22"/>
        </w:rPr>
        <w:t xml:space="preserve"> města</w:t>
      </w:r>
      <w:r w:rsidR="009733CD" w:rsidRPr="00D678A3">
        <w:rPr>
          <w:rFonts w:ascii="Arial" w:hAnsi="Arial" w:cs="Arial"/>
          <w:bCs/>
          <w:sz w:val="22"/>
        </w:rPr>
        <w:t xml:space="preserve"> (dále jen VHČ)</w:t>
      </w:r>
      <w:r w:rsidRPr="00D678A3">
        <w:rPr>
          <w:rFonts w:ascii="Arial" w:hAnsi="Arial" w:cs="Arial"/>
          <w:bCs/>
          <w:sz w:val="22"/>
        </w:rPr>
        <w:t>, tj. o </w:t>
      </w:r>
      <w:r w:rsidR="006F0B7F" w:rsidRPr="00D678A3">
        <w:rPr>
          <w:rFonts w:ascii="Arial" w:hAnsi="Arial" w:cs="Arial"/>
          <w:bCs/>
          <w:sz w:val="22"/>
        </w:rPr>
        <w:t>376</w:t>
      </w:r>
      <w:r w:rsidR="0085607A" w:rsidRPr="00D678A3">
        <w:rPr>
          <w:rFonts w:ascii="Arial" w:hAnsi="Arial" w:cs="Arial"/>
          <w:bCs/>
          <w:sz w:val="22"/>
        </w:rPr>
        <w:t>.</w:t>
      </w:r>
      <w:r w:rsidR="00407222" w:rsidRPr="00D678A3">
        <w:rPr>
          <w:rFonts w:ascii="Arial" w:hAnsi="Arial" w:cs="Arial"/>
          <w:bCs/>
          <w:sz w:val="22"/>
        </w:rPr>
        <w:t>770</w:t>
      </w:r>
      <w:r w:rsidR="0085607A" w:rsidRPr="00D678A3">
        <w:rPr>
          <w:rFonts w:ascii="Arial" w:hAnsi="Arial" w:cs="Arial"/>
          <w:bCs/>
          <w:sz w:val="22"/>
        </w:rPr>
        <w:t>,-</w:t>
      </w:r>
      <w:r w:rsidRPr="00D678A3">
        <w:rPr>
          <w:rFonts w:ascii="Arial" w:hAnsi="Arial" w:cs="Arial"/>
          <w:bCs/>
          <w:sz w:val="22"/>
        </w:rPr>
        <w:t xml:space="preserve"> Kč, která je nákladem </w:t>
      </w:r>
      <w:r w:rsidR="009733CD" w:rsidRPr="00D678A3">
        <w:rPr>
          <w:rFonts w:ascii="Arial" w:hAnsi="Arial" w:cs="Arial"/>
          <w:bCs/>
          <w:sz w:val="22"/>
        </w:rPr>
        <w:t xml:space="preserve">jednotlivých </w:t>
      </w:r>
      <w:r w:rsidRPr="00D678A3">
        <w:rPr>
          <w:rFonts w:ascii="Arial" w:hAnsi="Arial" w:cs="Arial"/>
          <w:bCs/>
          <w:sz w:val="22"/>
        </w:rPr>
        <w:t>VHČ.</w:t>
      </w:r>
      <w:bookmarkStart w:id="3" w:name="_Toc298751748"/>
    </w:p>
    <w:bookmarkEnd w:id="3"/>
    <w:p w:rsidR="007645D5" w:rsidRPr="003152F2" w:rsidRDefault="007645D5" w:rsidP="00270D51">
      <w:pPr>
        <w:pStyle w:val="Nadpis2"/>
      </w:pPr>
      <w:r w:rsidRPr="003152F2">
        <w:t>Nedaňové příjmy</w:t>
      </w:r>
    </w:p>
    <w:p w:rsidR="003E2B81" w:rsidRDefault="007645D5" w:rsidP="007645D5">
      <w:pPr>
        <w:pStyle w:val="Zkladntextodsazen"/>
        <w:tabs>
          <w:tab w:val="left" w:pos="0"/>
        </w:tabs>
        <w:ind w:firstLine="720"/>
        <w:rPr>
          <w:rFonts w:ascii="Arial" w:hAnsi="Arial" w:cs="Arial"/>
          <w:sz w:val="22"/>
        </w:rPr>
      </w:pPr>
      <w:r w:rsidRPr="003152F2">
        <w:rPr>
          <w:rFonts w:ascii="Arial" w:hAnsi="Arial" w:cs="Arial"/>
          <w:b/>
          <w:bCs/>
          <w:sz w:val="22"/>
        </w:rPr>
        <w:t xml:space="preserve">Nedaňové příjmy </w:t>
      </w:r>
      <w:r w:rsidRPr="003152F2">
        <w:rPr>
          <w:rFonts w:ascii="Arial" w:hAnsi="Arial" w:cs="Arial"/>
          <w:sz w:val="22"/>
        </w:rPr>
        <w:t xml:space="preserve">byly k </w:t>
      </w:r>
      <w:r w:rsidR="00B12953">
        <w:rPr>
          <w:rFonts w:ascii="Arial" w:hAnsi="Arial" w:cs="Arial"/>
          <w:sz w:val="22"/>
        </w:rPr>
        <w:t>31. 8.</w:t>
      </w:r>
      <w:r w:rsidR="00E65A44" w:rsidRPr="003152F2">
        <w:rPr>
          <w:rFonts w:ascii="Arial" w:hAnsi="Arial" w:cs="Arial"/>
          <w:sz w:val="22"/>
        </w:rPr>
        <w:t xml:space="preserve"> 2019</w:t>
      </w:r>
      <w:r w:rsidRPr="003152F2">
        <w:rPr>
          <w:rFonts w:ascii="Arial" w:hAnsi="Arial" w:cs="Arial"/>
          <w:sz w:val="22"/>
        </w:rPr>
        <w:t xml:space="preserve"> plněny na </w:t>
      </w:r>
      <w:r w:rsidR="00471916">
        <w:rPr>
          <w:rFonts w:ascii="Arial" w:hAnsi="Arial" w:cs="Arial"/>
          <w:sz w:val="22"/>
        </w:rPr>
        <w:t>90</w:t>
      </w:r>
      <w:r w:rsidR="00692382" w:rsidRPr="003152F2">
        <w:rPr>
          <w:rFonts w:ascii="Arial" w:hAnsi="Arial" w:cs="Arial"/>
          <w:sz w:val="22"/>
        </w:rPr>
        <w:t>,</w:t>
      </w:r>
      <w:r w:rsidR="00471916">
        <w:rPr>
          <w:rFonts w:ascii="Arial" w:hAnsi="Arial" w:cs="Arial"/>
          <w:sz w:val="22"/>
        </w:rPr>
        <w:t>2</w:t>
      </w:r>
      <w:r w:rsidR="0006213D">
        <w:rPr>
          <w:rFonts w:ascii="Arial" w:hAnsi="Arial" w:cs="Arial"/>
          <w:sz w:val="22"/>
        </w:rPr>
        <w:t>1</w:t>
      </w:r>
      <w:r w:rsidRPr="003152F2">
        <w:rPr>
          <w:rFonts w:ascii="Arial" w:hAnsi="Arial" w:cs="Arial"/>
          <w:sz w:val="22"/>
        </w:rPr>
        <w:t xml:space="preserve"> % ročního upraveného rozpočtu a činí celkem </w:t>
      </w:r>
      <w:r w:rsidR="009D7F78">
        <w:rPr>
          <w:rFonts w:ascii="Arial" w:hAnsi="Arial" w:cs="Arial"/>
          <w:sz w:val="22"/>
        </w:rPr>
        <w:t>1</w:t>
      </w:r>
      <w:r w:rsidR="000E715A">
        <w:rPr>
          <w:rFonts w:ascii="Arial" w:hAnsi="Arial" w:cs="Arial"/>
          <w:sz w:val="22"/>
        </w:rPr>
        <w:t>8</w:t>
      </w:r>
      <w:r w:rsidR="009D7F78" w:rsidRPr="003152F2">
        <w:rPr>
          <w:rFonts w:ascii="Arial" w:hAnsi="Arial" w:cs="Arial"/>
          <w:sz w:val="22"/>
        </w:rPr>
        <w:t>.</w:t>
      </w:r>
      <w:r w:rsidR="000E715A">
        <w:rPr>
          <w:rFonts w:ascii="Arial" w:hAnsi="Arial" w:cs="Arial"/>
          <w:sz w:val="22"/>
        </w:rPr>
        <w:t>441</w:t>
      </w:r>
      <w:r w:rsidR="009D7F78" w:rsidRPr="003152F2">
        <w:rPr>
          <w:rFonts w:ascii="Arial" w:hAnsi="Arial" w:cs="Arial"/>
          <w:sz w:val="22"/>
        </w:rPr>
        <w:t>,</w:t>
      </w:r>
      <w:r w:rsidR="000E715A">
        <w:rPr>
          <w:rFonts w:ascii="Arial" w:hAnsi="Arial" w:cs="Arial"/>
          <w:sz w:val="22"/>
        </w:rPr>
        <w:t xml:space="preserve">17 </w:t>
      </w:r>
      <w:r w:rsidRPr="003152F2">
        <w:rPr>
          <w:rFonts w:ascii="Arial" w:hAnsi="Arial" w:cs="Arial"/>
          <w:sz w:val="22"/>
        </w:rPr>
        <w:t>tis. Kč</w:t>
      </w:r>
      <w:r w:rsidRPr="003152F2">
        <w:rPr>
          <w:rStyle w:val="Znakapoznpodarou"/>
          <w:rFonts w:ascii="Arial" w:hAnsi="Arial" w:cs="Arial"/>
          <w:sz w:val="22"/>
        </w:rPr>
        <w:footnoteReference w:id="4"/>
      </w:r>
      <w:r w:rsidR="00A10F1B" w:rsidRPr="003152F2">
        <w:rPr>
          <w:rFonts w:ascii="Arial" w:hAnsi="Arial" w:cs="Arial"/>
          <w:sz w:val="22"/>
        </w:rPr>
        <w:t xml:space="preserve">, což představuje časové </w:t>
      </w:r>
      <w:r w:rsidR="00445BDB" w:rsidRPr="003152F2">
        <w:rPr>
          <w:rFonts w:ascii="Arial" w:hAnsi="Arial" w:cs="Arial"/>
          <w:sz w:val="22"/>
        </w:rPr>
        <w:t>překročení</w:t>
      </w:r>
      <w:r w:rsidRPr="003152F2">
        <w:rPr>
          <w:rFonts w:ascii="Arial" w:hAnsi="Arial" w:cs="Arial"/>
          <w:sz w:val="22"/>
        </w:rPr>
        <w:t xml:space="preserve"> o </w:t>
      </w:r>
      <w:r w:rsidR="00CA3D72">
        <w:rPr>
          <w:rFonts w:ascii="Arial" w:hAnsi="Arial" w:cs="Arial"/>
          <w:sz w:val="22"/>
        </w:rPr>
        <w:t>4</w:t>
      </w:r>
      <w:r w:rsidR="00A1234D" w:rsidRPr="003152F2">
        <w:rPr>
          <w:rFonts w:ascii="Arial" w:hAnsi="Arial" w:cs="Arial"/>
          <w:sz w:val="22"/>
        </w:rPr>
        <w:t>.</w:t>
      </w:r>
      <w:r w:rsidR="00CA3D72">
        <w:rPr>
          <w:rFonts w:ascii="Arial" w:hAnsi="Arial" w:cs="Arial"/>
          <w:sz w:val="22"/>
        </w:rPr>
        <w:t>813</w:t>
      </w:r>
      <w:r w:rsidR="00A10F1B" w:rsidRPr="003152F2">
        <w:rPr>
          <w:rFonts w:ascii="Arial" w:hAnsi="Arial" w:cs="Arial"/>
          <w:sz w:val="22"/>
        </w:rPr>
        <w:t>,</w:t>
      </w:r>
      <w:r w:rsidR="00CA3D72">
        <w:rPr>
          <w:rFonts w:ascii="Arial" w:hAnsi="Arial" w:cs="Arial"/>
          <w:sz w:val="22"/>
        </w:rPr>
        <w:t>36</w:t>
      </w:r>
      <w:r w:rsidR="00883366" w:rsidRPr="003152F2">
        <w:rPr>
          <w:rFonts w:ascii="Arial" w:hAnsi="Arial" w:cs="Arial"/>
          <w:sz w:val="22"/>
        </w:rPr>
        <w:t xml:space="preserve"> </w:t>
      </w:r>
      <w:r w:rsidRPr="003152F2">
        <w:rPr>
          <w:rFonts w:ascii="Arial" w:hAnsi="Arial" w:cs="Arial"/>
          <w:sz w:val="22"/>
        </w:rPr>
        <w:t>tis. Kč</w:t>
      </w:r>
      <w:r w:rsidR="00503747" w:rsidRPr="003152F2">
        <w:rPr>
          <w:rFonts w:ascii="Arial" w:hAnsi="Arial" w:cs="Arial"/>
          <w:sz w:val="22"/>
        </w:rPr>
        <w:t>, které je způsobeno především splacením návratn</w:t>
      </w:r>
      <w:r w:rsidR="001A18E7">
        <w:rPr>
          <w:rFonts w:ascii="Arial" w:hAnsi="Arial" w:cs="Arial"/>
          <w:sz w:val="22"/>
        </w:rPr>
        <w:t>ých</w:t>
      </w:r>
      <w:r w:rsidR="00503747" w:rsidRPr="003152F2">
        <w:rPr>
          <w:rFonts w:ascii="Arial" w:hAnsi="Arial" w:cs="Arial"/>
          <w:sz w:val="22"/>
        </w:rPr>
        <w:t xml:space="preserve"> finanční</w:t>
      </w:r>
      <w:r w:rsidR="001A18E7">
        <w:rPr>
          <w:rFonts w:ascii="Arial" w:hAnsi="Arial" w:cs="Arial"/>
          <w:sz w:val="22"/>
        </w:rPr>
        <w:t>ch</w:t>
      </w:r>
      <w:r w:rsidR="00503747" w:rsidRPr="003152F2">
        <w:rPr>
          <w:rFonts w:ascii="Arial" w:hAnsi="Arial" w:cs="Arial"/>
          <w:sz w:val="22"/>
        </w:rPr>
        <w:t xml:space="preserve"> výpomoc</w:t>
      </w:r>
      <w:r w:rsidR="001A18E7">
        <w:rPr>
          <w:rFonts w:ascii="Arial" w:hAnsi="Arial" w:cs="Arial"/>
          <w:sz w:val="22"/>
        </w:rPr>
        <w:t>í</w:t>
      </w:r>
      <w:r w:rsidR="00503747" w:rsidRPr="003152F2">
        <w:rPr>
          <w:rFonts w:ascii="Arial" w:hAnsi="Arial" w:cs="Arial"/>
          <w:sz w:val="22"/>
        </w:rPr>
        <w:t xml:space="preserve"> </w:t>
      </w:r>
    </w:p>
    <w:p w:rsidR="003E2B81" w:rsidRDefault="003E2B81" w:rsidP="003E2B81">
      <w:pPr>
        <w:pStyle w:val="Zkladntextodsazen"/>
        <w:numPr>
          <w:ilvl w:val="0"/>
          <w:numId w:val="34"/>
        </w:numPr>
        <w:tabs>
          <w:tab w:val="left" w:pos="0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od ZŠ Týn nad Vltavou, Malá Strana </w:t>
      </w:r>
      <w:r w:rsidR="00503747" w:rsidRPr="003152F2">
        <w:rPr>
          <w:rFonts w:ascii="Arial" w:hAnsi="Arial" w:cs="Arial"/>
          <w:sz w:val="22"/>
        </w:rPr>
        <w:t xml:space="preserve">ve výši 4.458,98 tis. </w:t>
      </w:r>
      <w:r w:rsidR="00503747" w:rsidRPr="003E2B81">
        <w:rPr>
          <w:rFonts w:ascii="Arial" w:hAnsi="Arial" w:cs="Arial"/>
          <w:sz w:val="22"/>
        </w:rPr>
        <w:t>Kč</w:t>
      </w:r>
      <w:r>
        <w:rPr>
          <w:rFonts w:ascii="Arial" w:hAnsi="Arial" w:cs="Arial"/>
          <w:sz w:val="22"/>
        </w:rPr>
        <w:t>,</w:t>
      </w:r>
      <w:r w:rsidR="00251887" w:rsidRPr="003E2B81">
        <w:rPr>
          <w:rFonts w:ascii="Arial" w:hAnsi="Arial" w:cs="Arial"/>
          <w:sz w:val="22"/>
        </w:rPr>
        <w:t xml:space="preserve"> </w:t>
      </w:r>
    </w:p>
    <w:p w:rsidR="003E2B81" w:rsidRDefault="003E2B81" w:rsidP="003E2B81">
      <w:pPr>
        <w:pStyle w:val="Zkladntextodsazen"/>
        <w:numPr>
          <w:ilvl w:val="0"/>
          <w:numId w:val="34"/>
        </w:numPr>
        <w:tabs>
          <w:tab w:val="left" w:pos="0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od ZŠ Týn nad Vltavou, Hlinecká </w:t>
      </w:r>
      <w:r w:rsidR="001A18E7" w:rsidRPr="003E2B81">
        <w:rPr>
          <w:rFonts w:ascii="Arial" w:hAnsi="Arial" w:cs="Arial"/>
          <w:sz w:val="22"/>
        </w:rPr>
        <w:t>ve výši 4.161,84 tis. Kč</w:t>
      </w:r>
      <w:r w:rsidR="00503747" w:rsidRPr="003E2B81">
        <w:rPr>
          <w:rFonts w:ascii="Arial" w:hAnsi="Arial" w:cs="Arial"/>
          <w:sz w:val="22"/>
        </w:rPr>
        <w:t xml:space="preserve">, </w:t>
      </w:r>
    </w:p>
    <w:p w:rsidR="007645D5" w:rsidRPr="00304DD0" w:rsidRDefault="00503747" w:rsidP="003E2B81">
      <w:pPr>
        <w:pStyle w:val="Zkladntextodsazen"/>
        <w:tabs>
          <w:tab w:val="left" w:pos="0"/>
        </w:tabs>
        <w:ind w:left="1440" w:hanging="1440"/>
        <w:rPr>
          <w:rFonts w:ascii="Arial" w:hAnsi="Arial" w:cs="Arial"/>
          <w:sz w:val="22"/>
        </w:rPr>
      </w:pPr>
      <w:r w:rsidRPr="00304DD0">
        <w:rPr>
          <w:rFonts w:ascii="Arial" w:hAnsi="Arial" w:cs="Arial"/>
          <w:sz w:val="22"/>
        </w:rPr>
        <w:t>kter</w:t>
      </w:r>
      <w:r w:rsidR="001A18E7" w:rsidRPr="00304DD0">
        <w:rPr>
          <w:rFonts w:ascii="Arial" w:hAnsi="Arial" w:cs="Arial"/>
          <w:sz w:val="22"/>
        </w:rPr>
        <w:t>é</w:t>
      </w:r>
      <w:r w:rsidR="003E2B81" w:rsidRPr="00304DD0">
        <w:rPr>
          <w:rFonts w:ascii="Arial" w:hAnsi="Arial" w:cs="Arial"/>
          <w:sz w:val="22"/>
        </w:rPr>
        <w:t xml:space="preserve"> jim</w:t>
      </w:r>
      <w:r w:rsidRPr="00304DD0">
        <w:rPr>
          <w:rFonts w:ascii="Arial" w:hAnsi="Arial" w:cs="Arial"/>
          <w:sz w:val="22"/>
        </w:rPr>
        <w:t xml:space="preserve"> byl</w:t>
      </w:r>
      <w:r w:rsidR="001A18E7" w:rsidRPr="00304DD0">
        <w:rPr>
          <w:rFonts w:ascii="Arial" w:hAnsi="Arial" w:cs="Arial"/>
          <w:sz w:val="22"/>
        </w:rPr>
        <w:t>y</w:t>
      </w:r>
      <w:r w:rsidRPr="00304DD0">
        <w:rPr>
          <w:rFonts w:ascii="Arial" w:hAnsi="Arial" w:cs="Arial"/>
          <w:sz w:val="22"/>
        </w:rPr>
        <w:t xml:space="preserve"> poskytnut</w:t>
      </w:r>
      <w:r w:rsidR="001A18E7" w:rsidRPr="00304DD0">
        <w:rPr>
          <w:rFonts w:ascii="Arial" w:hAnsi="Arial" w:cs="Arial"/>
          <w:sz w:val="22"/>
        </w:rPr>
        <w:t>y</w:t>
      </w:r>
      <w:r w:rsidRPr="00304DD0">
        <w:rPr>
          <w:rFonts w:ascii="Arial" w:hAnsi="Arial" w:cs="Arial"/>
          <w:sz w:val="22"/>
        </w:rPr>
        <w:t xml:space="preserve"> v roce 2018 na předfinancování projektu z </w:t>
      </w:r>
      <w:proofErr w:type="spellStart"/>
      <w:r w:rsidRPr="00304DD0">
        <w:rPr>
          <w:rFonts w:ascii="Arial" w:hAnsi="Arial" w:cs="Arial"/>
          <w:sz w:val="22"/>
        </w:rPr>
        <w:t>IROPu</w:t>
      </w:r>
      <w:proofErr w:type="spellEnd"/>
      <w:r w:rsidRPr="00304DD0">
        <w:rPr>
          <w:rFonts w:ascii="Arial" w:hAnsi="Arial" w:cs="Arial"/>
          <w:sz w:val="22"/>
        </w:rPr>
        <w:t>.</w:t>
      </w:r>
    </w:p>
    <w:p w:rsidR="003E2B81" w:rsidRPr="00304DD0" w:rsidRDefault="003E2B81" w:rsidP="003E2B81">
      <w:pPr>
        <w:pStyle w:val="Zkladntextodsazen"/>
        <w:tabs>
          <w:tab w:val="left" w:pos="0"/>
        </w:tabs>
        <w:ind w:left="1440" w:hanging="1440"/>
        <w:rPr>
          <w:rFonts w:ascii="Arial" w:hAnsi="Arial" w:cs="Arial"/>
          <w:sz w:val="22"/>
        </w:rPr>
      </w:pPr>
    </w:p>
    <w:p w:rsidR="005C058F" w:rsidRPr="00D97F5A" w:rsidRDefault="005C058F" w:rsidP="005C058F">
      <w:pPr>
        <w:pStyle w:val="Zkladntextodsazen"/>
        <w:tabs>
          <w:tab w:val="left" w:pos="0"/>
        </w:tabs>
        <w:ind w:firstLine="720"/>
        <w:rPr>
          <w:rFonts w:ascii="Arial" w:hAnsi="Arial" w:cs="Arial"/>
          <w:sz w:val="22"/>
          <w:szCs w:val="22"/>
        </w:rPr>
      </w:pPr>
      <w:r w:rsidRPr="00304DD0">
        <w:rPr>
          <w:rFonts w:ascii="Arial" w:hAnsi="Arial" w:cs="Arial"/>
          <w:sz w:val="22"/>
        </w:rPr>
        <w:t xml:space="preserve">Plnění </w:t>
      </w:r>
      <w:r w:rsidR="003E2B81" w:rsidRPr="00304DD0">
        <w:rPr>
          <w:rFonts w:ascii="Arial" w:hAnsi="Arial" w:cs="Arial"/>
          <w:sz w:val="22"/>
        </w:rPr>
        <w:t xml:space="preserve">nedaňových </w:t>
      </w:r>
      <w:r w:rsidRPr="00304DD0">
        <w:rPr>
          <w:rFonts w:ascii="Arial" w:hAnsi="Arial" w:cs="Arial"/>
          <w:sz w:val="22"/>
        </w:rPr>
        <w:t xml:space="preserve">příjmů je </w:t>
      </w:r>
      <w:r w:rsidR="003E2B81" w:rsidRPr="00304DD0">
        <w:rPr>
          <w:rFonts w:ascii="Arial" w:hAnsi="Arial" w:cs="Arial"/>
          <w:sz w:val="22"/>
        </w:rPr>
        <w:t>rovněž</w:t>
      </w:r>
      <w:r w:rsidRPr="00304DD0">
        <w:rPr>
          <w:rFonts w:ascii="Arial" w:hAnsi="Arial" w:cs="Arial"/>
          <w:sz w:val="22"/>
        </w:rPr>
        <w:t xml:space="preserve"> ovlivněno doplatk</w:t>
      </w:r>
      <w:r w:rsidR="003E2B81" w:rsidRPr="00304DD0">
        <w:rPr>
          <w:rFonts w:ascii="Arial" w:hAnsi="Arial" w:cs="Arial"/>
          <w:sz w:val="22"/>
        </w:rPr>
        <w:t>em</w:t>
      </w:r>
      <w:r w:rsidRPr="00304DD0">
        <w:rPr>
          <w:rFonts w:ascii="Arial" w:hAnsi="Arial" w:cs="Arial"/>
          <w:sz w:val="22"/>
        </w:rPr>
        <w:t xml:space="preserve"> za poskytování reklamy od firmy ČEZ za rok 2018</w:t>
      </w:r>
      <w:r w:rsidR="00503747" w:rsidRPr="00304DD0">
        <w:rPr>
          <w:rFonts w:ascii="Arial" w:hAnsi="Arial" w:cs="Arial"/>
          <w:sz w:val="22"/>
        </w:rPr>
        <w:t xml:space="preserve"> ve výši 605 tis. Kč</w:t>
      </w:r>
      <w:r w:rsidR="00C44408" w:rsidRPr="00304DD0">
        <w:rPr>
          <w:rFonts w:ascii="Arial" w:hAnsi="Arial" w:cs="Arial"/>
          <w:sz w:val="22"/>
        </w:rPr>
        <w:t>, dále příjmem zálohy ve výši 1.694 tis. Kč</w:t>
      </w:r>
      <w:r w:rsidRPr="00304DD0">
        <w:rPr>
          <w:rFonts w:ascii="Arial" w:hAnsi="Arial" w:cs="Arial"/>
          <w:color w:val="FF0000"/>
          <w:sz w:val="22"/>
        </w:rPr>
        <w:t xml:space="preserve"> </w:t>
      </w:r>
      <w:r w:rsidR="00C44408" w:rsidRPr="00304DD0">
        <w:rPr>
          <w:rFonts w:ascii="Arial" w:hAnsi="Arial" w:cs="Arial"/>
          <w:sz w:val="22"/>
        </w:rPr>
        <w:t>v rámci projektu „Vltavotýnský oranžový rok 2019</w:t>
      </w:r>
      <w:r w:rsidR="00C50781" w:rsidRPr="00304DD0">
        <w:rPr>
          <w:rFonts w:ascii="Arial" w:hAnsi="Arial" w:cs="Arial"/>
          <w:sz w:val="22"/>
        </w:rPr>
        <w:t xml:space="preserve">“. Mezi další významné </w:t>
      </w:r>
      <w:r w:rsidRPr="00304DD0">
        <w:rPr>
          <w:rFonts w:ascii="Arial" w:hAnsi="Arial" w:cs="Arial"/>
          <w:sz w:val="22"/>
        </w:rPr>
        <w:t>příjmy</w:t>
      </w:r>
      <w:r w:rsidR="00C50781" w:rsidRPr="00304DD0">
        <w:rPr>
          <w:rFonts w:ascii="Arial" w:hAnsi="Arial" w:cs="Arial"/>
          <w:sz w:val="22"/>
        </w:rPr>
        <w:t xml:space="preserve"> řadíme příjmy</w:t>
      </w:r>
      <w:r w:rsidRPr="00304DD0">
        <w:rPr>
          <w:rFonts w:ascii="Arial" w:hAnsi="Arial" w:cs="Arial"/>
          <w:sz w:val="22"/>
        </w:rPr>
        <w:t xml:space="preserve"> z vyúčtování energií z minulých let</w:t>
      </w:r>
      <w:r w:rsidR="00503747" w:rsidRPr="00304DD0">
        <w:rPr>
          <w:rFonts w:ascii="Arial" w:hAnsi="Arial" w:cs="Arial"/>
          <w:sz w:val="22"/>
        </w:rPr>
        <w:t>,</w:t>
      </w:r>
      <w:r w:rsidRPr="00304DD0">
        <w:rPr>
          <w:rFonts w:ascii="Arial" w:hAnsi="Arial" w:cs="Arial"/>
          <w:sz w:val="22"/>
        </w:rPr>
        <w:t xml:space="preserve"> </w:t>
      </w:r>
      <w:r w:rsidR="00C50781" w:rsidRPr="00304DD0">
        <w:rPr>
          <w:rFonts w:ascii="Arial" w:hAnsi="Arial" w:cs="Arial"/>
          <w:sz w:val="22"/>
        </w:rPr>
        <w:t>příjmy z pronájmu</w:t>
      </w:r>
      <w:r w:rsidR="00C50781" w:rsidRPr="003E2B81">
        <w:rPr>
          <w:rFonts w:ascii="Arial" w:hAnsi="Arial" w:cs="Arial"/>
          <w:sz w:val="22"/>
        </w:rPr>
        <w:t xml:space="preserve"> vodohospodářského majetku</w:t>
      </w:r>
      <w:r w:rsidR="00424192" w:rsidRPr="003E2B81">
        <w:rPr>
          <w:rFonts w:ascii="Arial" w:hAnsi="Arial" w:cs="Arial"/>
          <w:sz w:val="22"/>
        </w:rPr>
        <w:t xml:space="preserve">, dar od Nadace ČEZ </w:t>
      </w:r>
      <w:r w:rsidR="001411B6" w:rsidRPr="003E2B81">
        <w:rPr>
          <w:rFonts w:ascii="Arial" w:hAnsi="Arial" w:cs="Arial"/>
          <w:bCs/>
          <w:sz w:val="22"/>
        </w:rPr>
        <w:t>na projekt „Stromořadí Přední Kohout“</w:t>
      </w:r>
      <w:r w:rsidR="001411B6" w:rsidRPr="003E2B81">
        <w:rPr>
          <w:rFonts w:ascii="Arial" w:hAnsi="Arial" w:cs="Arial"/>
          <w:sz w:val="22"/>
        </w:rPr>
        <w:t>,</w:t>
      </w:r>
      <w:r w:rsidR="00C50781" w:rsidRPr="003E2B81">
        <w:rPr>
          <w:rFonts w:ascii="Arial" w:hAnsi="Arial" w:cs="Arial"/>
          <w:sz w:val="22"/>
        </w:rPr>
        <w:t xml:space="preserve"> </w:t>
      </w:r>
      <w:r w:rsidRPr="003E2B81">
        <w:rPr>
          <w:rFonts w:ascii="Arial" w:hAnsi="Arial" w:cs="Arial"/>
          <w:sz w:val="22"/>
        </w:rPr>
        <w:t>příjmy z</w:t>
      </w:r>
      <w:r w:rsidR="00503747" w:rsidRPr="003E2B81">
        <w:rPr>
          <w:rFonts w:ascii="Arial" w:hAnsi="Arial" w:cs="Arial"/>
          <w:sz w:val="22"/>
        </w:rPr>
        <w:t> </w:t>
      </w:r>
      <w:r w:rsidRPr="003E2B81">
        <w:rPr>
          <w:rFonts w:ascii="Arial" w:hAnsi="Arial" w:cs="Arial"/>
          <w:sz w:val="22"/>
          <w:szCs w:val="22"/>
        </w:rPr>
        <w:t>pronájmů</w:t>
      </w:r>
      <w:r w:rsidR="00503747" w:rsidRPr="003E2B81">
        <w:rPr>
          <w:rFonts w:ascii="Arial" w:hAnsi="Arial" w:cs="Arial"/>
          <w:sz w:val="22"/>
          <w:szCs w:val="22"/>
        </w:rPr>
        <w:t xml:space="preserve"> </w:t>
      </w:r>
      <w:r w:rsidR="001411B6" w:rsidRPr="003E2B81">
        <w:rPr>
          <w:rFonts w:ascii="Arial" w:hAnsi="Arial" w:cs="Arial"/>
          <w:sz w:val="22"/>
          <w:szCs w:val="22"/>
        </w:rPr>
        <w:t xml:space="preserve">a </w:t>
      </w:r>
      <w:r w:rsidR="00884EE3" w:rsidRPr="003E2B81">
        <w:rPr>
          <w:rFonts w:ascii="Arial" w:hAnsi="Arial" w:cs="Arial"/>
          <w:sz w:val="22"/>
          <w:szCs w:val="22"/>
        </w:rPr>
        <w:t xml:space="preserve">příjem na základě Smlouvy o reklamě se Sdružením měst a obcí Bukovská voda </w:t>
      </w:r>
      <w:r w:rsidR="00503747" w:rsidRPr="003E2B81">
        <w:rPr>
          <w:rFonts w:ascii="Arial" w:hAnsi="Arial" w:cs="Arial"/>
          <w:sz w:val="22"/>
          <w:szCs w:val="22"/>
        </w:rPr>
        <w:t>atd</w:t>
      </w:r>
      <w:r w:rsidR="001411B6" w:rsidRPr="003E2B81">
        <w:rPr>
          <w:rFonts w:ascii="Arial" w:hAnsi="Arial" w:cs="Arial"/>
          <w:sz w:val="22"/>
          <w:szCs w:val="22"/>
        </w:rPr>
        <w:t>.</w:t>
      </w:r>
    </w:p>
    <w:p w:rsidR="00C44408" w:rsidRPr="00D97F5A" w:rsidRDefault="00C44408" w:rsidP="005C058F">
      <w:pPr>
        <w:pStyle w:val="Zkladntextodsazen"/>
        <w:tabs>
          <w:tab w:val="left" w:pos="0"/>
        </w:tabs>
        <w:ind w:firstLine="720"/>
        <w:rPr>
          <w:rFonts w:ascii="Arial" w:hAnsi="Arial" w:cs="Arial"/>
          <w:sz w:val="22"/>
          <w:szCs w:val="22"/>
        </w:rPr>
      </w:pPr>
    </w:p>
    <w:p w:rsidR="007645D5" w:rsidRPr="00CD08F4" w:rsidRDefault="007645D5" w:rsidP="00270D51">
      <w:pPr>
        <w:pStyle w:val="Nadpis2"/>
      </w:pPr>
      <w:bookmarkStart w:id="4" w:name="_Toc298751749"/>
      <w:r w:rsidRPr="00CD08F4">
        <w:lastRenderedPageBreak/>
        <w:t>Kapitálové příjmy</w:t>
      </w:r>
      <w:bookmarkEnd w:id="4"/>
    </w:p>
    <w:p w:rsidR="00667956" w:rsidRPr="00524E44" w:rsidRDefault="007645D5" w:rsidP="007645D5">
      <w:pPr>
        <w:ind w:firstLine="708"/>
        <w:jc w:val="both"/>
        <w:rPr>
          <w:rFonts w:ascii="Arial" w:hAnsi="Arial" w:cs="Arial"/>
          <w:b/>
          <w:bCs/>
          <w:sz w:val="22"/>
        </w:rPr>
      </w:pPr>
      <w:r w:rsidRPr="00CD08F4">
        <w:rPr>
          <w:rFonts w:ascii="Arial" w:hAnsi="Arial" w:cs="Arial"/>
          <w:bCs/>
          <w:sz w:val="22"/>
        </w:rPr>
        <w:t xml:space="preserve">Celkový </w:t>
      </w:r>
      <w:r w:rsidRPr="00524E44">
        <w:rPr>
          <w:rFonts w:ascii="Arial" w:hAnsi="Arial" w:cs="Arial"/>
          <w:bCs/>
          <w:sz w:val="22"/>
        </w:rPr>
        <w:t xml:space="preserve">upravený rozpočet </w:t>
      </w:r>
      <w:r w:rsidRPr="00524E44">
        <w:rPr>
          <w:rFonts w:ascii="Arial" w:hAnsi="Arial" w:cs="Arial"/>
          <w:b/>
          <w:bCs/>
          <w:sz w:val="22"/>
        </w:rPr>
        <w:t>kapitálových příjmů</w:t>
      </w:r>
      <w:r w:rsidRPr="00524E44">
        <w:rPr>
          <w:rFonts w:ascii="Arial" w:hAnsi="Arial" w:cs="Arial"/>
          <w:bCs/>
          <w:sz w:val="22"/>
        </w:rPr>
        <w:t xml:space="preserve"> činí </w:t>
      </w:r>
      <w:r w:rsidR="00FB4B94" w:rsidRPr="00524E44">
        <w:rPr>
          <w:rFonts w:ascii="Arial" w:hAnsi="Arial" w:cs="Arial"/>
          <w:bCs/>
          <w:sz w:val="22"/>
        </w:rPr>
        <w:t>8</w:t>
      </w:r>
      <w:r w:rsidRPr="00524E44">
        <w:rPr>
          <w:rFonts w:ascii="Arial" w:hAnsi="Arial" w:cs="Arial"/>
          <w:bCs/>
          <w:sz w:val="22"/>
        </w:rPr>
        <w:t>.</w:t>
      </w:r>
      <w:r w:rsidR="00FB4B94" w:rsidRPr="00524E44">
        <w:rPr>
          <w:rFonts w:ascii="Arial" w:hAnsi="Arial" w:cs="Arial"/>
          <w:bCs/>
          <w:sz w:val="22"/>
        </w:rPr>
        <w:t>523</w:t>
      </w:r>
      <w:r w:rsidR="00B03C67" w:rsidRPr="00524E44">
        <w:rPr>
          <w:rFonts w:ascii="Arial" w:hAnsi="Arial" w:cs="Arial"/>
          <w:bCs/>
          <w:sz w:val="22"/>
        </w:rPr>
        <w:t>,</w:t>
      </w:r>
      <w:r w:rsidR="00FB4B94" w:rsidRPr="00524E44">
        <w:rPr>
          <w:rFonts w:ascii="Arial" w:hAnsi="Arial" w:cs="Arial"/>
          <w:bCs/>
          <w:sz w:val="22"/>
        </w:rPr>
        <w:t>19</w:t>
      </w:r>
      <w:r w:rsidR="000838BB" w:rsidRPr="00524E44">
        <w:rPr>
          <w:rFonts w:ascii="Arial" w:hAnsi="Arial" w:cs="Arial"/>
          <w:bCs/>
          <w:sz w:val="22"/>
        </w:rPr>
        <w:t xml:space="preserve"> </w:t>
      </w:r>
      <w:r w:rsidRPr="00524E44">
        <w:rPr>
          <w:rFonts w:ascii="Arial" w:hAnsi="Arial" w:cs="Arial"/>
          <w:bCs/>
          <w:sz w:val="22"/>
        </w:rPr>
        <w:t>tis. Kč</w:t>
      </w:r>
      <w:r w:rsidR="00667956" w:rsidRPr="00524E44">
        <w:rPr>
          <w:rFonts w:ascii="Arial" w:hAnsi="Arial" w:cs="Arial"/>
          <w:bCs/>
          <w:sz w:val="22"/>
        </w:rPr>
        <w:t>, plnění k </w:t>
      </w:r>
      <w:r w:rsidR="00B12953">
        <w:rPr>
          <w:rFonts w:ascii="Arial" w:hAnsi="Arial" w:cs="Arial"/>
          <w:bCs/>
          <w:sz w:val="22"/>
        </w:rPr>
        <w:t>31. 8.</w:t>
      </w:r>
      <w:r w:rsidR="00E65A44" w:rsidRPr="00524E44">
        <w:rPr>
          <w:rFonts w:ascii="Arial" w:hAnsi="Arial" w:cs="Arial"/>
          <w:bCs/>
          <w:sz w:val="22"/>
        </w:rPr>
        <w:t xml:space="preserve"> 2019</w:t>
      </w:r>
      <w:r w:rsidR="00667956" w:rsidRPr="00524E44">
        <w:rPr>
          <w:rFonts w:ascii="Arial" w:hAnsi="Arial" w:cs="Arial"/>
          <w:bCs/>
          <w:sz w:val="22"/>
        </w:rPr>
        <w:t xml:space="preserve"> představuje částku </w:t>
      </w:r>
      <w:r w:rsidR="0045479C">
        <w:rPr>
          <w:rFonts w:ascii="Arial" w:hAnsi="Arial" w:cs="Arial"/>
          <w:bCs/>
          <w:sz w:val="22"/>
        </w:rPr>
        <w:t>7</w:t>
      </w:r>
      <w:r w:rsidR="00AA0F69" w:rsidRPr="00524E44">
        <w:rPr>
          <w:rFonts w:ascii="Arial" w:hAnsi="Arial" w:cs="Arial"/>
          <w:bCs/>
          <w:sz w:val="22"/>
        </w:rPr>
        <w:t>.</w:t>
      </w:r>
      <w:r w:rsidR="0045479C">
        <w:rPr>
          <w:rFonts w:ascii="Arial" w:hAnsi="Arial" w:cs="Arial"/>
          <w:bCs/>
          <w:sz w:val="22"/>
        </w:rPr>
        <w:t>029</w:t>
      </w:r>
      <w:r w:rsidR="00667956" w:rsidRPr="00524E44">
        <w:rPr>
          <w:rFonts w:ascii="Arial" w:hAnsi="Arial" w:cs="Arial"/>
          <w:bCs/>
          <w:sz w:val="22"/>
        </w:rPr>
        <w:t>,</w:t>
      </w:r>
      <w:r w:rsidR="0045479C">
        <w:rPr>
          <w:rFonts w:ascii="Arial" w:hAnsi="Arial" w:cs="Arial"/>
          <w:bCs/>
          <w:sz w:val="22"/>
        </w:rPr>
        <w:t>3</w:t>
      </w:r>
      <w:r w:rsidR="003377AE">
        <w:rPr>
          <w:rFonts w:ascii="Arial" w:hAnsi="Arial" w:cs="Arial"/>
          <w:bCs/>
          <w:sz w:val="22"/>
        </w:rPr>
        <w:t>2</w:t>
      </w:r>
      <w:r w:rsidR="00667956" w:rsidRPr="00524E44">
        <w:rPr>
          <w:rFonts w:ascii="Arial" w:hAnsi="Arial" w:cs="Arial"/>
          <w:bCs/>
          <w:sz w:val="22"/>
        </w:rPr>
        <w:t xml:space="preserve"> tis. Kč</w:t>
      </w:r>
      <w:r w:rsidR="00DE1D1E" w:rsidRPr="00524E44">
        <w:rPr>
          <w:rFonts w:ascii="Arial" w:hAnsi="Arial" w:cs="Arial"/>
          <w:bCs/>
          <w:sz w:val="22"/>
        </w:rPr>
        <w:t xml:space="preserve">, </w:t>
      </w:r>
      <w:r w:rsidR="00667956" w:rsidRPr="00524E44">
        <w:rPr>
          <w:rFonts w:ascii="Arial" w:hAnsi="Arial" w:cs="Arial"/>
          <w:bCs/>
          <w:sz w:val="22"/>
        </w:rPr>
        <w:t xml:space="preserve">plnění na </w:t>
      </w:r>
      <w:r w:rsidR="00CD08F4" w:rsidRPr="00524E44">
        <w:rPr>
          <w:rFonts w:ascii="Arial" w:hAnsi="Arial" w:cs="Arial"/>
          <w:bCs/>
          <w:sz w:val="22"/>
        </w:rPr>
        <w:t>8</w:t>
      </w:r>
      <w:r w:rsidR="0045479C">
        <w:rPr>
          <w:rFonts w:ascii="Arial" w:hAnsi="Arial" w:cs="Arial"/>
          <w:bCs/>
          <w:sz w:val="22"/>
        </w:rPr>
        <w:t>2</w:t>
      </w:r>
      <w:r w:rsidR="00667956" w:rsidRPr="00524E44">
        <w:rPr>
          <w:rFonts w:ascii="Arial" w:hAnsi="Arial" w:cs="Arial"/>
          <w:bCs/>
          <w:sz w:val="22"/>
        </w:rPr>
        <w:t>,</w:t>
      </w:r>
      <w:r w:rsidR="0045479C">
        <w:rPr>
          <w:rFonts w:ascii="Arial" w:hAnsi="Arial" w:cs="Arial"/>
          <w:bCs/>
          <w:sz w:val="22"/>
        </w:rPr>
        <w:t>4</w:t>
      </w:r>
      <w:r w:rsidR="003377AE">
        <w:rPr>
          <w:rFonts w:ascii="Arial" w:hAnsi="Arial" w:cs="Arial"/>
          <w:bCs/>
          <w:sz w:val="22"/>
        </w:rPr>
        <w:t>7</w:t>
      </w:r>
      <w:r w:rsidR="00667956" w:rsidRPr="00524E44">
        <w:rPr>
          <w:rFonts w:ascii="Arial" w:hAnsi="Arial" w:cs="Arial"/>
          <w:bCs/>
          <w:sz w:val="22"/>
        </w:rPr>
        <w:t xml:space="preserve"> % upraveného rozpočtu.</w:t>
      </w:r>
      <w:r w:rsidRPr="00524E44">
        <w:rPr>
          <w:rFonts w:ascii="Arial" w:hAnsi="Arial" w:cs="Arial"/>
          <w:bCs/>
          <w:sz w:val="22"/>
        </w:rPr>
        <w:t xml:space="preserve"> Město obdrželo kapitálové příjmy z prodeje pozemků ve výši </w:t>
      </w:r>
      <w:r w:rsidR="00033F08" w:rsidRPr="00524E44">
        <w:rPr>
          <w:rFonts w:ascii="Arial" w:hAnsi="Arial" w:cs="Arial"/>
          <w:b/>
          <w:bCs/>
          <w:sz w:val="22"/>
        </w:rPr>
        <w:t>2.</w:t>
      </w:r>
      <w:r w:rsidR="003377AE">
        <w:rPr>
          <w:rFonts w:ascii="Arial" w:hAnsi="Arial" w:cs="Arial"/>
          <w:b/>
          <w:bCs/>
          <w:sz w:val="22"/>
        </w:rPr>
        <w:t>9</w:t>
      </w:r>
      <w:r w:rsidR="00283C72">
        <w:rPr>
          <w:rFonts w:ascii="Arial" w:hAnsi="Arial" w:cs="Arial"/>
          <w:b/>
          <w:bCs/>
          <w:sz w:val="22"/>
        </w:rPr>
        <w:t>91</w:t>
      </w:r>
      <w:r w:rsidR="006D0D48" w:rsidRPr="00524E44">
        <w:rPr>
          <w:rFonts w:ascii="Arial" w:hAnsi="Arial" w:cs="Arial"/>
          <w:b/>
          <w:bCs/>
          <w:sz w:val="22"/>
        </w:rPr>
        <w:t>,</w:t>
      </w:r>
      <w:r w:rsidR="009258D0">
        <w:rPr>
          <w:rFonts w:ascii="Arial" w:hAnsi="Arial" w:cs="Arial"/>
          <w:b/>
          <w:bCs/>
          <w:sz w:val="22"/>
        </w:rPr>
        <w:t>8</w:t>
      </w:r>
      <w:r w:rsidR="003377AE">
        <w:rPr>
          <w:rFonts w:ascii="Arial" w:hAnsi="Arial" w:cs="Arial"/>
          <w:b/>
          <w:bCs/>
          <w:sz w:val="22"/>
        </w:rPr>
        <w:t>1</w:t>
      </w:r>
      <w:r w:rsidRPr="00524E44">
        <w:rPr>
          <w:rFonts w:ascii="Arial" w:hAnsi="Arial" w:cs="Arial"/>
          <w:b/>
          <w:bCs/>
          <w:sz w:val="22"/>
        </w:rPr>
        <w:t xml:space="preserve"> tis. Kč</w:t>
      </w:r>
      <w:r w:rsidR="009E5E06" w:rsidRPr="00524E44">
        <w:rPr>
          <w:rFonts w:ascii="Arial" w:hAnsi="Arial" w:cs="Arial"/>
          <w:b/>
          <w:bCs/>
          <w:sz w:val="22"/>
        </w:rPr>
        <w:t>.</w:t>
      </w:r>
    </w:p>
    <w:p w:rsidR="00005816" w:rsidRPr="00623F7E" w:rsidRDefault="007645D5" w:rsidP="007645D5">
      <w:pPr>
        <w:ind w:firstLine="708"/>
        <w:jc w:val="both"/>
        <w:rPr>
          <w:rFonts w:ascii="Arial" w:hAnsi="Arial" w:cs="Arial"/>
          <w:b/>
          <w:bCs/>
          <w:sz w:val="22"/>
        </w:rPr>
      </w:pPr>
      <w:r w:rsidRPr="00524E44">
        <w:rPr>
          <w:rFonts w:ascii="Arial" w:hAnsi="Arial" w:cs="Arial"/>
          <w:bCs/>
          <w:sz w:val="22"/>
        </w:rPr>
        <w:t xml:space="preserve"> Součástí </w:t>
      </w:r>
      <w:r w:rsidRPr="00623F7E">
        <w:rPr>
          <w:rFonts w:ascii="Arial" w:hAnsi="Arial" w:cs="Arial"/>
          <w:bCs/>
          <w:sz w:val="22"/>
        </w:rPr>
        <w:t xml:space="preserve">rozpočtu kapitálových příjmů je rovněž dar od firmy ČEZ, a. s. ve výši </w:t>
      </w:r>
      <w:r w:rsidR="00DC3D12" w:rsidRPr="00623F7E">
        <w:rPr>
          <w:rFonts w:ascii="Arial" w:hAnsi="Arial" w:cs="Arial"/>
          <w:bCs/>
          <w:sz w:val="22"/>
        </w:rPr>
        <w:t>4</w:t>
      </w:r>
      <w:r w:rsidRPr="00623F7E">
        <w:rPr>
          <w:rFonts w:ascii="Arial" w:hAnsi="Arial" w:cs="Arial"/>
          <w:bCs/>
          <w:sz w:val="22"/>
        </w:rPr>
        <w:t xml:space="preserve"> mil. Kč, </w:t>
      </w:r>
      <w:r w:rsidR="000D3E85" w:rsidRPr="00623F7E">
        <w:rPr>
          <w:rFonts w:ascii="Arial" w:hAnsi="Arial" w:cs="Arial"/>
          <w:bCs/>
          <w:sz w:val="22"/>
        </w:rPr>
        <w:t>který je určen</w:t>
      </w:r>
      <w:r w:rsidR="000D3E85" w:rsidRPr="00623F7E">
        <w:rPr>
          <w:rFonts w:ascii="Arial" w:hAnsi="Arial" w:cs="Arial"/>
          <w:bCs/>
          <w:sz w:val="22"/>
        </w:rPr>
        <w:softHyphen/>
      </w:r>
      <w:r w:rsidR="00F35AF5" w:rsidRPr="00623F7E">
        <w:rPr>
          <w:rFonts w:ascii="Arial" w:hAnsi="Arial" w:cs="Arial"/>
          <w:bCs/>
          <w:sz w:val="22"/>
        </w:rPr>
        <w:t xml:space="preserve"> na</w:t>
      </w:r>
      <w:r w:rsidR="00EA2BC3" w:rsidRPr="00623F7E">
        <w:rPr>
          <w:rFonts w:ascii="Arial" w:hAnsi="Arial" w:cs="Arial"/>
          <w:bCs/>
          <w:sz w:val="22"/>
        </w:rPr>
        <w:t xml:space="preserve"> </w:t>
      </w:r>
      <w:r w:rsidR="00E577B7" w:rsidRPr="00623F7E">
        <w:rPr>
          <w:rFonts w:ascii="Arial" w:hAnsi="Arial" w:cs="Arial"/>
          <w:bCs/>
          <w:sz w:val="22"/>
        </w:rPr>
        <w:t>akci</w:t>
      </w:r>
      <w:r w:rsidR="009733CD" w:rsidRPr="00623F7E">
        <w:rPr>
          <w:rFonts w:ascii="Arial" w:hAnsi="Arial" w:cs="Arial"/>
          <w:bCs/>
          <w:sz w:val="22"/>
        </w:rPr>
        <w:t xml:space="preserve"> </w:t>
      </w:r>
      <w:r w:rsidR="00005816" w:rsidRPr="00623F7E">
        <w:rPr>
          <w:rFonts w:ascii="Arial" w:hAnsi="Arial" w:cs="Arial"/>
          <w:sz w:val="22"/>
          <w:szCs w:val="22"/>
        </w:rPr>
        <w:t>„</w:t>
      </w:r>
      <w:r w:rsidR="005752BE" w:rsidRPr="00623F7E">
        <w:rPr>
          <w:rFonts w:ascii="Arial" w:hAnsi="Arial" w:cs="Arial"/>
          <w:b/>
          <w:sz w:val="22"/>
          <w:szCs w:val="22"/>
        </w:rPr>
        <w:t>Rekonstrukce komunikace Orlická – I. etapa</w:t>
      </w:r>
      <w:r w:rsidR="00B11A2D" w:rsidRPr="00623F7E">
        <w:rPr>
          <w:rFonts w:ascii="Arial" w:hAnsi="Arial" w:cs="Arial"/>
          <w:b/>
          <w:sz w:val="22"/>
          <w:szCs w:val="22"/>
        </w:rPr>
        <w:t>“</w:t>
      </w:r>
      <w:r w:rsidR="00667956" w:rsidRPr="00623F7E">
        <w:rPr>
          <w:rFonts w:ascii="Arial" w:hAnsi="Arial" w:cs="Arial"/>
          <w:sz w:val="22"/>
          <w:szCs w:val="22"/>
        </w:rPr>
        <w:t>.</w:t>
      </w:r>
    </w:p>
    <w:p w:rsidR="007645D5" w:rsidRPr="00623F7E" w:rsidRDefault="007645D5" w:rsidP="00270D51">
      <w:pPr>
        <w:pStyle w:val="Nadpis2"/>
      </w:pPr>
      <w:bookmarkStart w:id="5" w:name="_Toc298751750"/>
      <w:r w:rsidRPr="00623F7E">
        <w:t>Transfery</w:t>
      </w:r>
      <w:bookmarkEnd w:id="5"/>
    </w:p>
    <w:p w:rsidR="002556F3" w:rsidRDefault="007645D5" w:rsidP="007645D5">
      <w:pPr>
        <w:ind w:firstLine="708"/>
        <w:jc w:val="both"/>
        <w:rPr>
          <w:rFonts w:ascii="Arial" w:hAnsi="Arial" w:cs="Arial"/>
          <w:bCs/>
          <w:sz w:val="22"/>
        </w:rPr>
      </w:pPr>
      <w:r w:rsidRPr="00623F7E">
        <w:rPr>
          <w:rFonts w:ascii="Arial" w:hAnsi="Arial" w:cs="Arial"/>
          <w:b/>
          <w:bCs/>
          <w:sz w:val="22"/>
        </w:rPr>
        <w:t xml:space="preserve">Přijaté transfery </w:t>
      </w:r>
      <w:r w:rsidRPr="00623F7E">
        <w:rPr>
          <w:rFonts w:ascii="Arial" w:hAnsi="Arial" w:cs="Arial"/>
          <w:sz w:val="22"/>
        </w:rPr>
        <w:t>byly k </w:t>
      </w:r>
      <w:r w:rsidR="00B12953">
        <w:rPr>
          <w:rFonts w:ascii="Arial" w:hAnsi="Arial" w:cs="Arial"/>
          <w:sz w:val="22"/>
        </w:rPr>
        <w:t>31. 8.</w:t>
      </w:r>
      <w:r w:rsidR="00E65A44" w:rsidRPr="00623F7E">
        <w:rPr>
          <w:rFonts w:ascii="Arial" w:hAnsi="Arial" w:cs="Arial"/>
          <w:sz w:val="22"/>
        </w:rPr>
        <w:t xml:space="preserve"> 2019</w:t>
      </w:r>
      <w:r w:rsidRPr="00623F7E">
        <w:rPr>
          <w:rFonts w:ascii="Arial" w:hAnsi="Arial" w:cs="Arial"/>
          <w:sz w:val="22"/>
        </w:rPr>
        <w:t xml:space="preserve"> ve výši </w:t>
      </w:r>
      <w:r w:rsidR="002A2AAC">
        <w:rPr>
          <w:rFonts w:ascii="Arial" w:hAnsi="Arial" w:cs="Arial"/>
          <w:b/>
          <w:bCs/>
          <w:sz w:val="22"/>
        </w:rPr>
        <w:t>4</w:t>
      </w:r>
      <w:r w:rsidR="0017307F">
        <w:rPr>
          <w:rFonts w:ascii="Arial" w:hAnsi="Arial" w:cs="Arial"/>
          <w:b/>
          <w:bCs/>
          <w:sz w:val="22"/>
        </w:rPr>
        <w:t>7</w:t>
      </w:r>
      <w:r w:rsidR="00546351" w:rsidRPr="00623F7E">
        <w:rPr>
          <w:rFonts w:ascii="Arial" w:hAnsi="Arial" w:cs="Arial"/>
          <w:b/>
          <w:bCs/>
          <w:sz w:val="22"/>
        </w:rPr>
        <w:t>.</w:t>
      </w:r>
      <w:r w:rsidR="0017307F">
        <w:rPr>
          <w:rFonts w:ascii="Arial" w:hAnsi="Arial" w:cs="Arial"/>
          <w:b/>
          <w:bCs/>
          <w:sz w:val="22"/>
        </w:rPr>
        <w:t>046</w:t>
      </w:r>
      <w:r w:rsidR="00546351" w:rsidRPr="00623F7E">
        <w:rPr>
          <w:rFonts w:ascii="Arial" w:hAnsi="Arial" w:cs="Arial"/>
          <w:b/>
          <w:bCs/>
          <w:sz w:val="22"/>
        </w:rPr>
        <w:t>,</w:t>
      </w:r>
      <w:r w:rsidR="0017307F">
        <w:rPr>
          <w:rFonts w:ascii="Arial" w:hAnsi="Arial" w:cs="Arial"/>
          <w:b/>
          <w:bCs/>
          <w:sz w:val="22"/>
        </w:rPr>
        <w:t>34</w:t>
      </w:r>
      <w:r w:rsidR="00546351" w:rsidRPr="00623F7E">
        <w:rPr>
          <w:rFonts w:ascii="Arial" w:hAnsi="Arial" w:cs="Arial"/>
          <w:b/>
          <w:bCs/>
          <w:sz w:val="22"/>
        </w:rPr>
        <w:t xml:space="preserve"> </w:t>
      </w:r>
      <w:r w:rsidRPr="00623F7E">
        <w:rPr>
          <w:rFonts w:ascii="Arial" w:hAnsi="Arial" w:cs="Arial"/>
          <w:b/>
          <w:bCs/>
          <w:sz w:val="22"/>
        </w:rPr>
        <w:t>tis. Kč</w:t>
      </w:r>
      <w:r w:rsidR="00243560" w:rsidRPr="00623F7E">
        <w:rPr>
          <w:rFonts w:ascii="Arial" w:hAnsi="Arial" w:cs="Arial"/>
          <w:b/>
          <w:bCs/>
          <w:sz w:val="22"/>
        </w:rPr>
        <w:t xml:space="preserve">, </w:t>
      </w:r>
      <w:r w:rsidR="00243560" w:rsidRPr="00623F7E">
        <w:rPr>
          <w:rFonts w:ascii="Arial" w:hAnsi="Arial" w:cs="Arial"/>
          <w:bCs/>
          <w:sz w:val="22"/>
        </w:rPr>
        <w:t xml:space="preserve">z toho </w:t>
      </w:r>
      <w:r w:rsidR="004E262F" w:rsidRPr="00623F7E">
        <w:rPr>
          <w:rFonts w:ascii="Arial" w:hAnsi="Arial" w:cs="Arial"/>
          <w:bCs/>
          <w:sz w:val="22"/>
        </w:rPr>
        <w:t>ne</w:t>
      </w:r>
      <w:r w:rsidR="00243560" w:rsidRPr="00623F7E">
        <w:rPr>
          <w:rFonts w:ascii="Arial" w:hAnsi="Arial" w:cs="Arial"/>
          <w:bCs/>
          <w:sz w:val="22"/>
        </w:rPr>
        <w:t xml:space="preserve">investiční transfery jsou ve výši </w:t>
      </w:r>
      <w:r w:rsidR="00C760A5">
        <w:rPr>
          <w:rFonts w:ascii="Arial" w:hAnsi="Arial" w:cs="Arial"/>
          <w:bCs/>
          <w:sz w:val="22"/>
        </w:rPr>
        <w:t>21</w:t>
      </w:r>
      <w:r w:rsidR="00D064D7" w:rsidRPr="00623F7E">
        <w:rPr>
          <w:rFonts w:ascii="Arial" w:hAnsi="Arial" w:cs="Arial"/>
          <w:bCs/>
          <w:sz w:val="22"/>
        </w:rPr>
        <w:t>.</w:t>
      </w:r>
      <w:r w:rsidR="00C760A5">
        <w:rPr>
          <w:rFonts w:ascii="Arial" w:hAnsi="Arial" w:cs="Arial"/>
          <w:bCs/>
          <w:sz w:val="22"/>
        </w:rPr>
        <w:t>100</w:t>
      </w:r>
      <w:r w:rsidR="00D064D7" w:rsidRPr="00623F7E">
        <w:rPr>
          <w:rFonts w:ascii="Arial" w:hAnsi="Arial" w:cs="Arial"/>
          <w:bCs/>
          <w:sz w:val="22"/>
        </w:rPr>
        <w:t>,</w:t>
      </w:r>
      <w:r w:rsidR="00F41F6F">
        <w:rPr>
          <w:rFonts w:ascii="Arial" w:hAnsi="Arial" w:cs="Arial"/>
          <w:bCs/>
          <w:sz w:val="22"/>
        </w:rPr>
        <w:t>01</w:t>
      </w:r>
      <w:r w:rsidR="003D51CF" w:rsidRPr="00623F7E">
        <w:rPr>
          <w:rFonts w:ascii="Arial" w:hAnsi="Arial" w:cs="Arial"/>
          <w:bCs/>
          <w:sz w:val="22"/>
        </w:rPr>
        <w:t xml:space="preserve"> </w:t>
      </w:r>
      <w:r w:rsidR="00243560" w:rsidRPr="00623F7E">
        <w:rPr>
          <w:rFonts w:ascii="Arial" w:hAnsi="Arial" w:cs="Arial"/>
          <w:bCs/>
          <w:sz w:val="22"/>
        </w:rPr>
        <w:t xml:space="preserve">tis. Kč, tj. </w:t>
      </w:r>
      <w:r w:rsidR="00564FD8">
        <w:rPr>
          <w:rFonts w:ascii="Arial" w:hAnsi="Arial" w:cs="Arial"/>
          <w:bCs/>
          <w:sz w:val="22"/>
        </w:rPr>
        <w:t>4</w:t>
      </w:r>
      <w:r w:rsidR="00314402">
        <w:rPr>
          <w:rFonts w:ascii="Arial" w:hAnsi="Arial" w:cs="Arial"/>
          <w:bCs/>
          <w:sz w:val="22"/>
        </w:rPr>
        <w:t>4</w:t>
      </w:r>
      <w:r w:rsidR="00243560" w:rsidRPr="00623F7E">
        <w:rPr>
          <w:rFonts w:ascii="Arial" w:hAnsi="Arial" w:cs="Arial"/>
          <w:bCs/>
          <w:sz w:val="22"/>
        </w:rPr>
        <w:t>,</w:t>
      </w:r>
      <w:r w:rsidR="00564FD8">
        <w:rPr>
          <w:rFonts w:ascii="Arial" w:hAnsi="Arial" w:cs="Arial"/>
          <w:bCs/>
          <w:sz w:val="22"/>
        </w:rPr>
        <w:t>85</w:t>
      </w:r>
      <w:r w:rsidR="00243560" w:rsidRPr="00623F7E">
        <w:rPr>
          <w:rFonts w:ascii="Arial" w:hAnsi="Arial" w:cs="Arial"/>
          <w:bCs/>
          <w:sz w:val="22"/>
        </w:rPr>
        <w:t xml:space="preserve"> % z celkového objemu.</w:t>
      </w:r>
      <w:r w:rsidR="006848A3" w:rsidRPr="00623F7E">
        <w:rPr>
          <w:rFonts w:ascii="Arial" w:hAnsi="Arial" w:cs="Arial"/>
          <w:bCs/>
          <w:sz w:val="22"/>
        </w:rPr>
        <w:t xml:space="preserve"> </w:t>
      </w:r>
      <w:r w:rsidR="00DE1D1E" w:rsidRPr="00623F7E">
        <w:rPr>
          <w:rFonts w:ascii="Arial" w:hAnsi="Arial" w:cs="Arial"/>
          <w:bCs/>
          <w:sz w:val="22"/>
        </w:rPr>
        <w:t>U</w:t>
      </w:r>
      <w:r w:rsidRPr="00623F7E">
        <w:rPr>
          <w:rFonts w:ascii="Arial" w:hAnsi="Arial" w:cs="Arial"/>
          <w:bCs/>
          <w:sz w:val="22"/>
        </w:rPr>
        <w:t xml:space="preserve">pravený rozpočet příjmů z transferů činí </w:t>
      </w:r>
      <w:r w:rsidR="00354DA5" w:rsidRPr="00623F7E">
        <w:rPr>
          <w:rFonts w:ascii="Arial" w:hAnsi="Arial" w:cs="Arial"/>
          <w:bCs/>
          <w:sz w:val="22"/>
        </w:rPr>
        <w:t>5</w:t>
      </w:r>
      <w:r w:rsidR="00BB741A">
        <w:rPr>
          <w:rFonts w:ascii="Arial" w:hAnsi="Arial" w:cs="Arial"/>
          <w:bCs/>
          <w:sz w:val="22"/>
        </w:rPr>
        <w:t>6</w:t>
      </w:r>
      <w:r w:rsidR="003F43F2" w:rsidRPr="00623F7E">
        <w:rPr>
          <w:rFonts w:ascii="Arial" w:hAnsi="Arial" w:cs="Arial"/>
          <w:bCs/>
          <w:sz w:val="22"/>
        </w:rPr>
        <w:t>.</w:t>
      </w:r>
      <w:r w:rsidR="00314402">
        <w:rPr>
          <w:rFonts w:ascii="Arial" w:hAnsi="Arial" w:cs="Arial"/>
          <w:bCs/>
          <w:sz w:val="22"/>
        </w:rPr>
        <w:t>963</w:t>
      </w:r>
      <w:r w:rsidR="002210D3" w:rsidRPr="00623F7E">
        <w:rPr>
          <w:rFonts w:ascii="Arial" w:hAnsi="Arial" w:cs="Arial"/>
          <w:bCs/>
          <w:sz w:val="22"/>
        </w:rPr>
        <w:t>,</w:t>
      </w:r>
      <w:r w:rsidR="00314402">
        <w:rPr>
          <w:rFonts w:ascii="Arial" w:hAnsi="Arial" w:cs="Arial"/>
          <w:bCs/>
          <w:sz w:val="22"/>
        </w:rPr>
        <w:t>41</w:t>
      </w:r>
      <w:r w:rsidR="00F73149" w:rsidRPr="00623F7E">
        <w:rPr>
          <w:rFonts w:ascii="Arial" w:hAnsi="Arial" w:cs="Arial"/>
          <w:bCs/>
          <w:sz w:val="22"/>
        </w:rPr>
        <w:t xml:space="preserve"> </w:t>
      </w:r>
      <w:r w:rsidRPr="00623F7E">
        <w:rPr>
          <w:rFonts w:ascii="Arial" w:hAnsi="Arial" w:cs="Arial"/>
          <w:bCs/>
          <w:sz w:val="22"/>
        </w:rPr>
        <w:t>tis. Kč</w:t>
      </w:r>
      <w:r w:rsidR="00DE1D1E" w:rsidRPr="00623F7E">
        <w:rPr>
          <w:rFonts w:ascii="Arial" w:hAnsi="Arial" w:cs="Arial"/>
          <w:bCs/>
          <w:sz w:val="22"/>
        </w:rPr>
        <w:t xml:space="preserve"> – </w:t>
      </w:r>
      <w:r w:rsidR="00400BAE" w:rsidRPr="00674345">
        <w:rPr>
          <w:rFonts w:ascii="Arial" w:hAnsi="Arial" w:cs="Arial"/>
          <w:bCs/>
          <w:sz w:val="22"/>
        </w:rPr>
        <w:t>časové plnění je</w:t>
      </w:r>
      <w:r w:rsidR="00DE1D1E" w:rsidRPr="00674345">
        <w:rPr>
          <w:rFonts w:ascii="Arial" w:hAnsi="Arial" w:cs="Arial"/>
          <w:bCs/>
          <w:sz w:val="22"/>
        </w:rPr>
        <w:t xml:space="preserve"> na </w:t>
      </w:r>
      <w:r w:rsidR="00BB741A">
        <w:rPr>
          <w:rFonts w:ascii="Arial" w:hAnsi="Arial" w:cs="Arial"/>
          <w:bCs/>
          <w:sz w:val="22"/>
        </w:rPr>
        <w:t>8</w:t>
      </w:r>
      <w:r w:rsidR="00314402">
        <w:rPr>
          <w:rFonts w:ascii="Arial" w:hAnsi="Arial" w:cs="Arial"/>
          <w:bCs/>
          <w:sz w:val="22"/>
        </w:rPr>
        <w:t>2</w:t>
      </w:r>
      <w:r w:rsidR="00DE1D1E" w:rsidRPr="00674345">
        <w:rPr>
          <w:rFonts w:ascii="Arial" w:hAnsi="Arial" w:cs="Arial"/>
          <w:bCs/>
          <w:sz w:val="22"/>
        </w:rPr>
        <w:t>,</w:t>
      </w:r>
      <w:r w:rsidR="00BB741A">
        <w:rPr>
          <w:rFonts w:ascii="Arial" w:hAnsi="Arial" w:cs="Arial"/>
          <w:bCs/>
          <w:sz w:val="22"/>
        </w:rPr>
        <w:t>5</w:t>
      </w:r>
      <w:r w:rsidR="00314402">
        <w:rPr>
          <w:rFonts w:ascii="Arial" w:hAnsi="Arial" w:cs="Arial"/>
          <w:bCs/>
          <w:sz w:val="22"/>
        </w:rPr>
        <w:t>9</w:t>
      </w:r>
      <w:r w:rsidR="00CB0E04" w:rsidRPr="00674345">
        <w:rPr>
          <w:rFonts w:ascii="Arial" w:hAnsi="Arial" w:cs="Arial"/>
          <w:bCs/>
          <w:sz w:val="22"/>
        </w:rPr>
        <w:t xml:space="preserve"> %.</w:t>
      </w:r>
    </w:p>
    <w:p w:rsidR="002556F3" w:rsidRDefault="00CB0E04" w:rsidP="007645D5">
      <w:pPr>
        <w:ind w:firstLine="708"/>
        <w:jc w:val="both"/>
        <w:rPr>
          <w:rFonts w:ascii="Arial" w:hAnsi="Arial" w:cs="Arial"/>
          <w:sz w:val="22"/>
        </w:rPr>
      </w:pPr>
      <w:r w:rsidRPr="00674345">
        <w:rPr>
          <w:rFonts w:ascii="Arial" w:hAnsi="Arial" w:cs="Arial"/>
          <w:bCs/>
          <w:sz w:val="22"/>
        </w:rPr>
        <w:t xml:space="preserve"> Investiční transfery jsou </w:t>
      </w:r>
      <w:r w:rsidR="002556F3">
        <w:rPr>
          <w:rFonts w:ascii="Arial" w:hAnsi="Arial" w:cs="Arial"/>
          <w:bCs/>
          <w:sz w:val="22"/>
        </w:rPr>
        <w:t>v celkové</w:t>
      </w:r>
      <w:r w:rsidRPr="00674345">
        <w:rPr>
          <w:rFonts w:ascii="Arial" w:hAnsi="Arial" w:cs="Arial"/>
          <w:bCs/>
          <w:sz w:val="22"/>
        </w:rPr>
        <w:t xml:space="preserve"> výši </w:t>
      </w:r>
      <w:r w:rsidR="00674345" w:rsidRPr="00674345">
        <w:rPr>
          <w:rFonts w:ascii="Arial" w:hAnsi="Arial" w:cs="Arial"/>
          <w:bCs/>
          <w:sz w:val="22"/>
        </w:rPr>
        <w:t>2</w:t>
      </w:r>
      <w:r w:rsidR="00A937C3">
        <w:rPr>
          <w:rFonts w:ascii="Arial" w:hAnsi="Arial" w:cs="Arial"/>
          <w:bCs/>
          <w:sz w:val="22"/>
        </w:rPr>
        <w:t>4</w:t>
      </w:r>
      <w:r w:rsidRPr="00674345">
        <w:rPr>
          <w:rFonts w:ascii="Arial" w:hAnsi="Arial" w:cs="Arial"/>
          <w:bCs/>
          <w:sz w:val="22"/>
        </w:rPr>
        <w:t>.</w:t>
      </w:r>
      <w:r w:rsidR="00A937C3">
        <w:rPr>
          <w:rFonts w:ascii="Arial" w:hAnsi="Arial" w:cs="Arial"/>
          <w:bCs/>
          <w:sz w:val="22"/>
        </w:rPr>
        <w:t>891</w:t>
      </w:r>
      <w:r w:rsidRPr="00674345">
        <w:rPr>
          <w:rFonts w:ascii="Arial" w:hAnsi="Arial" w:cs="Arial"/>
          <w:bCs/>
          <w:sz w:val="22"/>
        </w:rPr>
        <w:t>,</w:t>
      </w:r>
      <w:r w:rsidR="00A937C3">
        <w:rPr>
          <w:rFonts w:ascii="Arial" w:hAnsi="Arial" w:cs="Arial"/>
          <w:bCs/>
          <w:sz w:val="22"/>
        </w:rPr>
        <w:t>11</w:t>
      </w:r>
      <w:r w:rsidRPr="00674345">
        <w:rPr>
          <w:rFonts w:ascii="Arial" w:hAnsi="Arial" w:cs="Arial"/>
          <w:bCs/>
          <w:sz w:val="22"/>
        </w:rPr>
        <w:t xml:space="preserve"> tis</w:t>
      </w:r>
      <w:r w:rsidR="00354DA5" w:rsidRPr="00674345">
        <w:rPr>
          <w:rFonts w:ascii="Arial" w:hAnsi="Arial" w:cs="Arial"/>
          <w:bCs/>
          <w:sz w:val="22"/>
        </w:rPr>
        <w:t>.</w:t>
      </w:r>
      <w:r w:rsidR="002556F3">
        <w:rPr>
          <w:rFonts w:ascii="Arial" w:hAnsi="Arial" w:cs="Arial"/>
          <w:bCs/>
          <w:sz w:val="22"/>
        </w:rPr>
        <w:t xml:space="preserve"> </w:t>
      </w:r>
      <w:r w:rsidR="00304DD0">
        <w:rPr>
          <w:rFonts w:ascii="Arial" w:hAnsi="Arial" w:cs="Arial"/>
          <w:bCs/>
          <w:sz w:val="22"/>
        </w:rPr>
        <w:t xml:space="preserve">Kč </w:t>
      </w:r>
      <w:r w:rsidR="002556F3">
        <w:rPr>
          <w:rFonts w:ascii="Arial" w:hAnsi="Arial" w:cs="Arial"/>
          <w:bCs/>
          <w:sz w:val="22"/>
        </w:rPr>
        <w:t>a jsou určeny</w:t>
      </w:r>
      <w:r w:rsidRPr="00674345">
        <w:rPr>
          <w:rFonts w:ascii="Arial" w:hAnsi="Arial" w:cs="Arial"/>
          <w:bCs/>
          <w:sz w:val="22"/>
        </w:rPr>
        <w:t xml:space="preserve"> </w:t>
      </w:r>
      <w:r w:rsidR="002556F3">
        <w:rPr>
          <w:rFonts w:ascii="Arial" w:hAnsi="Arial" w:cs="Arial"/>
          <w:bCs/>
          <w:sz w:val="22"/>
        </w:rPr>
        <w:t xml:space="preserve">především </w:t>
      </w:r>
      <w:r w:rsidRPr="00674345">
        <w:rPr>
          <w:rFonts w:ascii="Arial" w:hAnsi="Arial" w:cs="Arial"/>
          <w:sz w:val="22"/>
        </w:rPr>
        <w:t>na</w:t>
      </w:r>
    </w:p>
    <w:p w:rsidR="002556F3" w:rsidRDefault="00CB0E04" w:rsidP="002556F3">
      <w:pPr>
        <w:pStyle w:val="Odstavecseseznamem"/>
        <w:numPr>
          <w:ilvl w:val="0"/>
          <w:numId w:val="35"/>
        </w:numPr>
        <w:jc w:val="both"/>
        <w:rPr>
          <w:rFonts w:ascii="Arial" w:hAnsi="Arial" w:cs="Arial"/>
          <w:sz w:val="22"/>
        </w:rPr>
      </w:pPr>
      <w:r w:rsidRPr="002556F3">
        <w:rPr>
          <w:rFonts w:ascii="Arial" w:hAnsi="Arial" w:cs="Arial"/>
          <w:sz w:val="22"/>
        </w:rPr>
        <w:t>„Zabezpečení skalního svahu Podskalí“</w:t>
      </w:r>
      <w:r w:rsidR="002556F3" w:rsidRPr="002556F3">
        <w:rPr>
          <w:rFonts w:ascii="Arial" w:hAnsi="Arial" w:cs="Arial"/>
          <w:sz w:val="22"/>
        </w:rPr>
        <w:t xml:space="preserve">, </w:t>
      </w:r>
    </w:p>
    <w:p w:rsidR="00B77F96" w:rsidRPr="00B5747C" w:rsidRDefault="00B77F96" w:rsidP="00B77F96">
      <w:pPr>
        <w:pStyle w:val="Odstavecseseznamem"/>
        <w:numPr>
          <w:ilvl w:val="0"/>
          <w:numId w:val="35"/>
        </w:numPr>
        <w:jc w:val="both"/>
        <w:rPr>
          <w:rFonts w:ascii="Arial" w:hAnsi="Arial" w:cs="Arial"/>
          <w:sz w:val="22"/>
        </w:rPr>
      </w:pPr>
      <w:r w:rsidRPr="00B5747C">
        <w:rPr>
          <w:rFonts w:ascii="Arial" w:hAnsi="Arial" w:cs="Arial"/>
          <w:sz w:val="22"/>
        </w:rPr>
        <w:t xml:space="preserve">akci „Rekonstrukce VO – 3. etapa“, </w:t>
      </w:r>
    </w:p>
    <w:p w:rsidR="002556F3" w:rsidRDefault="00304DD0" w:rsidP="002556F3">
      <w:pPr>
        <w:pStyle w:val="Odstavecseseznamem"/>
        <w:numPr>
          <w:ilvl w:val="0"/>
          <w:numId w:val="35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akci </w:t>
      </w:r>
      <w:r w:rsidR="00AA5A66" w:rsidRPr="002556F3">
        <w:rPr>
          <w:rFonts w:ascii="Arial" w:hAnsi="Arial" w:cs="Arial"/>
          <w:sz w:val="22"/>
        </w:rPr>
        <w:t>„Cesta ke st</w:t>
      </w:r>
      <w:r w:rsidR="002556F3" w:rsidRPr="002556F3">
        <w:rPr>
          <w:rFonts w:ascii="Arial" w:hAnsi="Arial" w:cs="Arial"/>
          <w:sz w:val="22"/>
        </w:rPr>
        <w:t>a</w:t>
      </w:r>
      <w:r w:rsidR="00AA5A66" w:rsidRPr="002556F3">
        <w:rPr>
          <w:rFonts w:ascii="Arial" w:hAnsi="Arial" w:cs="Arial"/>
          <w:sz w:val="22"/>
        </w:rPr>
        <w:t>ré vodárně</w:t>
      </w:r>
      <w:r w:rsidR="00AA5A66" w:rsidRPr="009A7407">
        <w:rPr>
          <w:rFonts w:ascii="Arial" w:hAnsi="Arial" w:cs="Arial"/>
          <w:sz w:val="22"/>
        </w:rPr>
        <w:t>“,</w:t>
      </w:r>
      <w:r w:rsidR="002556F3" w:rsidRPr="009A7407">
        <w:rPr>
          <w:rFonts w:ascii="Arial" w:hAnsi="Arial" w:cs="Arial"/>
          <w:sz w:val="22"/>
        </w:rPr>
        <w:t xml:space="preserve"> která byla realizov</w:t>
      </w:r>
      <w:r w:rsidR="00594F3B" w:rsidRPr="009A7407">
        <w:rPr>
          <w:rFonts w:ascii="Arial" w:hAnsi="Arial" w:cs="Arial"/>
          <w:sz w:val="22"/>
        </w:rPr>
        <w:t>á</w:t>
      </w:r>
      <w:r w:rsidR="002556F3" w:rsidRPr="009A7407">
        <w:rPr>
          <w:rFonts w:ascii="Arial" w:hAnsi="Arial" w:cs="Arial"/>
          <w:sz w:val="22"/>
        </w:rPr>
        <w:t>na v roce 2018</w:t>
      </w:r>
    </w:p>
    <w:p w:rsidR="005B618A" w:rsidRPr="00B5747C" w:rsidRDefault="005B618A" w:rsidP="005B618A">
      <w:pPr>
        <w:pStyle w:val="Odstavecseseznamem"/>
        <w:numPr>
          <w:ilvl w:val="0"/>
          <w:numId w:val="35"/>
        </w:numPr>
        <w:jc w:val="both"/>
        <w:rPr>
          <w:rFonts w:ascii="Arial" w:hAnsi="Arial" w:cs="Arial"/>
          <w:sz w:val="22"/>
        </w:rPr>
      </w:pPr>
      <w:r w:rsidRPr="00B5747C">
        <w:rPr>
          <w:rFonts w:ascii="Arial" w:hAnsi="Arial" w:cs="Arial"/>
          <w:sz w:val="22"/>
        </w:rPr>
        <w:t>akci „Chodník ulice Milevská“, která byla realizována v roce 2018</w:t>
      </w:r>
    </w:p>
    <w:p w:rsidR="007141CB" w:rsidRPr="00304DD0" w:rsidRDefault="002556F3" w:rsidP="002556F3">
      <w:pPr>
        <w:pStyle w:val="Odstavecseseznamem"/>
        <w:numPr>
          <w:ilvl w:val="0"/>
          <w:numId w:val="35"/>
        </w:numPr>
        <w:jc w:val="both"/>
        <w:rPr>
          <w:rFonts w:ascii="Arial" w:hAnsi="Arial" w:cs="Arial"/>
          <w:sz w:val="22"/>
        </w:rPr>
      </w:pPr>
      <w:bookmarkStart w:id="6" w:name="_GoBack"/>
      <w:bookmarkEnd w:id="6"/>
      <w:r>
        <w:rPr>
          <w:rFonts w:ascii="Arial" w:hAnsi="Arial" w:cs="Arial"/>
          <w:sz w:val="22"/>
        </w:rPr>
        <w:t xml:space="preserve">projekty </w:t>
      </w:r>
      <w:r w:rsidR="00AA5FF5" w:rsidRPr="002556F3">
        <w:rPr>
          <w:rFonts w:ascii="Arial" w:hAnsi="Arial" w:cs="Arial"/>
          <w:sz w:val="22"/>
        </w:rPr>
        <w:t xml:space="preserve">pro základní školy na vybudování učeben a </w:t>
      </w:r>
      <w:r w:rsidR="00AA5FF5" w:rsidRPr="00304DD0">
        <w:rPr>
          <w:rFonts w:ascii="Arial" w:hAnsi="Arial" w:cs="Arial"/>
          <w:sz w:val="22"/>
        </w:rPr>
        <w:t>badatelského pracoviště</w:t>
      </w:r>
      <w:r w:rsidRPr="00304DD0">
        <w:rPr>
          <w:rFonts w:ascii="Arial" w:hAnsi="Arial" w:cs="Arial"/>
          <w:sz w:val="22"/>
        </w:rPr>
        <w:t xml:space="preserve">, které byly realizovány v roce 2018. </w:t>
      </w:r>
    </w:p>
    <w:p w:rsidR="002556F3" w:rsidRPr="00AA5FF5" w:rsidRDefault="002556F3" w:rsidP="007645D5">
      <w:pPr>
        <w:ind w:firstLine="708"/>
        <w:jc w:val="both"/>
        <w:rPr>
          <w:rFonts w:ascii="Arial" w:hAnsi="Arial" w:cs="Arial"/>
          <w:sz w:val="22"/>
        </w:rPr>
      </w:pPr>
    </w:p>
    <w:p w:rsidR="007645D5" w:rsidRPr="00C9715C" w:rsidRDefault="00DE1D1E" w:rsidP="007645D5">
      <w:pPr>
        <w:ind w:firstLine="708"/>
        <w:jc w:val="both"/>
        <w:rPr>
          <w:rFonts w:ascii="Arial" w:hAnsi="Arial" w:cs="Arial"/>
          <w:bCs/>
          <w:sz w:val="22"/>
          <w:highlight w:val="yellow"/>
        </w:rPr>
      </w:pPr>
      <w:r w:rsidRPr="007979BB">
        <w:rPr>
          <w:rFonts w:ascii="Arial" w:hAnsi="Arial" w:cs="Arial"/>
          <w:bCs/>
          <w:sz w:val="22"/>
        </w:rPr>
        <w:t>Největší objem neinvestičních dotací představuje</w:t>
      </w:r>
      <w:r w:rsidR="007645D5" w:rsidRPr="007979BB">
        <w:rPr>
          <w:rFonts w:ascii="Arial" w:hAnsi="Arial" w:cs="Arial"/>
          <w:bCs/>
          <w:sz w:val="22"/>
        </w:rPr>
        <w:t xml:space="preserve"> příspěvek na </w:t>
      </w:r>
      <w:r w:rsidR="00864FF1" w:rsidRPr="007979BB">
        <w:rPr>
          <w:rFonts w:ascii="Arial" w:hAnsi="Arial" w:cs="Arial"/>
          <w:bCs/>
          <w:sz w:val="22"/>
        </w:rPr>
        <w:t xml:space="preserve">výkon </w:t>
      </w:r>
      <w:r w:rsidR="007645D5" w:rsidRPr="007979BB">
        <w:rPr>
          <w:rFonts w:ascii="Arial" w:hAnsi="Arial" w:cs="Arial"/>
          <w:bCs/>
          <w:sz w:val="22"/>
        </w:rPr>
        <w:t>státní správ</w:t>
      </w:r>
      <w:r w:rsidR="00864FF1" w:rsidRPr="007979BB">
        <w:rPr>
          <w:rFonts w:ascii="Arial" w:hAnsi="Arial" w:cs="Arial"/>
          <w:bCs/>
          <w:sz w:val="22"/>
        </w:rPr>
        <w:t>y</w:t>
      </w:r>
      <w:r w:rsidR="007645D5" w:rsidRPr="007979BB">
        <w:rPr>
          <w:rFonts w:ascii="Arial" w:hAnsi="Arial" w:cs="Arial"/>
          <w:bCs/>
          <w:sz w:val="22"/>
        </w:rPr>
        <w:t xml:space="preserve"> ve výši 1</w:t>
      </w:r>
      <w:r w:rsidR="00984F9B" w:rsidRPr="007979BB">
        <w:rPr>
          <w:rFonts w:ascii="Arial" w:hAnsi="Arial" w:cs="Arial"/>
          <w:bCs/>
          <w:sz w:val="22"/>
        </w:rPr>
        <w:t>5</w:t>
      </w:r>
      <w:r w:rsidR="007645D5" w:rsidRPr="007979BB">
        <w:rPr>
          <w:rFonts w:ascii="Arial" w:hAnsi="Arial" w:cs="Arial"/>
          <w:bCs/>
          <w:sz w:val="22"/>
        </w:rPr>
        <w:t>.</w:t>
      </w:r>
      <w:r w:rsidR="00984F9B" w:rsidRPr="007979BB">
        <w:rPr>
          <w:rFonts w:ascii="Arial" w:hAnsi="Arial" w:cs="Arial"/>
          <w:bCs/>
          <w:sz w:val="22"/>
        </w:rPr>
        <w:t>788</w:t>
      </w:r>
      <w:r w:rsidR="007645D5" w:rsidRPr="007979BB">
        <w:rPr>
          <w:rFonts w:ascii="Arial" w:hAnsi="Arial" w:cs="Arial"/>
          <w:bCs/>
          <w:sz w:val="22"/>
        </w:rPr>
        <w:t>,</w:t>
      </w:r>
      <w:r w:rsidR="00591EE9" w:rsidRPr="007979BB">
        <w:rPr>
          <w:rFonts w:ascii="Arial" w:hAnsi="Arial" w:cs="Arial"/>
          <w:bCs/>
          <w:sz w:val="22"/>
        </w:rPr>
        <w:t>3</w:t>
      </w:r>
      <w:r w:rsidR="007645D5" w:rsidRPr="007979BB">
        <w:rPr>
          <w:rFonts w:ascii="Arial" w:hAnsi="Arial" w:cs="Arial"/>
          <w:bCs/>
          <w:sz w:val="22"/>
        </w:rPr>
        <w:t>0 tis.</w:t>
      </w:r>
      <w:r w:rsidRPr="007979BB">
        <w:rPr>
          <w:rFonts w:ascii="Arial" w:hAnsi="Arial" w:cs="Arial"/>
          <w:bCs/>
          <w:sz w:val="22"/>
        </w:rPr>
        <w:t xml:space="preserve"> </w:t>
      </w:r>
      <w:r w:rsidR="007645D5" w:rsidRPr="007979BB">
        <w:rPr>
          <w:rFonts w:ascii="Arial" w:hAnsi="Arial" w:cs="Arial"/>
          <w:bCs/>
          <w:sz w:val="22"/>
        </w:rPr>
        <w:t>Kč</w:t>
      </w:r>
      <w:r w:rsidR="00CB0E04" w:rsidRPr="007979BB">
        <w:rPr>
          <w:rFonts w:ascii="Arial" w:hAnsi="Arial" w:cs="Arial"/>
          <w:bCs/>
          <w:sz w:val="22"/>
        </w:rPr>
        <w:t xml:space="preserve">. </w:t>
      </w:r>
      <w:r w:rsidRPr="007979BB">
        <w:rPr>
          <w:rFonts w:ascii="Arial" w:hAnsi="Arial" w:cs="Arial"/>
          <w:bCs/>
          <w:sz w:val="22"/>
        </w:rPr>
        <w:t>Z</w:t>
      </w:r>
      <w:r w:rsidR="007645D5" w:rsidRPr="007979BB">
        <w:rPr>
          <w:rFonts w:ascii="Arial" w:hAnsi="Arial" w:cs="Arial"/>
          <w:bCs/>
          <w:sz w:val="22"/>
        </w:rPr>
        <w:t> u</w:t>
      </w:r>
      <w:r w:rsidR="003E1E87" w:rsidRPr="007979BB">
        <w:rPr>
          <w:rFonts w:ascii="Arial" w:hAnsi="Arial" w:cs="Arial"/>
          <w:bCs/>
          <w:sz w:val="22"/>
        </w:rPr>
        <w:t xml:space="preserve">zavřených veřejnoprávních smluv </w:t>
      </w:r>
      <w:r w:rsidRPr="007979BB">
        <w:rPr>
          <w:rFonts w:ascii="Arial" w:hAnsi="Arial" w:cs="Arial"/>
          <w:bCs/>
          <w:sz w:val="22"/>
        </w:rPr>
        <w:t xml:space="preserve">s obcemi Temelín, Všemyslice a Olešník </w:t>
      </w:r>
      <w:r w:rsidR="003E1E87" w:rsidRPr="007979BB">
        <w:rPr>
          <w:rFonts w:ascii="Arial" w:hAnsi="Arial" w:cs="Arial"/>
          <w:bCs/>
          <w:sz w:val="22"/>
        </w:rPr>
        <w:t>za výkon úkolů obecní policie</w:t>
      </w:r>
      <w:r w:rsidR="007645D5" w:rsidRPr="007979BB">
        <w:rPr>
          <w:rFonts w:ascii="Arial" w:hAnsi="Arial" w:cs="Arial"/>
          <w:bCs/>
          <w:sz w:val="22"/>
        </w:rPr>
        <w:t xml:space="preserve"> </w:t>
      </w:r>
      <w:r w:rsidRPr="007979BB">
        <w:rPr>
          <w:rFonts w:ascii="Arial" w:hAnsi="Arial" w:cs="Arial"/>
          <w:bCs/>
          <w:sz w:val="22"/>
        </w:rPr>
        <w:t>obdrží město</w:t>
      </w:r>
      <w:r w:rsidR="007645D5" w:rsidRPr="007979BB">
        <w:rPr>
          <w:rFonts w:ascii="Arial" w:hAnsi="Arial" w:cs="Arial"/>
          <w:bCs/>
          <w:sz w:val="22"/>
        </w:rPr>
        <w:t xml:space="preserve"> </w:t>
      </w:r>
      <w:r w:rsidR="00DB68C8" w:rsidRPr="007979BB">
        <w:rPr>
          <w:rFonts w:ascii="Arial" w:hAnsi="Arial" w:cs="Arial"/>
          <w:bCs/>
          <w:sz w:val="22"/>
        </w:rPr>
        <w:t>520</w:t>
      </w:r>
      <w:r w:rsidR="007645D5" w:rsidRPr="007979BB">
        <w:rPr>
          <w:rFonts w:ascii="Arial" w:hAnsi="Arial" w:cs="Arial"/>
          <w:bCs/>
          <w:sz w:val="22"/>
        </w:rPr>
        <w:t xml:space="preserve">,00 tis. </w:t>
      </w:r>
      <w:r w:rsidR="00234025" w:rsidRPr="007979BB">
        <w:rPr>
          <w:rFonts w:ascii="Arial" w:hAnsi="Arial" w:cs="Arial"/>
          <w:bCs/>
          <w:sz w:val="22"/>
        </w:rPr>
        <w:t xml:space="preserve">Mezi další významné dotace můžeme zařadit i dotace na pracovníky vykonávající veřejně prospěšné práce, na sociálně-právní ochranu dětí a na výkon sociální práce od Ministerstva práce a sociálních věcí. </w:t>
      </w:r>
      <w:r w:rsidR="007645D5" w:rsidRPr="007979BB">
        <w:rPr>
          <w:rFonts w:ascii="Arial" w:hAnsi="Arial" w:cs="Arial"/>
          <w:bCs/>
          <w:sz w:val="22"/>
        </w:rPr>
        <w:t>Podrobněji viz příloha</w:t>
      </w:r>
      <w:r w:rsidR="007645D5" w:rsidRPr="007979BB">
        <w:rPr>
          <w:rStyle w:val="Znakapoznpodarou"/>
          <w:rFonts w:ascii="Arial" w:hAnsi="Arial" w:cs="Arial"/>
          <w:bCs/>
          <w:sz w:val="22"/>
        </w:rPr>
        <w:footnoteReference w:id="5"/>
      </w:r>
      <w:r w:rsidR="007645D5" w:rsidRPr="007979BB">
        <w:rPr>
          <w:rFonts w:ascii="Arial" w:hAnsi="Arial" w:cs="Arial"/>
          <w:bCs/>
          <w:sz w:val="22"/>
        </w:rPr>
        <w:t>.</w:t>
      </w:r>
    </w:p>
    <w:p w:rsidR="007645D5" w:rsidRPr="00C9715C" w:rsidRDefault="007645D5" w:rsidP="007645D5">
      <w:pPr>
        <w:ind w:firstLine="708"/>
        <w:jc w:val="both"/>
        <w:rPr>
          <w:rFonts w:ascii="Arial" w:hAnsi="Arial" w:cs="Arial"/>
          <w:b/>
          <w:bCs/>
          <w:sz w:val="22"/>
          <w:highlight w:val="yellow"/>
        </w:rPr>
      </w:pPr>
    </w:p>
    <w:p w:rsidR="007645D5" w:rsidRPr="006D06C8" w:rsidRDefault="007645D5" w:rsidP="007645D5">
      <w:pPr>
        <w:ind w:firstLine="708"/>
        <w:jc w:val="both"/>
        <w:rPr>
          <w:rFonts w:ascii="Arial" w:hAnsi="Arial" w:cs="Arial"/>
          <w:sz w:val="22"/>
        </w:rPr>
      </w:pPr>
      <w:r w:rsidRPr="00A66853">
        <w:rPr>
          <w:rFonts w:ascii="Arial" w:hAnsi="Arial" w:cs="Arial"/>
          <w:b/>
          <w:bCs/>
          <w:sz w:val="22"/>
        </w:rPr>
        <w:t>Celkové příjmy k </w:t>
      </w:r>
      <w:r w:rsidR="00B12953">
        <w:rPr>
          <w:rFonts w:ascii="Arial" w:hAnsi="Arial" w:cs="Arial"/>
          <w:b/>
          <w:bCs/>
          <w:sz w:val="22"/>
        </w:rPr>
        <w:t>31. 8.</w:t>
      </w:r>
      <w:r w:rsidR="00E65A44" w:rsidRPr="00A66853">
        <w:rPr>
          <w:rFonts w:ascii="Arial" w:hAnsi="Arial" w:cs="Arial"/>
          <w:b/>
          <w:bCs/>
          <w:sz w:val="22"/>
        </w:rPr>
        <w:t xml:space="preserve"> 2019</w:t>
      </w:r>
      <w:r w:rsidRPr="00A66853">
        <w:rPr>
          <w:rFonts w:ascii="Arial" w:hAnsi="Arial" w:cs="Arial"/>
          <w:b/>
          <w:bCs/>
          <w:sz w:val="22"/>
        </w:rPr>
        <w:t xml:space="preserve"> činí </w:t>
      </w:r>
      <w:r w:rsidR="00A66853" w:rsidRPr="00A66853">
        <w:rPr>
          <w:rFonts w:ascii="Arial" w:hAnsi="Arial" w:cs="Arial"/>
          <w:b/>
          <w:sz w:val="22"/>
        </w:rPr>
        <w:t>1</w:t>
      </w:r>
      <w:r w:rsidR="005514B9">
        <w:rPr>
          <w:rFonts w:ascii="Arial" w:hAnsi="Arial" w:cs="Arial"/>
          <w:b/>
          <w:sz w:val="22"/>
        </w:rPr>
        <w:t>72</w:t>
      </w:r>
      <w:r w:rsidR="005F75F5" w:rsidRPr="00A66853">
        <w:rPr>
          <w:rFonts w:ascii="Arial" w:hAnsi="Arial" w:cs="Arial"/>
          <w:b/>
          <w:sz w:val="22"/>
        </w:rPr>
        <w:t>.</w:t>
      </w:r>
      <w:r w:rsidR="005514B9">
        <w:rPr>
          <w:rFonts w:ascii="Arial" w:hAnsi="Arial" w:cs="Arial"/>
          <w:b/>
          <w:sz w:val="22"/>
        </w:rPr>
        <w:t>546</w:t>
      </w:r>
      <w:r w:rsidR="005F75F5" w:rsidRPr="00A66853">
        <w:rPr>
          <w:rFonts w:ascii="Arial" w:hAnsi="Arial" w:cs="Arial"/>
          <w:b/>
          <w:sz w:val="22"/>
        </w:rPr>
        <w:t>,</w:t>
      </w:r>
      <w:r w:rsidR="005514B9">
        <w:rPr>
          <w:rFonts w:ascii="Arial" w:hAnsi="Arial" w:cs="Arial"/>
          <w:b/>
          <w:sz w:val="22"/>
        </w:rPr>
        <w:t>55</w:t>
      </w:r>
      <w:r w:rsidRPr="00A66853">
        <w:rPr>
          <w:rFonts w:ascii="Arial" w:hAnsi="Arial" w:cs="Arial"/>
          <w:b/>
          <w:sz w:val="22"/>
        </w:rPr>
        <w:t xml:space="preserve"> tis. Kč</w:t>
      </w:r>
      <w:r w:rsidR="00F1187D" w:rsidRPr="00A66853">
        <w:rPr>
          <w:rFonts w:ascii="Arial" w:hAnsi="Arial" w:cs="Arial"/>
          <w:b/>
          <w:sz w:val="22"/>
        </w:rPr>
        <w:t xml:space="preserve">, </w:t>
      </w:r>
      <w:r w:rsidR="00F1187D" w:rsidRPr="00A66853">
        <w:rPr>
          <w:rFonts w:ascii="Arial" w:hAnsi="Arial" w:cs="Arial"/>
          <w:sz w:val="22"/>
        </w:rPr>
        <w:t>což představuje</w:t>
      </w:r>
      <w:r w:rsidR="00F1187D" w:rsidRPr="00A66853">
        <w:rPr>
          <w:rFonts w:ascii="Arial" w:hAnsi="Arial" w:cs="Arial"/>
          <w:b/>
          <w:sz w:val="22"/>
        </w:rPr>
        <w:t xml:space="preserve"> </w:t>
      </w:r>
      <w:r w:rsidRPr="00A66853">
        <w:rPr>
          <w:rFonts w:ascii="Arial" w:hAnsi="Arial" w:cs="Arial"/>
          <w:sz w:val="22"/>
        </w:rPr>
        <w:t xml:space="preserve">plnění na </w:t>
      </w:r>
      <w:r w:rsidR="00B61132">
        <w:rPr>
          <w:rFonts w:ascii="Arial" w:hAnsi="Arial" w:cs="Arial"/>
          <w:sz w:val="22"/>
        </w:rPr>
        <w:t>7</w:t>
      </w:r>
      <w:r w:rsidR="00C8731D">
        <w:rPr>
          <w:rFonts w:ascii="Arial" w:hAnsi="Arial" w:cs="Arial"/>
          <w:sz w:val="22"/>
        </w:rPr>
        <w:t>8</w:t>
      </w:r>
      <w:r w:rsidR="00F1187D" w:rsidRPr="00A66853">
        <w:rPr>
          <w:rFonts w:ascii="Arial" w:hAnsi="Arial" w:cs="Arial"/>
          <w:sz w:val="22"/>
        </w:rPr>
        <w:t>,</w:t>
      </w:r>
      <w:r w:rsidR="00C8731D">
        <w:rPr>
          <w:rFonts w:ascii="Arial" w:hAnsi="Arial" w:cs="Arial"/>
          <w:sz w:val="22"/>
        </w:rPr>
        <w:t>60</w:t>
      </w:r>
      <w:r w:rsidR="006A1B97" w:rsidRPr="00A66853">
        <w:rPr>
          <w:rFonts w:ascii="Arial" w:hAnsi="Arial" w:cs="Arial"/>
          <w:sz w:val="22"/>
        </w:rPr>
        <w:t xml:space="preserve"> </w:t>
      </w:r>
      <w:r w:rsidRPr="00A66853">
        <w:rPr>
          <w:rFonts w:ascii="Arial" w:hAnsi="Arial" w:cs="Arial"/>
          <w:bCs/>
          <w:sz w:val="22"/>
        </w:rPr>
        <w:t>% ročního upraveného rozpočtu</w:t>
      </w:r>
      <w:r w:rsidRPr="00370554">
        <w:rPr>
          <w:rFonts w:ascii="Arial" w:hAnsi="Arial" w:cs="Arial"/>
          <w:bCs/>
          <w:sz w:val="22"/>
        </w:rPr>
        <w:t xml:space="preserve">. </w:t>
      </w:r>
      <w:r w:rsidRPr="00370554">
        <w:rPr>
          <w:rFonts w:ascii="Arial" w:hAnsi="Arial" w:cs="Arial"/>
          <w:sz w:val="22"/>
        </w:rPr>
        <w:t>D</w:t>
      </w:r>
      <w:r w:rsidRPr="00370554">
        <w:rPr>
          <w:rFonts w:ascii="Arial" w:hAnsi="Arial" w:cs="Arial"/>
          <w:bCs/>
          <w:sz w:val="22"/>
        </w:rPr>
        <w:t xml:space="preserve">aňové, nedaňové a kapitálové příjmy (mimo darů, transferů, FV a DPPO za obec) jsou </w:t>
      </w:r>
      <w:r w:rsidRPr="00370554">
        <w:rPr>
          <w:rFonts w:ascii="Arial" w:hAnsi="Arial" w:cs="Arial"/>
          <w:sz w:val="22"/>
        </w:rPr>
        <w:t xml:space="preserve">ve výši </w:t>
      </w:r>
      <w:r w:rsidR="00AA541E">
        <w:rPr>
          <w:rFonts w:ascii="Arial" w:hAnsi="Arial" w:cs="Arial"/>
          <w:sz w:val="22"/>
        </w:rPr>
        <w:t>1</w:t>
      </w:r>
      <w:r w:rsidR="008976F2">
        <w:rPr>
          <w:rFonts w:ascii="Arial" w:hAnsi="Arial" w:cs="Arial"/>
          <w:sz w:val="22"/>
        </w:rPr>
        <w:t>15</w:t>
      </w:r>
      <w:r w:rsidR="008A7EA0" w:rsidRPr="00370554">
        <w:rPr>
          <w:rFonts w:ascii="Arial" w:hAnsi="Arial" w:cs="Arial"/>
          <w:sz w:val="22"/>
        </w:rPr>
        <w:t>.</w:t>
      </w:r>
      <w:r w:rsidR="008976F2">
        <w:rPr>
          <w:rFonts w:ascii="Arial" w:hAnsi="Arial" w:cs="Arial"/>
          <w:sz w:val="22"/>
        </w:rPr>
        <w:t>076</w:t>
      </w:r>
      <w:r w:rsidR="008A7EA0" w:rsidRPr="00370554">
        <w:rPr>
          <w:rFonts w:ascii="Arial" w:hAnsi="Arial" w:cs="Arial"/>
          <w:sz w:val="22"/>
        </w:rPr>
        <w:t>,</w:t>
      </w:r>
      <w:r w:rsidR="008976F2">
        <w:rPr>
          <w:rFonts w:ascii="Arial" w:hAnsi="Arial" w:cs="Arial"/>
          <w:sz w:val="22"/>
        </w:rPr>
        <w:t>15</w:t>
      </w:r>
      <w:r w:rsidRPr="00370554">
        <w:rPr>
          <w:rFonts w:ascii="Arial" w:hAnsi="Arial" w:cs="Arial"/>
          <w:sz w:val="22"/>
        </w:rPr>
        <w:t xml:space="preserve"> tis. </w:t>
      </w:r>
      <w:r w:rsidRPr="00844582">
        <w:rPr>
          <w:rFonts w:ascii="Arial" w:hAnsi="Arial" w:cs="Arial"/>
          <w:sz w:val="22"/>
        </w:rPr>
        <w:t>Kč</w:t>
      </w:r>
      <w:r w:rsidRPr="00844582">
        <w:rPr>
          <w:rFonts w:ascii="Arial" w:hAnsi="Arial" w:cs="Arial"/>
          <w:bCs/>
          <w:sz w:val="22"/>
        </w:rPr>
        <w:t xml:space="preserve"> (tvoří </w:t>
      </w:r>
      <w:r w:rsidR="006B4372" w:rsidRPr="00844582">
        <w:rPr>
          <w:rFonts w:ascii="Arial" w:hAnsi="Arial" w:cs="Arial"/>
          <w:bCs/>
          <w:sz w:val="22"/>
        </w:rPr>
        <w:t>6</w:t>
      </w:r>
      <w:r w:rsidR="000531EC">
        <w:rPr>
          <w:rFonts w:ascii="Arial" w:hAnsi="Arial" w:cs="Arial"/>
          <w:bCs/>
          <w:sz w:val="22"/>
        </w:rPr>
        <w:t>6</w:t>
      </w:r>
      <w:r w:rsidR="007A6435" w:rsidRPr="00844582">
        <w:rPr>
          <w:rFonts w:ascii="Arial" w:hAnsi="Arial" w:cs="Arial"/>
          <w:bCs/>
          <w:sz w:val="22"/>
        </w:rPr>
        <w:t>,</w:t>
      </w:r>
      <w:r w:rsidR="000531EC">
        <w:rPr>
          <w:rFonts w:ascii="Arial" w:hAnsi="Arial" w:cs="Arial"/>
          <w:bCs/>
          <w:sz w:val="22"/>
        </w:rPr>
        <w:t>69</w:t>
      </w:r>
      <w:r w:rsidRPr="00844582">
        <w:rPr>
          <w:rFonts w:ascii="Arial" w:hAnsi="Arial" w:cs="Arial"/>
          <w:bCs/>
          <w:sz w:val="22"/>
        </w:rPr>
        <w:t xml:space="preserve"> % celkových příjmů) a byly splněny na </w:t>
      </w:r>
      <w:r w:rsidR="008976F2">
        <w:rPr>
          <w:rFonts w:ascii="Arial" w:hAnsi="Arial" w:cs="Arial"/>
          <w:bCs/>
          <w:sz w:val="22"/>
        </w:rPr>
        <w:t>75</w:t>
      </w:r>
      <w:r w:rsidR="005408E1">
        <w:rPr>
          <w:rFonts w:ascii="Arial" w:hAnsi="Arial" w:cs="Arial"/>
          <w:bCs/>
          <w:sz w:val="22"/>
        </w:rPr>
        <w:t>,</w:t>
      </w:r>
      <w:r w:rsidR="008976F2">
        <w:rPr>
          <w:rFonts w:ascii="Arial" w:hAnsi="Arial" w:cs="Arial"/>
          <w:bCs/>
          <w:sz w:val="22"/>
        </w:rPr>
        <w:t>95</w:t>
      </w:r>
      <w:r w:rsidRPr="00844582">
        <w:rPr>
          <w:rFonts w:ascii="Arial" w:hAnsi="Arial" w:cs="Arial"/>
          <w:bCs/>
          <w:sz w:val="22"/>
        </w:rPr>
        <w:t> % upraveného ročního rozpočtu</w:t>
      </w:r>
      <w:r w:rsidRPr="00844582">
        <w:rPr>
          <w:rFonts w:ascii="Arial" w:hAnsi="Arial" w:cs="Arial"/>
          <w:sz w:val="22"/>
        </w:rPr>
        <w:t xml:space="preserve">. Zbývajících </w:t>
      </w:r>
      <w:r w:rsidR="006B4372" w:rsidRPr="00844582">
        <w:rPr>
          <w:rFonts w:ascii="Arial" w:hAnsi="Arial" w:cs="Arial"/>
          <w:sz w:val="22"/>
        </w:rPr>
        <w:t>3</w:t>
      </w:r>
      <w:r w:rsidR="006149A3">
        <w:rPr>
          <w:rFonts w:ascii="Arial" w:hAnsi="Arial" w:cs="Arial"/>
          <w:sz w:val="22"/>
        </w:rPr>
        <w:t>3</w:t>
      </w:r>
      <w:r w:rsidR="00F1187D" w:rsidRPr="00844582">
        <w:rPr>
          <w:rFonts w:ascii="Arial" w:hAnsi="Arial" w:cs="Arial"/>
          <w:sz w:val="22"/>
        </w:rPr>
        <w:t>,</w:t>
      </w:r>
      <w:r w:rsidR="006149A3">
        <w:rPr>
          <w:rFonts w:ascii="Arial" w:hAnsi="Arial" w:cs="Arial"/>
          <w:sz w:val="22"/>
        </w:rPr>
        <w:t>31</w:t>
      </w:r>
      <w:r w:rsidRPr="00844582">
        <w:rPr>
          <w:rFonts w:ascii="Arial" w:hAnsi="Arial" w:cs="Arial"/>
          <w:sz w:val="22"/>
        </w:rPr>
        <w:t xml:space="preserve"> % celkových</w:t>
      </w:r>
      <w:r w:rsidRPr="006D06C8">
        <w:rPr>
          <w:rFonts w:ascii="Arial" w:hAnsi="Arial" w:cs="Arial"/>
          <w:sz w:val="22"/>
        </w:rPr>
        <w:t xml:space="preserve"> příjmů tvoří transfery, dary, DPPO za obce v celkové výši </w:t>
      </w:r>
      <w:r w:rsidR="00BB4C0E">
        <w:rPr>
          <w:rFonts w:ascii="Arial" w:hAnsi="Arial" w:cs="Arial"/>
          <w:sz w:val="22"/>
        </w:rPr>
        <w:t>5</w:t>
      </w:r>
      <w:r w:rsidR="00B23521">
        <w:rPr>
          <w:rFonts w:ascii="Arial" w:hAnsi="Arial" w:cs="Arial"/>
          <w:sz w:val="22"/>
        </w:rPr>
        <w:t>7</w:t>
      </w:r>
      <w:r w:rsidR="00184717" w:rsidRPr="006D06C8">
        <w:rPr>
          <w:rFonts w:ascii="Arial" w:hAnsi="Arial" w:cs="Arial"/>
          <w:sz w:val="22"/>
        </w:rPr>
        <w:t>.</w:t>
      </w:r>
      <w:r w:rsidR="00B23521">
        <w:rPr>
          <w:rFonts w:ascii="Arial" w:hAnsi="Arial" w:cs="Arial"/>
          <w:sz w:val="22"/>
        </w:rPr>
        <w:t>470</w:t>
      </w:r>
      <w:r w:rsidR="00184717" w:rsidRPr="006D06C8">
        <w:rPr>
          <w:rFonts w:ascii="Arial" w:hAnsi="Arial" w:cs="Arial"/>
          <w:sz w:val="22"/>
        </w:rPr>
        <w:t>,</w:t>
      </w:r>
      <w:r w:rsidR="00B23521">
        <w:rPr>
          <w:rFonts w:ascii="Arial" w:hAnsi="Arial" w:cs="Arial"/>
          <w:sz w:val="22"/>
        </w:rPr>
        <w:t>40</w:t>
      </w:r>
      <w:r w:rsidR="007A6435" w:rsidRPr="006D06C8">
        <w:rPr>
          <w:rFonts w:ascii="Arial" w:hAnsi="Arial" w:cs="Arial"/>
          <w:sz w:val="22"/>
        </w:rPr>
        <w:t xml:space="preserve"> </w:t>
      </w:r>
      <w:r w:rsidRPr="006D06C8">
        <w:rPr>
          <w:rFonts w:ascii="Arial" w:hAnsi="Arial" w:cs="Arial"/>
          <w:sz w:val="22"/>
        </w:rPr>
        <w:t>tis. Kč.</w:t>
      </w:r>
    </w:p>
    <w:p w:rsidR="007645D5" w:rsidRPr="008873D8" w:rsidRDefault="007645D5" w:rsidP="00160E6C">
      <w:pPr>
        <w:pStyle w:val="Nadpis1"/>
      </w:pPr>
      <w:bookmarkStart w:id="7" w:name="_Toc298751751"/>
      <w:r w:rsidRPr="008873D8">
        <w:t>Rozbor čerpání rozpočtovaných výdajů</w:t>
      </w:r>
      <w:bookmarkEnd w:id="7"/>
    </w:p>
    <w:p w:rsidR="007645D5" w:rsidRPr="00363762" w:rsidRDefault="007645D5" w:rsidP="00443326">
      <w:pPr>
        <w:ind w:firstLine="708"/>
        <w:jc w:val="both"/>
        <w:rPr>
          <w:rFonts w:ascii="Arial" w:hAnsi="Arial" w:cs="Arial"/>
          <w:b/>
          <w:sz w:val="22"/>
        </w:rPr>
      </w:pPr>
      <w:r w:rsidRPr="007C04D8">
        <w:rPr>
          <w:rFonts w:ascii="Arial" w:hAnsi="Arial" w:cs="Arial"/>
          <w:b/>
          <w:bCs/>
          <w:sz w:val="22"/>
        </w:rPr>
        <w:t xml:space="preserve">Celkové výdaje </w:t>
      </w:r>
      <w:r w:rsidRPr="007C04D8">
        <w:rPr>
          <w:rFonts w:ascii="Arial" w:hAnsi="Arial" w:cs="Arial"/>
          <w:b/>
          <w:sz w:val="22"/>
        </w:rPr>
        <w:t>k </w:t>
      </w:r>
      <w:r w:rsidR="00B12953">
        <w:rPr>
          <w:rFonts w:ascii="Arial" w:hAnsi="Arial" w:cs="Arial"/>
          <w:b/>
          <w:sz w:val="22"/>
        </w:rPr>
        <w:t>31. 8.</w:t>
      </w:r>
      <w:r w:rsidR="00E65A44" w:rsidRPr="00363762">
        <w:rPr>
          <w:rFonts w:ascii="Arial" w:hAnsi="Arial" w:cs="Arial"/>
          <w:b/>
          <w:sz w:val="22"/>
        </w:rPr>
        <w:t xml:space="preserve"> 2019</w:t>
      </w:r>
      <w:r w:rsidRPr="00363762">
        <w:rPr>
          <w:rFonts w:ascii="Arial" w:hAnsi="Arial" w:cs="Arial"/>
          <w:sz w:val="22"/>
        </w:rPr>
        <w:t xml:space="preserve"> činí </w:t>
      </w:r>
      <w:r w:rsidR="007C04D8" w:rsidRPr="00363762">
        <w:rPr>
          <w:rFonts w:ascii="Arial" w:hAnsi="Arial" w:cs="Arial"/>
          <w:b/>
          <w:bCs/>
          <w:sz w:val="22"/>
        </w:rPr>
        <w:t>1</w:t>
      </w:r>
      <w:r w:rsidR="00F677F7">
        <w:rPr>
          <w:rFonts w:ascii="Arial" w:hAnsi="Arial" w:cs="Arial"/>
          <w:b/>
          <w:bCs/>
          <w:sz w:val="22"/>
        </w:rPr>
        <w:t>6</w:t>
      </w:r>
      <w:r w:rsidR="009440A8">
        <w:rPr>
          <w:rFonts w:ascii="Arial" w:hAnsi="Arial" w:cs="Arial"/>
          <w:b/>
          <w:bCs/>
          <w:sz w:val="22"/>
        </w:rPr>
        <w:t>1</w:t>
      </w:r>
      <w:r w:rsidR="00086AD9" w:rsidRPr="00363762">
        <w:rPr>
          <w:rFonts w:ascii="Arial" w:hAnsi="Arial" w:cs="Arial"/>
          <w:b/>
          <w:bCs/>
          <w:sz w:val="22"/>
        </w:rPr>
        <w:t>.</w:t>
      </w:r>
      <w:r w:rsidR="00F677F7">
        <w:rPr>
          <w:rFonts w:ascii="Arial" w:hAnsi="Arial" w:cs="Arial"/>
          <w:b/>
          <w:bCs/>
          <w:sz w:val="22"/>
        </w:rPr>
        <w:t>110</w:t>
      </w:r>
      <w:r w:rsidR="00086AD9" w:rsidRPr="00363762">
        <w:rPr>
          <w:rFonts w:ascii="Arial" w:hAnsi="Arial" w:cs="Arial"/>
          <w:b/>
          <w:bCs/>
          <w:sz w:val="22"/>
        </w:rPr>
        <w:t>,</w:t>
      </w:r>
      <w:r w:rsidR="00F677F7">
        <w:rPr>
          <w:rFonts w:ascii="Arial" w:hAnsi="Arial" w:cs="Arial"/>
          <w:b/>
          <w:bCs/>
          <w:sz w:val="22"/>
        </w:rPr>
        <w:t>51</w:t>
      </w:r>
      <w:r w:rsidRPr="00363762">
        <w:rPr>
          <w:rFonts w:ascii="Arial" w:hAnsi="Arial" w:cs="Arial"/>
          <w:b/>
          <w:sz w:val="22"/>
        </w:rPr>
        <w:t xml:space="preserve"> tis. Kč</w:t>
      </w:r>
      <w:r w:rsidRPr="00363762">
        <w:rPr>
          <w:rFonts w:ascii="Arial" w:hAnsi="Arial" w:cs="Arial"/>
          <w:sz w:val="22"/>
        </w:rPr>
        <w:t xml:space="preserve">, to je </w:t>
      </w:r>
      <w:r w:rsidR="00F677F7">
        <w:rPr>
          <w:rFonts w:ascii="Arial" w:hAnsi="Arial" w:cs="Arial"/>
          <w:sz w:val="22"/>
        </w:rPr>
        <w:t>60</w:t>
      </w:r>
      <w:r w:rsidR="00F1187D" w:rsidRPr="00363762">
        <w:rPr>
          <w:rFonts w:ascii="Arial" w:hAnsi="Arial" w:cs="Arial"/>
          <w:sz w:val="22"/>
        </w:rPr>
        <w:t>,</w:t>
      </w:r>
      <w:r w:rsidR="00F677F7">
        <w:rPr>
          <w:rFonts w:ascii="Arial" w:hAnsi="Arial" w:cs="Arial"/>
          <w:sz w:val="22"/>
        </w:rPr>
        <w:t>35</w:t>
      </w:r>
      <w:r w:rsidRPr="00363762">
        <w:rPr>
          <w:rFonts w:ascii="Arial" w:hAnsi="Arial" w:cs="Arial"/>
          <w:sz w:val="22"/>
        </w:rPr>
        <w:t xml:space="preserve"> % upraveného ročního rozpočtu</w:t>
      </w:r>
      <w:r w:rsidR="00443326" w:rsidRPr="00363762">
        <w:rPr>
          <w:rFonts w:ascii="Arial" w:hAnsi="Arial" w:cs="Arial"/>
          <w:sz w:val="22"/>
        </w:rPr>
        <w:t xml:space="preserve">. </w:t>
      </w:r>
      <w:r w:rsidR="00443326" w:rsidRPr="00363762">
        <w:rPr>
          <w:rFonts w:ascii="Arial" w:hAnsi="Arial" w:cs="Arial"/>
          <w:i/>
          <w:sz w:val="22"/>
        </w:rPr>
        <w:t>Časová úspora je</w:t>
      </w:r>
      <w:r w:rsidRPr="00363762">
        <w:rPr>
          <w:rFonts w:ascii="Arial" w:hAnsi="Arial" w:cs="Arial"/>
          <w:i/>
          <w:sz w:val="22"/>
        </w:rPr>
        <w:t xml:space="preserve"> </w:t>
      </w:r>
      <w:r w:rsidRPr="00363762">
        <w:rPr>
          <w:rFonts w:ascii="Arial" w:hAnsi="Arial" w:cs="Arial"/>
          <w:b/>
          <w:i/>
          <w:sz w:val="22"/>
        </w:rPr>
        <w:t xml:space="preserve">ve výši </w:t>
      </w:r>
      <w:r w:rsidR="006115AB" w:rsidRPr="00363762">
        <w:rPr>
          <w:rFonts w:ascii="Arial" w:hAnsi="Arial" w:cs="Arial"/>
          <w:b/>
          <w:i/>
          <w:sz w:val="22"/>
        </w:rPr>
        <w:t>1</w:t>
      </w:r>
      <w:r w:rsidR="00D17356">
        <w:rPr>
          <w:rFonts w:ascii="Arial" w:hAnsi="Arial" w:cs="Arial"/>
          <w:b/>
          <w:i/>
          <w:sz w:val="22"/>
        </w:rPr>
        <w:t>6</w:t>
      </w:r>
      <w:r w:rsidR="001B2076" w:rsidRPr="00363762">
        <w:rPr>
          <w:rFonts w:ascii="Arial" w:hAnsi="Arial" w:cs="Arial"/>
          <w:b/>
          <w:i/>
          <w:sz w:val="22"/>
        </w:rPr>
        <w:t>.</w:t>
      </w:r>
      <w:r w:rsidR="00D17356">
        <w:rPr>
          <w:rFonts w:ascii="Arial" w:hAnsi="Arial" w:cs="Arial"/>
          <w:b/>
          <w:i/>
          <w:sz w:val="22"/>
        </w:rPr>
        <w:t>849</w:t>
      </w:r>
      <w:r w:rsidR="00191E1D" w:rsidRPr="00363762">
        <w:rPr>
          <w:rFonts w:ascii="Arial" w:hAnsi="Arial" w:cs="Arial"/>
          <w:b/>
          <w:i/>
          <w:sz w:val="22"/>
        </w:rPr>
        <w:t>,</w:t>
      </w:r>
      <w:r w:rsidR="00D17356">
        <w:rPr>
          <w:rFonts w:ascii="Arial" w:hAnsi="Arial" w:cs="Arial"/>
          <w:b/>
          <w:i/>
          <w:sz w:val="22"/>
        </w:rPr>
        <w:t>92</w:t>
      </w:r>
      <w:r w:rsidRPr="00363762">
        <w:rPr>
          <w:rFonts w:ascii="Arial" w:hAnsi="Arial" w:cs="Arial"/>
          <w:b/>
          <w:i/>
          <w:sz w:val="22"/>
        </w:rPr>
        <w:t xml:space="preserve"> </w:t>
      </w:r>
      <w:r w:rsidRPr="00363762">
        <w:rPr>
          <w:rFonts w:ascii="Arial" w:hAnsi="Arial" w:cs="Arial"/>
          <w:b/>
          <w:bCs/>
          <w:i/>
          <w:sz w:val="22"/>
        </w:rPr>
        <w:t>tis. Kč</w:t>
      </w:r>
      <w:r w:rsidRPr="00363762">
        <w:rPr>
          <w:rFonts w:ascii="Arial" w:hAnsi="Arial" w:cs="Arial"/>
          <w:sz w:val="22"/>
        </w:rPr>
        <w:t>. Podrobn</w:t>
      </w:r>
      <w:r w:rsidR="00F1187D" w:rsidRPr="00363762">
        <w:rPr>
          <w:rFonts w:ascii="Arial" w:hAnsi="Arial" w:cs="Arial"/>
          <w:sz w:val="22"/>
        </w:rPr>
        <w:t>ý</w:t>
      </w:r>
      <w:r w:rsidRPr="00363762">
        <w:rPr>
          <w:rFonts w:ascii="Arial" w:hAnsi="Arial" w:cs="Arial"/>
          <w:sz w:val="22"/>
        </w:rPr>
        <w:t xml:space="preserve"> rozpis výdajů dle jednotlivých odvětví </w:t>
      </w:r>
      <w:r w:rsidR="00443326" w:rsidRPr="00363762">
        <w:rPr>
          <w:rFonts w:ascii="Arial" w:hAnsi="Arial" w:cs="Arial"/>
          <w:sz w:val="22"/>
        </w:rPr>
        <w:t>a položek rozpočtové skladby obsahuje</w:t>
      </w:r>
      <w:r w:rsidRPr="00363762">
        <w:rPr>
          <w:rFonts w:ascii="Arial" w:hAnsi="Arial" w:cs="Arial"/>
          <w:sz w:val="22"/>
        </w:rPr>
        <w:t xml:space="preserve"> příloha.</w:t>
      </w:r>
      <w:r w:rsidRPr="00363762">
        <w:rPr>
          <w:rStyle w:val="Znakapoznpodarou"/>
          <w:rFonts w:ascii="Arial" w:hAnsi="Arial" w:cs="Arial"/>
          <w:sz w:val="22"/>
        </w:rPr>
        <w:footnoteReference w:id="6"/>
      </w:r>
    </w:p>
    <w:p w:rsidR="007645D5" w:rsidRPr="00652D7E" w:rsidRDefault="007645D5" w:rsidP="00160E6C">
      <w:pPr>
        <w:pStyle w:val="Nadpis2"/>
      </w:pPr>
      <w:r w:rsidRPr="00652D7E">
        <w:t xml:space="preserve"> Běžné výdaje</w:t>
      </w:r>
    </w:p>
    <w:p w:rsidR="007645D5" w:rsidRPr="001326A7" w:rsidRDefault="007645D5" w:rsidP="007645D5">
      <w:pPr>
        <w:ind w:firstLine="708"/>
        <w:jc w:val="both"/>
        <w:rPr>
          <w:rFonts w:ascii="Arial" w:hAnsi="Arial" w:cs="Arial"/>
          <w:bCs/>
          <w:sz w:val="22"/>
        </w:rPr>
      </w:pPr>
      <w:r w:rsidRPr="00652D7E">
        <w:rPr>
          <w:rFonts w:ascii="Arial" w:hAnsi="Arial" w:cs="Arial"/>
          <w:b/>
          <w:bCs/>
          <w:sz w:val="22"/>
        </w:rPr>
        <w:t xml:space="preserve">Běžné (neinvestiční) výdaje </w:t>
      </w:r>
      <w:r w:rsidRPr="00652D7E">
        <w:rPr>
          <w:rFonts w:ascii="Arial" w:hAnsi="Arial" w:cs="Arial"/>
          <w:bCs/>
          <w:sz w:val="22"/>
        </w:rPr>
        <w:t>k </w:t>
      </w:r>
      <w:r w:rsidR="00B12953">
        <w:rPr>
          <w:rFonts w:ascii="Arial" w:hAnsi="Arial" w:cs="Arial"/>
          <w:bCs/>
          <w:sz w:val="22"/>
        </w:rPr>
        <w:t>31. 8.</w:t>
      </w:r>
      <w:r w:rsidR="00E65A44" w:rsidRPr="00652D7E">
        <w:rPr>
          <w:rFonts w:ascii="Arial" w:hAnsi="Arial" w:cs="Arial"/>
          <w:bCs/>
          <w:sz w:val="22"/>
        </w:rPr>
        <w:t xml:space="preserve"> </w:t>
      </w:r>
      <w:r w:rsidR="00E65A44" w:rsidRPr="001326A7">
        <w:rPr>
          <w:rFonts w:ascii="Arial" w:hAnsi="Arial" w:cs="Arial"/>
          <w:bCs/>
          <w:sz w:val="22"/>
        </w:rPr>
        <w:t>2019</w:t>
      </w:r>
      <w:r w:rsidRPr="001326A7">
        <w:rPr>
          <w:rFonts w:ascii="Arial" w:hAnsi="Arial" w:cs="Arial"/>
          <w:bCs/>
          <w:sz w:val="22"/>
        </w:rPr>
        <w:t xml:space="preserve"> činily celkem </w:t>
      </w:r>
      <w:r w:rsidR="00686C4B">
        <w:rPr>
          <w:rFonts w:ascii="Arial" w:hAnsi="Arial" w:cs="Arial"/>
          <w:b/>
          <w:bCs/>
          <w:sz w:val="22"/>
        </w:rPr>
        <w:t>97</w:t>
      </w:r>
      <w:r w:rsidR="00FA61C6" w:rsidRPr="001326A7">
        <w:rPr>
          <w:rFonts w:ascii="Arial" w:hAnsi="Arial" w:cs="Arial"/>
          <w:b/>
          <w:bCs/>
          <w:sz w:val="22"/>
        </w:rPr>
        <w:t>.</w:t>
      </w:r>
      <w:r w:rsidR="00686C4B">
        <w:rPr>
          <w:rFonts w:ascii="Arial" w:hAnsi="Arial" w:cs="Arial"/>
          <w:b/>
          <w:bCs/>
          <w:sz w:val="22"/>
        </w:rPr>
        <w:t>448</w:t>
      </w:r>
      <w:r w:rsidR="00EB1075" w:rsidRPr="001326A7">
        <w:rPr>
          <w:rFonts w:ascii="Arial" w:hAnsi="Arial" w:cs="Arial"/>
          <w:b/>
          <w:bCs/>
          <w:sz w:val="22"/>
        </w:rPr>
        <w:t>,</w:t>
      </w:r>
      <w:r w:rsidR="00686C4B">
        <w:rPr>
          <w:rFonts w:ascii="Arial" w:hAnsi="Arial" w:cs="Arial"/>
          <w:b/>
          <w:bCs/>
          <w:sz w:val="22"/>
        </w:rPr>
        <w:t>49</w:t>
      </w:r>
      <w:r w:rsidR="009F278F">
        <w:rPr>
          <w:rFonts w:ascii="Arial" w:hAnsi="Arial" w:cs="Arial"/>
          <w:b/>
          <w:bCs/>
          <w:sz w:val="22"/>
        </w:rPr>
        <w:t xml:space="preserve"> </w:t>
      </w:r>
      <w:r w:rsidRPr="001326A7">
        <w:rPr>
          <w:rFonts w:ascii="Arial" w:hAnsi="Arial" w:cs="Arial"/>
          <w:b/>
          <w:bCs/>
          <w:sz w:val="22"/>
        </w:rPr>
        <w:t>tis. Kč</w:t>
      </w:r>
      <w:r w:rsidR="00443326" w:rsidRPr="001326A7">
        <w:rPr>
          <w:rFonts w:ascii="Arial" w:hAnsi="Arial" w:cs="Arial"/>
          <w:b/>
          <w:bCs/>
          <w:sz w:val="22"/>
        </w:rPr>
        <w:t>,</w:t>
      </w:r>
      <w:r w:rsidRPr="001326A7">
        <w:rPr>
          <w:rFonts w:ascii="Arial" w:hAnsi="Arial" w:cs="Arial"/>
          <w:bCs/>
          <w:sz w:val="22"/>
        </w:rPr>
        <w:t xml:space="preserve"> byly čerpány na </w:t>
      </w:r>
      <w:r w:rsidR="00686C4B">
        <w:rPr>
          <w:rFonts w:ascii="Arial" w:hAnsi="Arial" w:cs="Arial"/>
          <w:bCs/>
          <w:sz w:val="22"/>
        </w:rPr>
        <w:t>62</w:t>
      </w:r>
      <w:r w:rsidR="006621AE" w:rsidRPr="001326A7">
        <w:rPr>
          <w:rFonts w:ascii="Arial" w:hAnsi="Arial" w:cs="Arial"/>
          <w:bCs/>
          <w:sz w:val="22"/>
        </w:rPr>
        <w:t>,</w:t>
      </w:r>
      <w:r w:rsidR="00686C4B">
        <w:rPr>
          <w:rFonts w:ascii="Arial" w:hAnsi="Arial" w:cs="Arial"/>
          <w:bCs/>
          <w:sz w:val="22"/>
        </w:rPr>
        <w:t>21</w:t>
      </w:r>
      <w:r w:rsidRPr="001326A7">
        <w:rPr>
          <w:rFonts w:ascii="Arial" w:hAnsi="Arial" w:cs="Arial"/>
          <w:bCs/>
          <w:sz w:val="22"/>
        </w:rPr>
        <w:t xml:space="preserve"> % upraveného ročního rozpočtu </w:t>
      </w:r>
      <w:r w:rsidR="00443326" w:rsidRPr="001326A7">
        <w:rPr>
          <w:rFonts w:ascii="Arial" w:hAnsi="Arial" w:cs="Arial"/>
          <w:bCs/>
          <w:sz w:val="22"/>
        </w:rPr>
        <w:t xml:space="preserve">a </w:t>
      </w:r>
      <w:r w:rsidR="002A7CAF" w:rsidRPr="001326A7">
        <w:rPr>
          <w:rFonts w:ascii="Arial" w:hAnsi="Arial" w:cs="Arial"/>
          <w:bCs/>
          <w:sz w:val="22"/>
        </w:rPr>
        <w:t xml:space="preserve">jejich </w:t>
      </w:r>
      <w:r w:rsidRPr="001326A7">
        <w:rPr>
          <w:rFonts w:ascii="Arial" w:hAnsi="Arial" w:cs="Arial"/>
          <w:b/>
          <w:bCs/>
          <w:i/>
          <w:sz w:val="22"/>
        </w:rPr>
        <w:t>časov</w:t>
      </w:r>
      <w:r w:rsidR="0036409B" w:rsidRPr="001326A7">
        <w:rPr>
          <w:rFonts w:ascii="Arial" w:hAnsi="Arial" w:cs="Arial"/>
          <w:b/>
          <w:bCs/>
          <w:i/>
          <w:sz w:val="22"/>
        </w:rPr>
        <w:t>á</w:t>
      </w:r>
      <w:r w:rsidR="003E452B" w:rsidRPr="001326A7">
        <w:rPr>
          <w:rFonts w:ascii="Arial" w:hAnsi="Arial" w:cs="Arial"/>
          <w:b/>
          <w:bCs/>
          <w:i/>
          <w:sz w:val="22"/>
        </w:rPr>
        <w:t xml:space="preserve"> </w:t>
      </w:r>
      <w:r w:rsidR="0036409B" w:rsidRPr="001326A7">
        <w:rPr>
          <w:rFonts w:ascii="Arial" w:hAnsi="Arial" w:cs="Arial"/>
          <w:b/>
          <w:bCs/>
          <w:i/>
          <w:sz w:val="22"/>
        </w:rPr>
        <w:t xml:space="preserve">úspora </w:t>
      </w:r>
      <w:r w:rsidR="00443326" w:rsidRPr="001326A7">
        <w:rPr>
          <w:rFonts w:ascii="Arial" w:hAnsi="Arial" w:cs="Arial"/>
          <w:b/>
          <w:bCs/>
          <w:i/>
          <w:sz w:val="22"/>
        </w:rPr>
        <w:t>představuje částku</w:t>
      </w:r>
      <w:r w:rsidRPr="001326A7">
        <w:rPr>
          <w:rFonts w:ascii="Arial" w:hAnsi="Arial" w:cs="Arial"/>
          <w:b/>
          <w:bCs/>
          <w:i/>
          <w:sz w:val="22"/>
        </w:rPr>
        <w:t xml:space="preserve"> </w:t>
      </w:r>
      <w:r w:rsidR="00AE30D6">
        <w:rPr>
          <w:rFonts w:ascii="Arial" w:hAnsi="Arial" w:cs="Arial"/>
          <w:b/>
          <w:bCs/>
          <w:i/>
          <w:sz w:val="22"/>
        </w:rPr>
        <w:t>6</w:t>
      </w:r>
      <w:r w:rsidR="0036409B" w:rsidRPr="001326A7">
        <w:rPr>
          <w:rFonts w:ascii="Arial" w:hAnsi="Arial" w:cs="Arial"/>
          <w:b/>
          <w:bCs/>
          <w:i/>
          <w:sz w:val="22"/>
        </w:rPr>
        <w:t>.</w:t>
      </w:r>
      <w:r w:rsidR="00AE30D6">
        <w:rPr>
          <w:rFonts w:ascii="Arial" w:hAnsi="Arial" w:cs="Arial"/>
          <w:b/>
          <w:bCs/>
          <w:i/>
          <w:sz w:val="22"/>
        </w:rPr>
        <w:t>985</w:t>
      </w:r>
      <w:r w:rsidR="00563852" w:rsidRPr="001326A7">
        <w:rPr>
          <w:rFonts w:ascii="Arial" w:hAnsi="Arial" w:cs="Arial"/>
          <w:b/>
          <w:bCs/>
          <w:i/>
          <w:sz w:val="22"/>
        </w:rPr>
        <w:t>,</w:t>
      </w:r>
      <w:r w:rsidR="00AE30D6">
        <w:rPr>
          <w:rFonts w:ascii="Arial" w:hAnsi="Arial" w:cs="Arial"/>
          <w:b/>
          <w:bCs/>
          <w:i/>
          <w:sz w:val="22"/>
        </w:rPr>
        <w:t>83</w:t>
      </w:r>
      <w:r w:rsidRPr="001326A7">
        <w:rPr>
          <w:rFonts w:ascii="Arial" w:hAnsi="Arial" w:cs="Arial"/>
          <w:b/>
          <w:bCs/>
          <w:i/>
          <w:sz w:val="22"/>
        </w:rPr>
        <w:t xml:space="preserve"> tis. Kč</w:t>
      </w:r>
      <w:r w:rsidRPr="001326A7">
        <w:rPr>
          <w:rFonts w:ascii="Arial" w:hAnsi="Arial" w:cs="Arial"/>
          <w:bCs/>
          <w:sz w:val="22"/>
        </w:rPr>
        <w:t>.</w:t>
      </w:r>
      <w:r w:rsidR="002A3540" w:rsidRPr="001326A7">
        <w:rPr>
          <w:rFonts w:ascii="Arial" w:hAnsi="Arial" w:cs="Arial"/>
          <w:bCs/>
          <w:sz w:val="22"/>
        </w:rPr>
        <w:t xml:space="preserve"> </w:t>
      </w:r>
      <w:r w:rsidR="002A3540" w:rsidRPr="001E4322">
        <w:rPr>
          <w:rFonts w:ascii="Arial" w:hAnsi="Arial" w:cs="Arial"/>
          <w:b/>
          <w:bCs/>
          <w:i/>
          <w:sz w:val="22"/>
        </w:rPr>
        <w:t>Výdaje na opravy a údržbu majetku města</w:t>
      </w:r>
      <w:r w:rsidR="002A3540" w:rsidRPr="001326A7">
        <w:rPr>
          <w:rFonts w:ascii="Arial" w:hAnsi="Arial" w:cs="Arial"/>
          <w:bCs/>
          <w:sz w:val="22"/>
        </w:rPr>
        <w:t xml:space="preserve"> </w:t>
      </w:r>
      <w:r w:rsidR="00443326" w:rsidRPr="001326A7">
        <w:rPr>
          <w:rFonts w:ascii="Arial" w:hAnsi="Arial" w:cs="Arial"/>
          <w:bCs/>
          <w:sz w:val="22"/>
        </w:rPr>
        <w:t>dosáhly výše</w:t>
      </w:r>
      <w:r w:rsidR="002A3540" w:rsidRPr="001326A7">
        <w:rPr>
          <w:rFonts w:ascii="Arial" w:hAnsi="Arial" w:cs="Arial"/>
          <w:bCs/>
          <w:sz w:val="22"/>
        </w:rPr>
        <w:t xml:space="preserve"> </w:t>
      </w:r>
      <w:r w:rsidR="00261ABE">
        <w:rPr>
          <w:rFonts w:ascii="Arial" w:hAnsi="Arial" w:cs="Arial"/>
          <w:bCs/>
          <w:sz w:val="22"/>
        </w:rPr>
        <w:t>10</w:t>
      </w:r>
      <w:r w:rsidR="002A3540" w:rsidRPr="001326A7">
        <w:rPr>
          <w:rFonts w:ascii="Arial" w:hAnsi="Arial" w:cs="Arial"/>
          <w:bCs/>
          <w:sz w:val="22"/>
        </w:rPr>
        <w:t>.</w:t>
      </w:r>
      <w:r w:rsidR="00261ABE">
        <w:rPr>
          <w:rFonts w:ascii="Arial" w:hAnsi="Arial" w:cs="Arial"/>
          <w:bCs/>
          <w:sz w:val="22"/>
        </w:rPr>
        <w:t>687</w:t>
      </w:r>
      <w:r w:rsidR="002A3540" w:rsidRPr="001326A7">
        <w:rPr>
          <w:rFonts w:ascii="Arial" w:hAnsi="Arial" w:cs="Arial"/>
          <w:bCs/>
          <w:sz w:val="22"/>
        </w:rPr>
        <w:t>,</w:t>
      </w:r>
      <w:r w:rsidR="00261ABE">
        <w:rPr>
          <w:rFonts w:ascii="Arial" w:hAnsi="Arial" w:cs="Arial"/>
          <w:bCs/>
          <w:sz w:val="22"/>
        </w:rPr>
        <w:t>68</w:t>
      </w:r>
      <w:r w:rsidR="002A3540" w:rsidRPr="001326A7">
        <w:rPr>
          <w:rFonts w:ascii="Arial" w:hAnsi="Arial" w:cs="Arial"/>
          <w:bCs/>
          <w:sz w:val="22"/>
        </w:rPr>
        <w:t xml:space="preserve"> tis. Kč, což</w:t>
      </w:r>
      <w:r w:rsidR="002F00F5" w:rsidRPr="001326A7">
        <w:rPr>
          <w:rFonts w:ascii="Arial" w:hAnsi="Arial" w:cs="Arial"/>
          <w:bCs/>
          <w:sz w:val="22"/>
        </w:rPr>
        <w:t xml:space="preserve"> činí </w:t>
      </w:r>
      <w:r w:rsidR="00261ABE">
        <w:rPr>
          <w:rFonts w:ascii="Arial" w:hAnsi="Arial" w:cs="Arial"/>
          <w:bCs/>
          <w:sz w:val="22"/>
        </w:rPr>
        <w:t>56</w:t>
      </w:r>
      <w:r w:rsidR="002F00F5" w:rsidRPr="001326A7">
        <w:rPr>
          <w:rFonts w:ascii="Arial" w:hAnsi="Arial" w:cs="Arial"/>
          <w:bCs/>
          <w:sz w:val="22"/>
        </w:rPr>
        <w:t>,</w:t>
      </w:r>
      <w:r w:rsidR="00261ABE">
        <w:rPr>
          <w:rFonts w:ascii="Arial" w:hAnsi="Arial" w:cs="Arial"/>
          <w:bCs/>
          <w:sz w:val="22"/>
        </w:rPr>
        <w:t>23</w:t>
      </w:r>
      <w:r w:rsidR="002F00F5" w:rsidRPr="001326A7">
        <w:rPr>
          <w:rFonts w:ascii="Arial" w:hAnsi="Arial" w:cs="Arial"/>
          <w:bCs/>
          <w:sz w:val="22"/>
        </w:rPr>
        <w:t xml:space="preserve"> % upraveného rozpočtu.</w:t>
      </w:r>
      <w:r w:rsidR="00351F61">
        <w:rPr>
          <w:rFonts w:ascii="Arial" w:hAnsi="Arial" w:cs="Arial"/>
          <w:bCs/>
          <w:sz w:val="22"/>
        </w:rPr>
        <w:t xml:space="preserve"> </w:t>
      </w:r>
      <w:r w:rsidR="00351F61" w:rsidRPr="007979BB">
        <w:rPr>
          <w:rFonts w:ascii="Arial" w:hAnsi="Arial" w:cs="Arial"/>
          <w:bCs/>
          <w:sz w:val="22"/>
        </w:rPr>
        <w:t>Podrobněji viz příloha</w:t>
      </w:r>
      <w:r w:rsidR="00F5688E">
        <w:rPr>
          <w:rStyle w:val="Znakapoznpodarou"/>
          <w:rFonts w:ascii="Arial" w:hAnsi="Arial" w:cs="Arial"/>
          <w:bCs/>
          <w:sz w:val="22"/>
        </w:rPr>
        <w:footnoteReference w:id="7"/>
      </w:r>
      <w:r w:rsidR="00351F61" w:rsidRPr="007979BB">
        <w:rPr>
          <w:rFonts w:ascii="Arial" w:hAnsi="Arial" w:cs="Arial"/>
          <w:bCs/>
          <w:sz w:val="22"/>
        </w:rPr>
        <w:t>.</w:t>
      </w:r>
    </w:p>
    <w:p w:rsidR="007645D5" w:rsidRPr="0067354E" w:rsidRDefault="007645D5" w:rsidP="00160E6C">
      <w:pPr>
        <w:pStyle w:val="Nadpis2"/>
      </w:pPr>
      <w:r w:rsidRPr="0067354E">
        <w:t>Kapitálové výdaje</w:t>
      </w:r>
    </w:p>
    <w:p w:rsidR="007645D5" w:rsidRPr="00B33E0D" w:rsidRDefault="007645D5" w:rsidP="007645D5">
      <w:pPr>
        <w:ind w:firstLine="708"/>
        <w:jc w:val="both"/>
        <w:rPr>
          <w:rFonts w:ascii="Arial" w:hAnsi="Arial" w:cs="Arial"/>
          <w:bCs/>
          <w:sz w:val="22"/>
        </w:rPr>
      </w:pPr>
      <w:r w:rsidRPr="00486508">
        <w:rPr>
          <w:rFonts w:ascii="Arial" w:hAnsi="Arial" w:cs="Arial"/>
          <w:b/>
          <w:bCs/>
          <w:sz w:val="22"/>
        </w:rPr>
        <w:t xml:space="preserve">Kapitálové (investiční) výdaje </w:t>
      </w:r>
      <w:r w:rsidRPr="00486508">
        <w:rPr>
          <w:rFonts w:ascii="Arial" w:hAnsi="Arial" w:cs="Arial"/>
          <w:bCs/>
          <w:sz w:val="22"/>
        </w:rPr>
        <w:t>byly k </w:t>
      </w:r>
      <w:r w:rsidR="00B12953">
        <w:rPr>
          <w:rFonts w:ascii="Arial" w:hAnsi="Arial" w:cs="Arial"/>
          <w:bCs/>
          <w:sz w:val="22"/>
        </w:rPr>
        <w:t>31. 8.</w:t>
      </w:r>
      <w:r w:rsidR="00E65A44" w:rsidRPr="00486508">
        <w:rPr>
          <w:rFonts w:ascii="Arial" w:hAnsi="Arial" w:cs="Arial"/>
          <w:bCs/>
          <w:sz w:val="22"/>
        </w:rPr>
        <w:t xml:space="preserve"> 2019</w:t>
      </w:r>
      <w:r w:rsidRPr="00486508">
        <w:rPr>
          <w:rFonts w:ascii="Arial" w:hAnsi="Arial" w:cs="Arial"/>
          <w:bCs/>
          <w:sz w:val="22"/>
        </w:rPr>
        <w:t xml:space="preserve"> čerpány </w:t>
      </w:r>
      <w:r w:rsidRPr="00486508">
        <w:rPr>
          <w:rFonts w:ascii="Arial" w:hAnsi="Arial" w:cs="Arial"/>
          <w:b/>
          <w:bCs/>
          <w:sz w:val="22"/>
        </w:rPr>
        <w:t xml:space="preserve">ve výši </w:t>
      </w:r>
      <w:r w:rsidR="004F4004">
        <w:rPr>
          <w:rFonts w:ascii="Arial" w:hAnsi="Arial" w:cs="Arial"/>
          <w:b/>
          <w:bCs/>
          <w:sz w:val="22"/>
        </w:rPr>
        <w:t>63</w:t>
      </w:r>
      <w:r w:rsidR="00CA4B9D" w:rsidRPr="00486508">
        <w:rPr>
          <w:rFonts w:ascii="Arial" w:hAnsi="Arial" w:cs="Arial"/>
          <w:b/>
          <w:bCs/>
          <w:sz w:val="22"/>
        </w:rPr>
        <w:t>.</w:t>
      </w:r>
      <w:r w:rsidR="004F4004">
        <w:rPr>
          <w:rFonts w:ascii="Arial" w:hAnsi="Arial" w:cs="Arial"/>
          <w:b/>
          <w:bCs/>
          <w:sz w:val="22"/>
        </w:rPr>
        <w:t>662</w:t>
      </w:r>
      <w:r w:rsidR="00CA4B9D" w:rsidRPr="00486508">
        <w:rPr>
          <w:rFonts w:ascii="Arial" w:hAnsi="Arial" w:cs="Arial"/>
          <w:b/>
          <w:bCs/>
          <w:sz w:val="22"/>
        </w:rPr>
        <w:t>,</w:t>
      </w:r>
      <w:r w:rsidR="004F4004">
        <w:rPr>
          <w:rFonts w:ascii="Arial" w:hAnsi="Arial" w:cs="Arial"/>
          <w:b/>
          <w:bCs/>
          <w:sz w:val="22"/>
        </w:rPr>
        <w:t>02</w:t>
      </w:r>
      <w:r w:rsidR="005C5BC4" w:rsidRPr="00486508">
        <w:rPr>
          <w:rFonts w:ascii="Arial" w:hAnsi="Arial" w:cs="Arial"/>
          <w:b/>
          <w:bCs/>
          <w:sz w:val="22"/>
        </w:rPr>
        <w:t xml:space="preserve"> </w:t>
      </w:r>
      <w:r w:rsidRPr="00486508">
        <w:rPr>
          <w:rFonts w:ascii="Arial" w:hAnsi="Arial" w:cs="Arial"/>
          <w:b/>
          <w:bCs/>
          <w:sz w:val="22"/>
        </w:rPr>
        <w:t>tis. Kč</w:t>
      </w:r>
      <w:r w:rsidRPr="00486508">
        <w:rPr>
          <w:rFonts w:ascii="Arial" w:hAnsi="Arial" w:cs="Arial"/>
          <w:bCs/>
          <w:sz w:val="22"/>
        </w:rPr>
        <w:t xml:space="preserve">, což představuje čerpání upraveného rozpočtu na </w:t>
      </w:r>
      <w:r w:rsidR="009E624B">
        <w:rPr>
          <w:rFonts w:ascii="Arial" w:hAnsi="Arial" w:cs="Arial"/>
          <w:bCs/>
          <w:sz w:val="22"/>
        </w:rPr>
        <w:t>5</w:t>
      </w:r>
      <w:r w:rsidR="004F4004">
        <w:rPr>
          <w:rFonts w:ascii="Arial" w:hAnsi="Arial" w:cs="Arial"/>
          <w:bCs/>
          <w:sz w:val="22"/>
        </w:rPr>
        <w:t>7</w:t>
      </w:r>
      <w:r w:rsidR="0081628C" w:rsidRPr="00486508">
        <w:rPr>
          <w:rFonts w:ascii="Arial" w:hAnsi="Arial" w:cs="Arial"/>
          <w:bCs/>
          <w:sz w:val="22"/>
        </w:rPr>
        <w:t>,</w:t>
      </w:r>
      <w:r w:rsidR="004F4004">
        <w:rPr>
          <w:rFonts w:ascii="Arial" w:hAnsi="Arial" w:cs="Arial"/>
          <w:bCs/>
          <w:sz w:val="22"/>
        </w:rPr>
        <w:t>7</w:t>
      </w:r>
      <w:r w:rsidR="009E624B">
        <w:rPr>
          <w:rFonts w:ascii="Arial" w:hAnsi="Arial" w:cs="Arial"/>
          <w:bCs/>
          <w:sz w:val="22"/>
        </w:rPr>
        <w:t>2</w:t>
      </w:r>
      <w:r w:rsidR="000D3C7B" w:rsidRPr="00486508">
        <w:rPr>
          <w:rFonts w:ascii="Arial" w:hAnsi="Arial" w:cs="Arial"/>
          <w:bCs/>
          <w:sz w:val="22"/>
        </w:rPr>
        <w:t xml:space="preserve"> </w:t>
      </w:r>
      <w:r w:rsidRPr="00486508">
        <w:rPr>
          <w:rFonts w:ascii="Arial" w:hAnsi="Arial" w:cs="Arial"/>
          <w:bCs/>
          <w:sz w:val="22"/>
        </w:rPr>
        <w:t xml:space="preserve">%. V porovnání s upraveným rozpočtem vznikla </w:t>
      </w:r>
      <w:r w:rsidRPr="00486508">
        <w:rPr>
          <w:rFonts w:ascii="Arial" w:hAnsi="Arial" w:cs="Arial"/>
          <w:b/>
          <w:bCs/>
          <w:sz w:val="22"/>
        </w:rPr>
        <w:t xml:space="preserve">časová úspora ve výši </w:t>
      </w:r>
      <w:r w:rsidR="00067567">
        <w:rPr>
          <w:rFonts w:ascii="Arial" w:hAnsi="Arial" w:cs="Arial"/>
          <w:b/>
          <w:bCs/>
          <w:sz w:val="22"/>
        </w:rPr>
        <w:t>9</w:t>
      </w:r>
      <w:r w:rsidR="007C7C3B" w:rsidRPr="00486508">
        <w:rPr>
          <w:rFonts w:ascii="Arial" w:hAnsi="Arial" w:cs="Arial"/>
          <w:b/>
          <w:bCs/>
          <w:sz w:val="22"/>
        </w:rPr>
        <w:t>.</w:t>
      </w:r>
      <w:r w:rsidR="00067567">
        <w:rPr>
          <w:rFonts w:ascii="Arial" w:hAnsi="Arial" w:cs="Arial"/>
          <w:b/>
          <w:bCs/>
          <w:sz w:val="22"/>
        </w:rPr>
        <w:t>864</w:t>
      </w:r>
      <w:r w:rsidR="002A7CAF" w:rsidRPr="00486508">
        <w:rPr>
          <w:rFonts w:ascii="Arial" w:hAnsi="Arial" w:cs="Arial"/>
          <w:b/>
          <w:bCs/>
          <w:sz w:val="22"/>
        </w:rPr>
        <w:t>,</w:t>
      </w:r>
      <w:r w:rsidR="00067567">
        <w:rPr>
          <w:rFonts w:ascii="Arial" w:hAnsi="Arial" w:cs="Arial"/>
          <w:b/>
          <w:bCs/>
          <w:sz w:val="22"/>
        </w:rPr>
        <w:t>09</w:t>
      </w:r>
      <w:r w:rsidRPr="00486508">
        <w:rPr>
          <w:rFonts w:ascii="Arial" w:hAnsi="Arial" w:cs="Arial"/>
          <w:b/>
          <w:bCs/>
          <w:sz w:val="22"/>
        </w:rPr>
        <w:t xml:space="preserve"> tis. Kč</w:t>
      </w:r>
      <w:r w:rsidRPr="00486508">
        <w:rPr>
          <w:rFonts w:ascii="Arial" w:hAnsi="Arial" w:cs="Arial"/>
          <w:bCs/>
          <w:sz w:val="22"/>
        </w:rPr>
        <w:t xml:space="preserve">, </w:t>
      </w:r>
      <w:r w:rsidR="0055748F" w:rsidRPr="00486508">
        <w:rPr>
          <w:rFonts w:ascii="Arial" w:hAnsi="Arial" w:cs="Arial"/>
          <w:bCs/>
          <w:sz w:val="22"/>
        </w:rPr>
        <w:t>což je dáno</w:t>
      </w:r>
      <w:r w:rsidR="0055748F" w:rsidRPr="00B33E0D">
        <w:rPr>
          <w:rFonts w:ascii="Arial" w:hAnsi="Arial" w:cs="Arial"/>
          <w:bCs/>
          <w:sz w:val="22"/>
        </w:rPr>
        <w:t xml:space="preserve"> průběhem výstavby jednotlivých investičních akcí. P</w:t>
      </w:r>
      <w:r w:rsidRPr="00B33E0D">
        <w:rPr>
          <w:rFonts w:ascii="Arial" w:hAnsi="Arial" w:cs="Arial"/>
          <w:bCs/>
          <w:sz w:val="22"/>
        </w:rPr>
        <w:t>odrobněji viz příloha</w:t>
      </w:r>
      <w:r w:rsidRPr="00B33E0D">
        <w:rPr>
          <w:rStyle w:val="Znakapoznpodarou"/>
          <w:rFonts w:ascii="Arial" w:hAnsi="Arial" w:cs="Arial"/>
          <w:bCs/>
          <w:sz w:val="22"/>
        </w:rPr>
        <w:footnoteReference w:id="8"/>
      </w:r>
      <w:r w:rsidRPr="00B33E0D">
        <w:rPr>
          <w:rFonts w:ascii="Arial" w:hAnsi="Arial" w:cs="Arial"/>
          <w:bCs/>
          <w:sz w:val="22"/>
        </w:rPr>
        <w:t>.</w:t>
      </w:r>
    </w:p>
    <w:p w:rsidR="007645D5" w:rsidRDefault="007645D5" w:rsidP="007645D5">
      <w:pPr>
        <w:ind w:firstLine="708"/>
        <w:jc w:val="both"/>
        <w:rPr>
          <w:rFonts w:ascii="Arial" w:hAnsi="Arial" w:cs="Arial"/>
          <w:bCs/>
          <w:sz w:val="22"/>
          <w:highlight w:val="yellow"/>
        </w:rPr>
      </w:pPr>
    </w:p>
    <w:p w:rsidR="00C648BF" w:rsidRDefault="00C648BF" w:rsidP="007645D5">
      <w:pPr>
        <w:ind w:firstLine="708"/>
        <w:jc w:val="both"/>
        <w:rPr>
          <w:rFonts w:ascii="Arial" w:hAnsi="Arial" w:cs="Arial"/>
          <w:bCs/>
          <w:sz w:val="22"/>
          <w:highlight w:val="yellow"/>
        </w:rPr>
      </w:pPr>
    </w:p>
    <w:p w:rsidR="00C648BF" w:rsidRPr="00C9715C" w:rsidRDefault="00C648BF" w:rsidP="007645D5">
      <w:pPr>
        <w:ind w:firstLine="708"/>
        <w:jc w:val="both"/>
        <w:rPr>
          <w:rFonts w:ascii="Arial" w:hAnsi="Arial" w:cs="Arial"/>
          <w:bCs/>
          <w:sz w:val="22"/>
          <w:highlight w:val="yellow"/>
        </w:rPr>
      </w:pPr>
    </w:p>
    <w:p w:rsidR="007645D5" w:rsidRPr="00332FAC" w:rsidRDefault="007645D5" w:rsidP="007645D5">
      <w:pPr>
        <w:ind w:firstLine="708"/>
        <w:jc w:val="both"/>
        <w:rPr>
          <w:rFonts w:ascii="Arial" w:hAnsi="Arial" w:cs="Arial"/>
          <w:bCs/>
          <w:sz w:val="22"/>
        </w:rPr>
      </w:pPr>
      <w:r w:rsidRPr="00332FAC">
        <w:rPr>
          <w:rFonts w:ascii="Arial" w:hAnsi="Arial" w:cs="Arial"/>
          <w:b/>
          <w:bCs/>
          <w:sz w:val="22"/>
        </w:rPr>
        <w:t>Celkový objem kapitálových výdajů</w:t>
      </w:r>
      <w:r w:rsidR="002A7CAF" w:rsidRPr="00332FAC">
        <w:rPr>
          <w:rFonts w:ascii="Arial" w:hAnsi="Arial" w:cs="Arial"/>
          <w:bCs/>
          <w:sz w:val="22"/>
        </w:rPr>
        <w:t xml:space="preserve"> je </w:t>
      </w:r>
      <w:r w:rsidRPr="00332FAC">
        <w:rPr>
          <w:rFonts w:ascii="Arial" w:hAnsi="Arial" w:cs="Arial"/>
          <w:bCs/>
          <w:sz w:val="22"/>
        </w:rPr>
        <w:t xml:space="preserve">dle upraveného rozpočtu </w:t>
      </w:r>
      <w:r w:rsidR="00123D07" w:rsidRPr="00332FAC">
        <w:rPr>
          <w:rFonts w:ascii="Arial" w:hAnsi="Arial" w:cs="Arial"/>
          <w:bCs/>
          <w:sz w:val="22"/>
        </w:rPr>
        <w:t xml:space="preserve">ve výši </w:t>
      </w:r>
      <w:r w:rsidR="006668EC" w:rsidRPr="00332FAC">
        <w:rPr>
          <w:rFonts w:ascii="Arial" w:hAnsi="Arial" w:cs="Arial"/>
          <w:b/>
          <w:bCs/>
          <w:sz w:val="22"/>
        </w:rPr>
        <w:t>1</w:t>
      </w:r>
      <w:r w:rsidR="00E754BC">
        <w:rPr>
          <w:rFonts w:ascii="Arial" w:hAnsi="Arial" w:cs="Arial"/>
          <w:b/>
          <w:bCs/>
          <w:sz w:val="22"/>
        </w:rPr>
        <w:t>10</w:t>
      </w:r>
      <w:r w:rsidR="00C42E92" w:rsidRPr="00332FAC">
        <w:rPr>
          <w:rFonts w:ascii="Arial" w:hAnsi="Arial" w:cs="Arial"/>
          <w:b/>
          <w:bCs/>
          <w:sz w:val="22"/>
        </w:rPr>
        <w:t>.</w:t>
      </w:r>
      <w:r w:rsidR="00332FAC" w:rsidRPr="00332FAC">
        <w:rPr>
          <w:rFonts w:ascii="Arial" w:hAnsi="Arial" w:cs="Arial"/>
          <w:b/>
          <w:bCs/>
          <w:sz w:val="22"/>
        </w:rPr>
        <w:t>2</w:t>
      </w:r>
      <w:r w:rsidR="00E754BC">
        <w:rPr>
          <w:rFonts w:ascii="Arial" w:hAnsi="Arial" w:cs="Arial"/>
          <w:b/>
          <w:bCs/>
          <w:sz w:val="22"/>
        </w:rPr>
        <w:t>89</w:t>
      </w:r>
      <w:r w:rsidR="00123D07" w:rsidRPr="00332FAC">
        <w:rPr>
          <w:rFonts w:ascii="Arial" w:hAnsi="Arial" w:cs="Arial"/>
          <w:b/>
          <w:bCs/>
          <w:sz w:val="22"/>
        </w:rPr>
        <w:t>,</w:t>
      </w:r>
      <w:r w:rsidR="00E754BC">
        <w:rPr>
          <w:rFonts w:ascii="Arial" w:hAnsi="Arial" w:cs="Arial"/>
          <w:b/>
          <w:bCs/>
          <w:sz w:val="22"/>
        </w:rPr>
        <w:t>17</w:t>
      </w:r>
      <w:r w:rsidRPr="00332FAC">
        <w:rPr>
          <w:rFonts w:ascii="Arial" w:hAnsi="Arial" w:cs="Arial"/>
          <w:b/>
          <w:bCs/>
          <w:sz w:val="22"/>
        </w:rPr>
        <w:t xml:space="preserve"> tis. Kč</w:t>
      </w:r>
      <w:r w:rsidRPr="00332FAC">
        <w:rPr>
          <w:rFonts w:ascii="Arial" w:hAnsi="Arial" w:cs="Arial"/>
          <w:bCs/>
          <w:sz w:val="22"/>
        </w:rPr>
        <w:t>. Mezi nejvýznamnější investiční akce města pro tento rok patří:</w:t>
      </w:r>
    </w:p>
    <w:p w:rsidR="007645D5" w:rsidRPr="00332FAC" w:rsidRDefault="007645D5" w:rsidP="007645D5">
      <w:pPr>
        <w:pStyle w:val="Zkladntextodsazen"/>
        <w:numPr>
          <w:ilvl w:val="0"/>
          <w:numId w:val="5"/>
        </w:numPr>
        <w:ind w:left="1134" w:hanging="283"/>
        <w:rPr>
          <w:rFonts w:ascii="Arial" w:hAnsi="Arial" w:cs="Arial"/>
          <w:bCs/>
          <w:sz w:val="22"/>
        </w:rPr>
      </w:pPr>
      <w:r w:rsidRPr="00332FAC">
        <w:rPr>
          <w:rFonts w:ascii="Arial" w:hAnsi="Arial" w:cs="Arial"/>
          <w:bCs/>
          <w:sz w:val="22"/>
        </w:rPr>
        <w:t xml:space="preserve">realizace „Páteřní </w:t>
      </w:r>
      <w:r w:rsidR="00CA5CFB" w:rsidRPr="00332FAC">
        <w:rPr>
          <w:rFonts w:ascii="Arial" w:hAnsi="Arial" w:cs="Arial"/>
          <w:bCs/>
          <w:sz w:val="22"/>
        </w:rPr>
        <w:t>infrastruktury</w:t>
      </w:r>
      <w:r w:rsidRPr="00332FAC">
        <w:rPr>
          <w:rFonts w:ascii="Arial" w:hAnsi="Arial" w:cs="Arial"/>
          <w:bCs/>
          <w:sz w:val="22"/>
        </w:rPr>
        <w:t xml:space="preserve"> v ul. Průmyslová – I</w:t>
      </w:r>
      <w:r w:rsidR="00C42E92" w:rsidRPr="00332FAC">
        <w:rPr>
          <w:rFonts w:ascii="Arial" w:hAnsi="Arial" w:cs="Arial"/>
          <w:bCs/>
          <w:sz w:val="22"/>
        </w:rPr>
        <w:t>I</w:t>
      </w:r>
      <w:r w:rsidR="00B34007" w:rsidRPr="00332FAC">
        <w:rPr>
          <w:rFonts w:ascii="Arial" w:hAnsi="Arial" w:cs="Arial"/>
          <w:bCs/>
          <w:sz w:val="22"/>
        </w:rPr>
        <w:t>. etapa“</w:t>
      </w:r>
    </w:p>
    <w:p w:rsidR="005B5367" w:rsidRPr="00332FAC" w:rsidRDefault="005B5367" w:rsidP="005B5367">
      <w:pPr>
        <w:pStyle w:val="Zkladntextodsazen"/>
        <w:numPr>
          <w:ilvl w:val="0"/>
          <w:numId w:val="5"/>
        </w:numPr>
        <w:ind w:left="1134" w:hanging="283"/>
        <w:rPr>
          <w:rFonts w:ascii="Arial" w:hAnsi="Arial" w:cs="Arial"/>
          <w:bCs/>
          <w:sz w:val="22"/>
        </w:rPr>
      </w:pPr>
      <w:r w:rsidRPr="00332FAC">
        <w:rPr>
          <w:rFonts w:ascii="Arial" w:hAnsi="Arial" w:cs="Arial"/>
          <w:bCs/>
          <w:sz w:val="22"/>
        </w:rPr>
        <w:t>„rekonstrukce ulice Orlická“</w:t>
      </w:r>
    </w:p>
    <w:p w:rsidR="00C42E92" w:rsidRPr="00332FAC" w:rsidRDefault="00123D07" w:rsidP="007645D5">
      <w:pPr>
        <w:pStyle w:val="Zkladntextodsazen"/>
        <w:numPr>
          <w:ilvl w:val="0"/>
          <w:numId w:val="5"/>
        </w:numPr>
        <w:ind w:left="1134" w:hanging="283"/>
        <w:rPr>
          <w:rFonts w:ascii="Arial" w:hAnsi="Arial" w:cs="Arial"/>
          <w:bCs/>
          <w:sz w:val="22"/>
        </w:rPr>
      </w:pPr>
      <w:r w:rsidRPr="00332FAC">
        <w:rPr>
          <w:rFonts w:ascii="Arial" w:hAnsi="Arial" w:cs="Arial"/>
          <w:bCs/>
          <w:sz w:val="22"/>
        </w:rPr>
        <w:t xml:space="preserve">zajištění </w:t>
      </w:r>
      <w:r w:rsidR="00C42E92" w:rsidRPr="00304DD0">
        <w:rPr>
          <w:rFonts w:ascii="Arial" w:hAnsi="Arial" w:cs="Arial"/>
          <w:bCs/>
          <w:sz w:val="22"/>
        </w:rPr>
        <w:t>„</w:t>
      </w:r>
      <w:r w:rsidR="002556F3" w:rsidRPr="00304DD0">
        <w:rPr>
          <w:rFonts w:ascii="Arial" w:hAnsi="Arial" w:cs="Arial"/>
          <w:sz w:val="22"/>
        </w:rPr>
        <w:t>Zabezpečení skalního svahu Podskalí</w:t>
      </w:r>
      <w:r w:rsidR="00B34007" w:rsidRPr="00304DD0">
        <w:rPr>
          <w:rFonts w:ascii="Arial" w:hAnsi="Arial" w:cs="Arial"/>
          <w:bCs/>
          <w:sz w:val="22"/>
        </w:rPr>
        <w:t>“</w:t>
      </w:r>
      <w:r w:rsidR="00C42E92" w:rsidRPr="00332FAC">
        <w:rPr>
          <w:rFonts w:ascii="Arial" w:hAnsi="Arial" w:cs="Arial"/>
          <w:bCs/>
          <w:sz w:val="22"/>
        </w:rPr>
        <w:t xml:space="preserve"> </w:t>
      </w:r>
    </w:p>
    <w:p w:rsidR="005B5367" w:rsidRPr="00332FAC" w:rsidRDefault="005B5367" w:rsidP="007645D5">
      <w:pPr>
        <w:pStyle w:val="Zkladntextodsazen"/>
        <w:numPr>
          <w:ilvl w:val="0"/>
          <w:numId w:val="5"/>
        </w:numPr>
        <w:ind w:left="1134" w:hanging="283"/>
        <w:rPr>
          <w:rFonts w:ascii="Arial" w:hAnsi="Arial" w:cs="Arial"/>
          <w:bCs/>
          <w:sz w:val="22"/>
        </w:rPr>
      </w:pPr>
      <w:r w:rsidRPr="00332FAC">
        <w:rPr>
          <w:rFonts w:ascii="Arial" w:hAnsi="Arial" w:cs="Arial"/>
          <w:bCs/>
          <w:sz w:val="22"/>
        </w:rPr>
        <w:t>kanalizace u gymnázia</w:t>
      </w:r>
    </w:p>
    <w:p w:rsidR="00BD16AC" w:rsidRPr="00332FAC" w:rsidRDefault="00BD16AC" w:rsidP="007645D5">
      <w:pPr>
        <w:pStyle w:val="Zkladntextodsazen"/>
        <w:numPr>
          <w:ilvl w:val="0"/>
          <w:numId w:val="5"/>
        </w:numPr>
        <w:ind w:left="1134" w:hanging="283"/>
        <w:rPr>
          <w:rFonts w:ascii="Arial" w:hAnsi="Arial" w:cs="Arial"/>
          <w:bCs/>
          <w:sz w:val="22"/>
        </w:rPr>
      </w:pPr>
      <w:r w:rsidRPr="00332FAC">
        <w:rPr>
          <w:rFonts w:ascii="Arial" w:hAnsi="Arial" w:cs="Arial"/>
          <w:bCs/>
          <w:sz w:val="22"/>
        </w:rPr>
        <w:t>předpolí železného mostu - DUR</w:t>
      </w:r>
    </w:p>
    <w:p w:rsidR="005B5367" w:rsidRDefault="005B5367" w:rsidP="007645D5">
      <w:pPr>
        <w:pStyle w:val="Zkladntextodsazen"/>
        <w:numPr>
          <w:ilvl w:val="0"/>
          <w:numId w:val="5"/>
        </w:numPr>
        <w:ind w:left="1134" w:hanging="283"/>
        <w:rPr>
          <w:rFonts w:ascii="Arial" w:hAnsi="Arial" w:cs="Arial"/>
          <w:bCs/>
          <w:sz w:val="22"/>
        </w:rPr>
      </w:pPr>
      <w:r w:rsidRPr="00332FAC">
        <w:rPr>
          <w:rFonts w:ascii="Arial" w:hAnsi="Arial" w:cs="Arial"/>
          <w:bCs/>
          <w:sz w:val="22"/>
        </w:rPr>
        <w:t>rekonstrukce sociálního zařízení ZŠ Malá Strana</w:t>
      </w:r>
    </w:p>
    <w:p w:rsidR="007645D5" w:rsidRPr="00332FAC" w:rsidRDefault="007645D5" w:rsidP="007645D5">
      <w:pPr>
        <w:pStyle w:val="Zkladntextodsazen"/>
        <w:numPr>
          <w:ilvl w:val="0"/>
          <w:numId w:val="5"/>
        </w:numPr>
        <w:ind w:left="1134" w:hanging="283"/>
        <w:rPr>
          <w:rFonts w:ascii="Arial" w:hAnsi="Arial" w:cs="Arial"/>
          <w:bCs/>
          <w:sz w:val="22"/>
        </w:rPr>
      </w:pPr>
      <w:r w:rsidRPr="00332FAC">
        <w:rPr>
          <w:rFonts w:ascii="Arial" w:hAnsi="Arial" w:cs="Arial"/>
          <w:bCs/>
          <w:sz w:val="22"/>
        </w:rPr>
        <w:t>„rekonstrukce veřejného osvětlení v Týně nad Vltavou</w:t>
      </w:r>
      <w:r w:rsidR="00770BB6" w:rsidRPr="00332FAC">
        <w:rPr>
          <w:rFonts w:ascii="Arial" w:hAnsi="Arial" w:cs="Arial"/>
          <w:bCs/>
          <w:sz w:val="22"/>
        </w:rPr>
        <w:t xml:space="preserve"> – II</w:t>
      </w:r>
      <w:r w:rsidR="005B5367" w:rsidRPr="00332FAC">
        <w:rPr>
          <w:rFonts w:ascii="Arial" w:hAnsi="Arial" w:cs="Arial"/>
          <w:bCs/>
          <w:sz w:val="22"/>
        </w:rPr>
        <w:t>I</w:t>
      </w:r>
      <w:r w:rsidR="00770BB6" w:rsidRPr="00332FAC">
        <w:rPr>
          <w:rFonts w:ascii="Arial" w:hAnsi="Arial" w:cs="Arial"/>
          <w:bCs/>
          <w:sz w:val="22"/>
        </w:rPr>
        <w:t xml:space="preserve"> etapa</w:t>
      </w:r>
      <w:r w:rsidRPr="00332FAC">
        <w:rPr>
          <w:rFonts w:ascii="Arial" w:hAnsi="Arial" w:cs="Arial"/>
          <w:bCs/>
          <w:sz w:val="22"/>
        </w:rPr>
        <w:t>“</w:t>
      </w:r>
    </w:p>
    <w:p w:rsidR="00C42E92" w:rsidRPr="00332FAC" w:rsidRDefault="00C42E92" w:rsidP="007645D5">
      <w:pPr>
        <w:pStyle w:val="Zkladntextodsazen"/>
        <w:numPr>
          <w:ilvl w:val="0"/>
          <w:numId w:val="5"/>
        </w:numPr>
        <w:ind w:left="1134" w:hanging="283"/>
        <w:rPr>
          <w:rFonts w:ascii="Arial" w:hAnsi="Arial" w:cs="Arial"/>
          <w:bCs/>
          <w:sz w:val="22"/>
        </w:rPr>
      </w:pPr>
      <w:r w:rsidRPr="00332FAC">
        <w:rPr>
          <w:rFonts w:ascii="Arial" w:hAnsi="Arial" w:cs="Arial"/>
          <w:bCs/>
          <w:sz w:val="22"/>
        </w:rPr>
        <w:t>„Centrum pro seniory“</w:t>
      </w:r>
      <w:r w:rsidR="00184CB1" w:rsidRPr="00332FAC">
        <w:rPr>
          <w:rFonts w:ascii="Arial" w:hAnsi="Arial" w:cs="Arial"/>
          <w:bCs/>
          <w:sz w:val="22"/>
        </w:rPr>
        <w:t xml:space="preserve"> </w:t>
      </w:r>
    </w:p>
    <w:p w:rsidR="00BD16AC" w:rsidRPr="00332FAC" w:rsidRDefault="00BD16AC" w:rsidP="007645D5">
      <w:pPr>
        <w:pStyle w:val="Zkladntextodsazen"/>
        <w:numPr>
          <w:ilvl w:val="0"/>
          <w:numId w:val="5"/>
        </w:numPr>
        <w:ind w:left="1134" w:hanging="283"/>
        <w:rPr>
          <w:rFonts w:ascii="Arial" w:hAnsi="Arial" w:cs="Arial"/>
          <w:bCs/>
          <w:sz w:val="22"/>
        </w:rPr>
      </w:pPr>
      <w:r w:rsidRPr="00332FAC">
        <w:rPr>
          <w:rFonts w:ascii="Arial" w:hAnsi="Arial" w:cs="Arial"/>
          <w:bCs/>
          <w:sz w:val="22"/>
        </w:rPr>
        <w:t>Přírodovědné muzeum Semenec – výuková zahrada aj.</w:t>
      </w:r>
    </w:p>
    <w:p w:rsidR="00BD16AC" w:rsidRPr="00332FAC" w:rsidRDefault="00BD16AC" w:rsidP="00BD16AC">
      <w:pPr>
        <w:pStyle w:val="Zkladntextodsazen"/>
        <w:rPr>
          <w:rFonts w:ascii="Arial" w:hAnsi="Arial" w:cs="Arial"/>
          <w:bCs/>
          <w:sz w:val="22"/>
        </w:rPr>
      </w:pPr>
    </w:p>
    <w:p w:rsidR="007645D5" w:rsidRPr="00461954" w:rsidRDefault="002556F3" w:rsidP="00160E6C">
      <w:pPr>
        <w:pStyle w:val="Nadpis2"/>
      </w:pPr>
      <w:r>
        <w:t>Čerpání d</w:t>
      </w:r>
      <w:r w:rsidR="007645D5" w:rsidRPr="00461954">
        <w:t>otac</w:t>
      </w:r>
      <w:r>
        <w:t>í</w:t>
      </w:r>
    </w:p>
    <w:p w:rsidR="00304DD0" w:rsidRPr="000E7716" w:rsidRDefault="002A7CAF" w:rsidP="007645D5">
      <w:pPr>
        <w:ind w:firstLine="708"/>
        <w:jc w:val="both"/>
        <w:rPr>
          <w:rFonts w:ascii="Arial" w:hAnsi="Arial" w:cs="Arial"/>
          <w:bCs/>
          <w:sz w:val="22"/>
        </w:rPr>
      </w:pPr>
      <w:r w:rsidRPr="00461954">
        <w:rPr>
          <w:rFonts w:ascii="Arial" w:hAnsi="Arial" w:cs="Arial"/>
          <w:b/>
          <w:bCs/>
        </w:rPr>
        <w:t>Celkové d</w:t>
      </w:r>
      <w:r w:rsidR="007645D5" w:rsidRPr="00461954">
        <w:rPr>
          <w:rFonts w:ascii="Arial" w:hAnsi="Arial" w:cs="Arial"/>
          <w:b/>
          <w:bCs/>
        </w:rPr>
        <w:t>otace</w:t>
      </w:r>
      <w:r w:rsidR="00B27621" w:rsidRPr="00461954">
        <w:rPr>
          <w:rFonts w:ascii="Arial" w:hAnsi="Arial" w:cs="Arial"/>
          <w:b/>
          <w:bCs/>
        </w:rPr>
        <w:t xml:space="preserve"> </w:t>
      </w:r>
      <w:r w:rsidR="007645D5" w:rsidRPr="000E7716">
        <w:rPr>
          <w:rFonts w:ascii="Arial" w:hAnsi="Arial" w:cs="Arial"/>
          <w:sz w:val="22"/>
        </w:rPr>
        <w:t>byly za sledované období čerpány v</w:t>
      </w:r>
      <w:r w:rsidRPr="000E7716">
        <w:rPr>
          <w:rFonts w:ascii="Arial" w:hAnsi="Arial" w:cs="Arial"/>
          <w:sz w:val="22"/>
        </w:rPr>
        <w:t>e</w:t>
      </w:r>
      <w:r w:rsidR="007645D5" w:rsidRPr="000E7716">
        <w:rPr>
          <w:rFonts w:ascii="Arial" w:hAnsi="Arial" w:cs="Arial"/>
          <w:sz w:val="22"/>
        </w:rPr>
        <w:t> </w:t>
      </w:r>
      <w:r w:rsidR="007645D5" w:rsidRPr="000E7716">
        <w:rPr>
          <w:rFonts w:ascii="Arial" w:hAnsi="Arial" w:cs="Arial"/>
          <w:b/>
          <w:bCs/>
          <w:sz w:val="22"/>
        </w:rPr>
        <w:t xml:space="preserve">výši </w:t>
      </w:r>
      <w:r w:rsidR="00506FA0" w:rsidRPr="000E7716">
        <w:rPr>
          <w:rFonts w:ascii="Arial" w:hAnsi="Arial" w:cs="Arial"/>
          <w:b/>
          <w:bCs/>
          <w:sz w:val="22"/>
        </w:rPr>
        <w:t>4</w:t>
      </w:r>
      <w:r w:rsidR="00A1223E">
        <w:rPr>
          <w:rFonts w:ascii="Arial" w:hAnsi="Arial" w:cs="Arial"/>
          <w:b/>
          <w:bCs/>
          <w:sz w:val="22"/>
        </w:rPr>
        <w:t>4</w:t>
      </w:r>
      <w:r w:rsidR="007645D5" w:rsidRPr="000E7716">
        <w:rPr>
          <w:rFonts w:ascii="Arial" w:hAnsi="Arial" w:cs="Arial"/>
          <w:b/>
          <w:bCs/>
          <w:sz w:val="22"/>
        </w:rPr>
        <w:t>.</w:t>
      </w:r>
      <w:r w:rsidR="00A1223E">
        <w:rPr>
          <w:rFonts w:ascii="Arial" w:hAnsi="Arial" w:cs="Arial"/>
          <w:b/>
          <w:bCs/>
          <w:sz w:val="22"/>
        </w:rPr>
        <w:t>376</w:t>
      </w:r>
      <w:r w:rsidR="00676C1E" w:rsidRPr="000E7716">
        <w:rPr>
          <w:rFonts w:ascii="Arial" w:hAnsi="Arial" w:cs="Arial"/>
          <w:b/>
          <w:bCs/>
          <w:sz w:val="22"/>
        </w:rPr>
        <w:t>.</w:t>
      </w:r>
      <w:r w:rsidR="00A1223E">
        <w:rPr>
          <w:rFonts w:ascii="Arial" w:hAnsi="Arial" w:cs="Arial"/>
          <w:b/>
          <w:bCs/>
          <w:sz w:val="22"/>
        </w:rPr>
        <w:t>83</w:t>
      </w:r>
      <w:r w:rsidR="00967040" w:rsidRPr="000E7716">
        <w:rPr>
          <w:rFonts w:ascii="Arial" w:hAnsi="Arial" w:cs="Arial"/>
          <w:b/>
          <w:bCs/>
          <w:sz w:val="22"/>
        </w:rPr>
        <w:t>2</w:t>
      </w:r>
      <w:r w:rsidR="009169E1" w:rsidRPr="000E7716">
        <w:rPr>
          <w:rFonts w:ascii="Arial" w:hAnsi="Arial" w:cs="Arial"/>
          <w:b/>
          <w:bCs/>
          <w:sz w:val="22"/>
        </w:rPr>
        <w:t>,</w:t>
      </w:r>
      <w:r w:rsidR="00506FA0" w:rsidRPr="000E7716">
        <w:rPr>
          <w:rFonts w:ascii="Arial" w:hAnsi="Arial" w:cs="Arial"/>
          <w:b/>
          <w:bCs/>
          <w:sz w:val="22"/>
        </w:rPr>
        <w:t>76</w:t>
      </w:r>
      <w:r w:rsidR="007645D5" w:rsidRPr="000E7716">
        <w:rPr>
          <w:rFonts w:ascii="Arial" w:hAnsi="Arial" w:cs="Arial"/>
          <w:b/>
          <w:bCs/>
          <w:sz w:val="22"/>
        </w:rPr>
        <w:t xml:space="preserve"> Kč</w:t>
      </w:r>
      <w:r w:rsidR="005A3A1A" w:rsidRPr="000E7716">
        <w:rPr>
          <w:rFonts w:ascii="Arial" w:hAnsi="Arial" w:cs="Arial"/>
          <w:b/>
          <w:bCs/>
          <w:sz w:val="22"/>
        </w:rPr>
        <w:t xml:space="preserve"> </w:t>
      </w:r>
      <w:r w:rsidR="005A3A1A" w:rsidRPr="000E7716">
        <w:rPr>
          <w:rFonts w:ascii="Arial" w:hAnsi="Arial" w:cs="Arial"/>
          <w:bCs/>
          <w:sz w:val="22"/>
        </w:rPr>
        <w:t>včetně finančního vypořádání za rok 201</w:t>
      </w:r>
      <w:r w:rsidR="006122B6" w:rsidRPr="000E7716">
        <w:rPr>
          <w:rFonts w:ascii="Arial" w:hAnsi="Arial" w:cs="Arial"/>
          <w:bCs/>
          <w:sz w:val="22"/>
        </w:rPr>
        <w:t>8</w:t>
      </w:r>
      <w:r w:rsidRPr="000E7716">
        <w:rPr>
          <w:rFonts w:ascii="Arial" w:hAnsi="Arial" w:cs="Arial"/>
          <w:bCs/>
          <w:sz w:val="22"/>
        </w:rPr>
        <w:t xml:space="preserve">, z toho čerpání neinvestičních dotací představuje částku </w:t>
      </w:r>
      <w:r w:rsidR="00C400A9">
        <w:rPr>
          <w:rFonts w:ascii="Arial" w:hAnsi="Arial" w:cs="Arial"/>
          <w:bCs/>
          <w:sz w:val="22"/>
        </w:rPr>
        <w:t>21</w:t>
      </w:r>
      <w:r w:rsidRPr="000E7716">
        <w:rPr>
          <w:rFonts w:ascii="Arial" w:hAnsi="Arial" w:cs="Arial"/>
          <w:bCs/>
          <w:sz w:val="22"/>
        </w:rPr>
        <w:t>.</w:t>
      </w:r>
      <w:r w:rsidR="00C400A9">
        <w:rPr>
          <w:rFonts w:ascii="Arial" w:hAnsi="Arial" w:cs="Arial"/>
          <w:bCs/>
          <w:sz w:val="22"/>
        </w:rPr>
        <w:t>501</w:t>
      </w:r>
      <w:r w:rsidRPr="000E7716">
        <w:rPr>
          <w:rFonts w:ascii="Arial" w:hAnsi="Arial" w:cs="Arial"/>
          <w:bCs/>
          <w:sz w:val="22"/>
        </w:rPr>
        <w:t>,</w:t>
      </w:r>
      <w:r w:rsidR="00C400A9">
        <w:rPr>
          <w:rFonts w:ascii="Arial" w:hAnsi="Arial" w:cs="Arial"/>
          <w:bCs/>
          <w:sz w:val="22"/>
        </w:rPr>
        <w:t>11</w:t>
      </w:r>
      <w:r w:rsidR="007D3D17" w:rsidRPr="000E7716">
        <w:rPr>
          <w:rFonts w:ascii="Arial" w:hAnsi="Arial" w:cs="Arial"/>
          <w:bCs/>
          <w:sz w:val="22"/>
        </w:rPr>
        <w:t xml:space="preserve"> </w:t>
      </w:r>
      <w:r w:rsidR="003C3AC4" w:rsidRPr="000E7716">
        <w:rPr>
          <w:rFonts w:ascii="Arial" w:hAnsi="Arial" w:cs="Arial"/>
          <w:bCs/>
          <w:sz w:val="22"/>
        </w:rPr>
        <w:t>tis. Kč (tj. 4</w:t>
      </w:r>
      <w:r w:rsidR="00D85943">
        <w:rPr>
          <w:rFonts w:ascii="Arial" w:hAnsi="Arial" w:cs="Arial"/>
          <w:bCs/>
          <w:sz w:val="22"/>
        </w:rPr>
        <w:t>8</w:t>
      </w:r>
      <w:r w:rsidR="003C3AC4" w:rsidRPr="000E7716">
        <w:rPr>
          <w:rFonts w:ascii="Arial" w:hAnsi="Arial" w:cs="Arial"/>
          <w:bCs/>
          <w:sz w:val="22"/>
        </w:rPr>
        <w:t>,</w:t>
      </w:r>
      <w:r w:rsidR="00D85943">
        <w:rPr>
          <w:rFonts w:ascii="Arial" w:hAnsi="Arial" w:cs="Arial"/>
          <w:bCs/>
          <w:sz w:val="22"/>
        </w:rPr>
        <w:t>45</w:t>
      </w:r>
      <w:r w:rsidR="003C3AC4" w:rsidRPr="000E7716">
        <w:rPr>
          <w:rFonts w:ascii="Arial" w:hAnsi="Arial" w:cs="Arial"/>
          <w:bCs/>
          <w:sz w:val="22"/>
        </w:rPr>
        <w:t xml:space="preserve"> % z celkového objemu dotací</w:t>
      </w:r>
      <w:r w:rsidR="00587139" w:rsidRPr="000E7716">
        <w:rPr>
          <w:rFonts w:ascii="Arial" w:hAnsi="Arial" w:cs="Arial"/>
          <w:bCs/>
          <w:sz w:val="22"/>
        </w:rPr>
        <w:t>).</w:t>
      </w:r>
    </w:p>
    <w:p w:rsidR="00587139" w:rsidRPr="000E7716" w:rsidRDefault="00587139" w:rsidP="007645D5">
      <w:pPr>
        <w:ind w:firstLine="708"/>
        <w:jc w:val="both"/>
        <w:rPr>
          <w:rFonts w:ascii="Arial" w:hAnsi="Arial" w:cs="Arial"/>
          <w:bCs/>
          <w:sz w:val="22"/>
        </w:rPr>
      </w:pPr>
    </w:p>
    <w:p w:rsidR="007645D5" w:rsidRPr="00304DD0" w:rsidRDefault="007645D5" w:rsidP="007645D5">
      <w:pPr>
        <w:ind w:firstLine="708"/>
        <w:jc w:val="both"/>
        <w:rPr>
          <w:rFonts w:ascii="Arial" w:hAnsi="Arial" w:cs="Arial"/>
          <w:sz w:val="22"/>
        </w:rPr>
      </w:pPr>
      <w:r w:rsidRPr="000E7716">
        <w:rPr>
          <w:rFonts w:ascii="Arial" w:hAnsi="Arial" w:cs="Arial"/>
          <w:sz w:val="22"/>
        </w:rPr>
        <w:t xml:space="preserve">Mezi </w:t>
      </w:r>
      <w:r w:rsidR="002A7CAF" w:rsidRPr="000E7716">
        <w:rPr>
          <w:rFonts w:ascii="Arial" w:hAnsi="Arial" w:cs="Arial"/>
          <w:b/>
          <w:sz w:val="22"/>
        </w:rPr>
        <w:t xml:space="preserve">neinvestiční </w:t>
      </w:r>
      <w:r w:rsidRPr="000E7716">
        <w:rPr>
          <w:rFonts w:ascii="Arial" w:hAnsi="Arial" w:cs="Arial"/>
          <w:b/>
          <w:sz w:val="22"/>
        </w:rPr>
        <w:t>výdaje</w:t>
      </w:r>
      <w:r w:rsidRPr="000E7716">
        <w:rPr>
          <w:rFonts w:ascii="Arial" w:hAnsi="Arial" w:cs="Arial"/>
          <w:sz w:val="22"/>
        </w:rPr>
        <w:t>, které jsou kryty dotacemi</w:t>
      </w:r>
      <w:r w:rsidR="00770BB6" w:rsidRPr="000E7716">
        <w:rPr>
          <w:rFonts w:ascii="Arial" w:hAnsi="Arial" w:cs="Arial"/>
          <w:sz w:val="22"/>
        </w:rPr>
        <w:t>,</w:t>
      </w:r>
      <w:r w:rsidRPr="000E7716">
        <w:rPr>
          <w:rFonts w:ascii="Arial" w:hAnsi="Arial" w:cs="Arial"/>
          <w:sz w:val="22"/>
        </w:rPr>
        <w:t xml:space="preserve"> patří ve sledovaném období </w:t>
      </w:r>
      <w:r w:rsidR="002A7CAF" w:rsidRPr="000E7716">
        <w:rPr>
          <w:rFonts w:ascii="Arial" w:hAnsi="Arial" w:cs="Arial"/>
          <w:sz w:val="22"/>
        </w:rPr>
        <w:t xml:space="preserve">především </w:t>
      </w:r>
      <w:r w:rsidRPr="000E7716">
        <w:rPr>
          <w:rFonts w:ascii="Arial" w:hAnsi="Arial" w:cs="Arial"/>
          <w:sz w:val="22"/>
        </w:rPr>
        <w:t xml:space="preserve">výdaje na výkon </w:t>
      </w:r>
      <w:r w:rsidR="00770BB6" w:rsidRPr="000E7716">
        <w:rPr>
          <w:rFonts w:ascii="Arial" w:hAnsi="Arial" w:cs="Arial"/>
          <w:sz w:val="22"/>
        </w:rPr>
        <w:t>státní správy</w:t>
      </w:r>
      <w:r w:rsidR="00865DDE" w:rsidRPr="000E7716">
        <w:rPr>
          <w:rFonts w:ascii="Arial" w:hAnsi="Arial" w:cs="Arial"/>
          <w:sz w:val="22"/>
        </w:rPr>
        <w:t>,</w:t>
      </w:r>
      <w:r w:rsidR="00770BB6" w:rsidRPr="000E7716">
        <w:rPr>
          <w:rFonts w:ascii="Arial" w:hAnsi="Arial" w:cs="Arial"/>
          <w:sz w:val="22"/>
        </w:rPr>
        <w:t xml:space="preserve"> </w:t>
      </w:r>
      <w:r w:rsidRPr="000E7716">
        <w:rPr>
          <w:rFonts w:ascii="Arial" w:hAnsi="Arial" w:cs="Arial"/>
          <w:sz w:val="22"/>
        </w:rPr>
        <w:t>sociálně-právní ochranu dětí, výkon sociální práce</w:t>
      </w:r>
      <w:r w:rsidR="008239C8" w:rsidRPr="000E7716">
        <w:rPr>
          <w:rFonts w:ascii="Arial" w:hAnsi="Arial" w:cs="Arial"/>
          <w:sz w:val="22"/>
        </w:rPr>
        <w:t xml:space="preserve"> a mzdové</w:t>
      </w:r>
      <w:r w:rsidRPr="000E7716">
        <w:rPr>
          <w:rFonts w:ascii="Arial" w:hAnsi="Arial" w:cs="Arial"/>
          <w:color w:val="FF0000"/>
          <w:sz w:val="22"/>
        </w:rPr>
        <w:t xml:space="preserve"> </w:t>
      </w:r>
      <w:r w:rsidRPr="000E7716">
        <w:rPr>
          <w:rFonts w:ascii="Arial" w:hAnsi="Arial" w:cs="Arial"/>
          <w:sz w:val="22"/>
        </w:rPr>
        <w:t>výdaje na pracovníky vykonávající veřejně prospěšné práce</w:t>
      </w:r>
      <w:r w:rsidR="008F206A" w:rsidRPr="000E7716">
        <w:rPr>
          <w:rFonts w:ascii="Arial" w:hAnsi="Arial" w:cs="Arial"/>
          <w:sz w:val="22"/>
        </w:rPr>
        <w:t xml:space="preserve"> a také průtokové transfery pro zřízené příspěvkové organizace aj.</w:t>
      </w:r>
      <w:r w:rsidR="00954F41" w:rsidRPr="000E7716">
        <w:rPr>
          <w:rFonts w:ascii="Arial" w:hAnsi="Arial" w:cs="Arial"/>
          <w:sz w:val="22"/>
        </w:rPr>
        <w:t xml:space="preserve"> </w:t>
      </w:r>
      <w:r w:rsidR="00D7265B" w:rsidRPr="000E7716">
        <w:rPr>
          <w:rFonts w:ascii="Arial" w:hAnsi="Arial" w:cs="Arial"/>
          <w:b/>
          <w:sz w:val="22"/>
        </w:rPr>
        <w:t>Investiční transfery</w:t>
      </w:r>
      <w:r w:rsidR="00D7265B" w:rsidRPr="000E7716">
        <w:rPr>
          <w:rFonts w:ascii="Arial" w:hAnsi="Arial" w:cs="Arial"/>
          <w:sz w:val="22"/>
        </w:rPr>
        <w:t xml:space="preserve"> činí </w:t>
      </w:r>
      <w:r w:rsidR="00A22DE2" w:rsidRPr="000E7716">
        <w:rPr>
          <w:rFonts w:ascii="Arial" w:hAnsi="Arial" w:cs="Arial"/>
          <w:bCs/>
          <w:sz w:val="22"/>
        </w:rPr>
        <w:t>22</w:t>
      </w:r>
      <w:r w:rsidR="00D7265B" w:rsidRPr="000E7716">
        <w:rPr>
          <w:rFonts w:ascii="Arial" w:hAnsi="Arial" w:cs="Arial"/>
          <w:bCs/>
          <w:sz w:val="22"/>
        </w:rPr>
        <w:t>.</w:t>
      </w:r>
      <w:r w:rsidR="00A22DE2" w:rsidRPr="000E7716">
        <w:rPr>
          <w:rFonts w:ascii="Arial" w:hAnsi="Arial" w:cs="Arial"/>
          <w:bCs/>
          <w:sz w:val="22"/>
        </w:rPr>
        <w:t>805</w:t>
      </w:r>
      <w:r w:rsidR="00D7265B" w:rsidRPr="000E7716">
        <w:rPr>
          <w:rFonts w:ascii="Arial" w:hAnsi="Arial" w:cs="Arial"/>
          <w:bCs/>
          <w:sz w:val="22"/>
        </w:rPr>
        <w:t>,</w:t>
      </w:r>
      <w:r w:rsidR="00276626" w:rsidRPr="000E7716">
        <w:rPr>
          <w:rFonts w:ascii="Arial" w:hAnsi="Arial" w:cs="Arial"/>
          <w:bCs/>
          <w:sz w:val="22"/>
        </w:rPr>
        <w:t>5</w:t>
      </w:r>
      <w:r w:rsidR="00A22DE2" w:rsidRPr="000E7716">
        <w:rPr>
          <w:rFonts w:ascii="Arial" w:hAnsi="Arial" w:cs="Arial"/>
          <w:bCs/>
          <w:sz w:val="22"/>
        </w:rPr>
        <w:t>2</w:t>
      </w:r>
      <w:r w:rsidR="00D7265B" w:rsidRPr="000E7716">
        <w:rPr>
          <w:rFonts w:ascii="Arial" w:hAnsi="Arial" w:cs="Arial"/>
          <w:bCs/>
          <w:sz w:val="22"/>
        </w:rPr>
        <w:t xml:space="preserve"> tis. Kč</w:t>
      </w:r>
      <w:r w:rsidR="004B7DC7" w:rsidRPr="000E7716">
        <w:rPr>
          <w:rFonts w:ascii="Arial" w:hAnsi="Arial" w:cs="Arial"/>
          <w:bCs/>
          <w:sz w:val="22"/>
        </w:rPr>
        <w:t xml:space="preserve"> (tj. 5</w:t>
      </w:r>
      <w:r w:rsidR="00635A50">
        <w:rPr>
          <w:rFonts w:ascii="Arial" w:hAnsi="Arial" w:cs="Arial"/>
          <w:bCs/>
          <w:sz w:val="22"/>
        </w:rPr>
        <w:t>1</w:t>
      </w:r>
      <w:r w:rsidR="004B7DC7" w:rsidRPr="000E7716">
        <w:rPr>
          <w:rFonts w:ascii="Arial" w:hAnsi="Arial" w:cs="Arial"/>
          <w:bCs/>
          <w:sz w:val="22"/>
        </w:rPr>
        <w:t>,</w:t>
      </w:r>
      <w:r w:rsidR="00635A50">
        <w:rPr>
          <w:rFonts w:ascii="Arial" w:hAnsi="Arial" w:cs="Arial"/>
          <w:bCs/>
          <w:sz w:val="22"/>
        </w:rPr>
        <w:t>39</w:t>
      </w:r>
      <w:r w:rsidR="004B7DC7" w:rsidRPr="000E7716">
        <w:rPr>
          <w:rFonts w:ascii="Arial" w:hAnsi="Arial" w:cs="Arial"/>
          <w:bCs/>
          <w:sz w:val="22"/>
        </w:rPr>
        <w:t xml:space="preserve"> % z celkového objemu dotací)</w:t>
      </w:r>
      <w:r w:rsidR="00D7265B" w:rsidRPr="000E7716">
        <w:rPr>
          <w:rFonts w:ascii="Arial" w:hAnsi="Arial" w:cs="Arial"/>
          <w:bCs/>
          <w:sz w:val="22"/>
        </w:rPr>
        <w:t xml:space="preserve"> a jsou tvořeny </w:t>
      </w:r>
      <w:r w:rsidR="00276626" w:rsidRPr="000E7716">
        <w:rPr>
          <w:rFonts w:ascii="Arial" w:hAnsi="Arial" w:cs="Arial"/>
          <w:bCs/>
          <w:sz w:val="22"/>
        </w:rPr>
        <w:t xml:space="preserve">převážně </w:t>
      </w:r>
      <w:r w:rsidR="00D7265B" w:rsidRPr="000E7716">
        <w:rPr>
          <w:rFonts w:ascii="Arial" w:hAnsi="Arial" w:cs="Arial"/>
          <w:bCs/>
          <w:sz w:val="22"/>
        </w:rPr>
        <w:t>prostředky</w:t>
      </w:r>
      <w:r w:rsidR="00D7265B" w:rsidRPr="000E7716">
        <w:rPr>
          <w:rFonts w:ascii="Arial" w:hAnsi="Arial" w:cs="Arial"/>
          <w:sz w:val="22"/>
        </w:rPr>
        <w:t xml:space="preserve"> na „Zabezpečení skalního svahu Podskalí</w:t>
      </w:r>
      <w:r w:rsidR="00A22DE2" w:rsidRPr="000E7716">
        <w:rPr>
          <w:rFonts w:ascii="Arial" w:hAnsi="Arial" w:cs="Arial"/>
          <w:sz w:val="22"/>
        </w:rPr>
        <w:t xml:space="preserve"> a prostředky pro základní školy na vybudování učeben a badatelského pracoviště</w:t>
      </w:r>
      <w:r w:rsidR="008239C8" w:rsidRPr="000E7716">
        <w:rPr>
          <w:rFonts w:ascii="Arial" w:hAnsi="Arial" w:cs="Arial"/>
          <w:sz w:val="22"/>
        </w:rPr>
        <w:t>.</w:t>
      </w:r>
      <w:r w:rsidRPr="000E7716">
        <w:rPr>
          <w:rFonts w:ascii="Arial" w:hAnsi="Arial" w:cs="Arial"/>
          <w:sz w:val="22"/>
        </w:rPr>
        <w:t xml:space="preserve"> Podrobněji viz příloha</w:t>
      </w:r>
      <w:r w:rsidRPr="000E7716">
        <w:rPr>
          <w:rStyle w:val="Znakapoznpodarou"/>
          <w:rFonts w:ascii="Arial" w:hAnsi="Arial" w:cs="Arial"/>
          <w:sz w:val="22"/>
        </w:rPr>
        <w:footnoteReference w:id="9"/>
      </w:r>
      <w:r w:rsidRPr="000E7716">
        <w:rPr>
          <w:rFonts w:ascii="Arial" w:hAnsi="Arial" w:cs="Arial"/>
          <w:sz w:val="22"/>
        </w:rPr>
        <w:t>.</w:t>
      </w:r>
    </w:p>
    <w:p w:rsidR="002F00F5" w:rsidRPr="00C9715C" w:rsidRDefault="002F00F5" w:rsidP="007645D5">
      <w:pPr>
        <w:ind w:firstLine="708"/>
        <w:jc w:val="both"/>
        <w:rPr>
          <w:rFonts w:ascii="Arial" w:hAnsi="Arial" w:cs="Arial"/>
          <w:sz w:val="22"/>
          <w:highlight w:val="yellow"/>
        </w:rPr>
      </w:pPr>
    </w:p>
    <w:p w:rsidR="007645D5" w:rsidRPr="00F827E0" w:rsidRDefault="007645D5" w:rsidP="00160E6C">
      <w:pPr>
        <w:pStyle w:val="Nadpis1"/>
      </w:pPr>
      <w:r w:rsidRPr="00F827E0">
        <w:t>Dary a finanční příspěvky</w:t>
      </w:r>
    </w:p>
    <w:p w:rsidR="00304DD0" w:rsidRPr="00623F7E" w:rsidRDefault="007645D5" w:rsidP="00304DD0">
      <w:pPr>
        <w:ind w:firstLine="708"/>
        <w:jc w:val="both"/>
        <w:rPr>
          <w:rFonts w:ascii="Arial" w:hAnsi="Arial" w:cs="Arial"/>
          <w:b/>
          <w:bCs/>
          <w:sz w:val="22"/>
        </w:rPr>
      </w:pPr>
      <w:r w:rsidRPr="00F827E0">
        <w:rPr>
          <w:rFonts w:ascii="Arial" w:hAnsi="Arial" w:cs="Arial"/>
          <w:bCs/>
          <w:sz w:val="22"/>
        </w:rPr>
        <w:t>Ve sledovaném období roku 201</w:t>
      </w:r>
      <w:r w:rsidR="00B27621" w:rsidRPr="00F827E0">
        <w:rPr>
          <w:rFonts w:ascii="Arial" w:hAnsi="Arial" w:cs="Arial"/>
          <w:bCs/>
          <w:sz w:val="22"/>
        </w:rPr>
        <w:t>9</w:t>
      </w:r>
      <w:r w:rsidRPr="00F827E0">
        <w:rPr>
          <w:rFonts w:ascii="Arial" w:hAnsi="Arial" w:cs="Arial"/>
          <w:bCs/>
          <w:sz w:val="22"/>
        </w:rPr>
        <w:t xml:space="preserve"> město </w:t>
      </w:r>
      <w:r w:rsidR="00030EA0" w:rsidRPr="00F827E0">
        <w:rPr>
          <w:rFonts w:ascii="Arial" w:hAnsi="Arial" w:cs="Arial"/>
          <w:bCs/>
          <w:sz w:val="22"/>
        </w:rPr>
        <w:t xml:space="preserve">obdrželo </w:t>
      </w:r>
      <w:r w:rsidR="007F1FC5" w:rsidRPr="00F827E0">
        <w:rPr>
          <w:rFonts w:ascii="Arial" w:hAnsi="Arial" w:cs="Arial"/>
          <w:bCs/>
          <w:sz w:val="22"/>
        </w:rPr>
        <w:t>neinvestiční dar</w:t>
      </w:r>
      <w:r w:rsidR="005013AE" w:rsidRPr="00F827E0">
        <w:rPr>
          <w:rFonts w:ascii="Arial" w:hAnsi="Arial" w:cs="Arial"/>
          <w:bCs/>
          <w:sz w:val="22"/>
        </w:rPr>
        <w:t xml:space="preserve"> </w:t>
      </w:r>
      <w:r w:rsidR="007F1FC5" w:rsidRPr="00F827E0">
        <w:rPr>
          <w:rFonts w:ascii="Arial" w:hAnsi="Arial" w:cs="Arial"/>
          <w:bCs/>
          <w:sz w:val="22"/>
        </w:rPr>
        <w:t xml:space="preserve">od Nadace ČEZ na projekt </w:t>
      </w:r>
      <w:r w:rsidR="007F1FC5" w:rsidRPr="00304DD0">
        <w:rPr>
          <w:rFonts w:ascii="Arial" w:hAnsi="Arial" w:cs="Arial"/>
          <w:b/>
          <w:bCs/>
          <w:sz w:val="22"/>
        </w:rPr>
        <w:t>„Stromořadí Přední Kohout“</w:t>
      </w:r>
      <w:r w:rsidR="007F1FC5" w:rsidRPr="00F827E0">
        <w:rPr>
          <w:rFonts w:ascii="Arial" w:hAnsi="Arial" w:cs="Arial"/>
          <w:bCs/>
          <w:sz w:val="22"/>
        </w:rPr>
        <w:t xml:space="preserve"> ve výši 140 tis. Kč</w:t>
      </w:r>
      <w:r w:rsidR="00304DD0">
        <w:rPr>
          <w:rFonts w:ascii="Arial" w:hAnsi="Arial" w:cs="Arial"/>
          <w:bCs/>
          <w:sz w:val="22"/>
        </w:rPr>
        <w:t xml:space="preserve"> a investiční dar </w:t>
      </w:r>
      <w:r w:rsidR="00304DD0" w:rsidRPr="00623F7E">
        <w:rPr>
          <w:rFonts w:ascii="Arial" w:hAnsi="Arial" w:cs="Arial"/>
          <w:bCs/>
          <w:sz w:val="22"/>
        </w:rPr>
        <w:t>od firmy ČEZ, a. s. ve výši 4 mil. Kč, který je určen</w:t>
      </w:r>
      <w:r w:rsidR="00304DD0" w:rsidRPr="00623F7E">
        <w:rPr>
          <w:rFonts w:ascii="Arial" w:hAnsi="Arial" w:cs="Arial"/>
          <w:bCs/>
          <w:sz w:val="22"/>
        </w:rPr>
        <w:softHyphen/>
        <w:t xml:space="preserve"> na akci </w:t>
      </w:r>
      <w:r w:rsidR="00304DD0" w:rsidRPr="00623F7E">
        <w:rPr>
          <w:rFonts w:ascii="Arial" w:hAnsi="Arial" w:cs="Arial"/>
          <w:sz w:val="22"/>
          <w:szCs w:val="22"/>
        </w:rPr>
        <w:t>„</w:t>
      </w:r>
      <w:r w:rsidR="00304DD0" w:rsidRPr="00623F7E">
        <w:rPr>
          <w:rFonts w:ascii="Arial" w:hAnsi="Arial" w:cs="Arial"/>
          <w:b/>
          <w:sz w:val="22"/>
          <w:szCs w:val="22"/>
        </w:rPr>
        <w:t>Rekonstrukce komunikace Orlická – I. etapa“</w:t>
      </w:r>
      <w:r w:rsidR="00304DD0" w:rsidRPr="00623F7E">
        <w:rPr>
          <w:rFonts w:ascii="Arial" w:hAnsi="Arial" w:cs="Arial"/>
          <w:sz w:val="22"/>
          <w:szCs w:val="22"/>
        </w:rPr>
        <w:t>.</w:t>
      </w:r>
    </w:p>
    <w:p w:rsidR="002F00F5" w:rsidRPr="00F827E0" w:rsidRDefault="002F00F5" w:rsidP="007645D5">
      <w:pPr>
        <w:pStyle w:val="Zkladntextodsazen"/>
        <w:rPr>
          <w:rFonts w:ascii="Arial" w:hAnsi="Arial" w:cs="Arial"/>
          <w:bCs/>
          <w:sz w:val="22"/>
        </w:rPr>
      </w:pPr>
    </w:p>
    <w:p w:rsidR="007645D5" w:rsidRPr="00CB04E0" w:rsidRDefault="002857D9" w:rsidP="00160E6C">
      <w:pPr>
        <w:pStyle w:val="Nadpis1"/>
      </w:pPr>
      <w:r w:rsidRPr="00CB04E0">
        <w:t>Úvěry, zápůjčky, návratné finanční výpomoci</w:t>
      </w:r>
    </w:p>
    <w:p w:rsidR="007645D5" w:rsidRPr="00CB04E0" w:rsidRDefault="002857D9" w:rsidP="007645D5">
      <w:pPr>
        <w:pStyle w:val="Zkladntextodsazen"/>
        <w:rPr>
          <w:rFonts w:ascii="Arial" w:hAnsi="Arial" w:cs="Arial"/>
          <w:bCs/>
          <w:sz w:val="22"/>
        </w:rPr>
      </w:pPr>
      <w:r w:rsidRPr="00CB04E0">
        <w:rPr>
          <w:rFonts w:ascii="Arial" w:hAnsi="Arial" w:cs="Arial"/>
          <w:bCs/>
          <w:sz w:val="22"/>
        </w:rPr>
        <w:t xml:space="preserve">V letošním roce nebyla městem uzavřena </w:t>
      </w:r>
      <w:r w:rsidR="007645D5" w:rsidRPr="00CB04E0">
        <w:rPr>
          <w:rFonts w:ascii="Arial" w:hAnsi="Arial" w:cs="Arial"/>
          <w:bCs/>
          <w:sz w:val="22"/>
        </w:rPr>
        <w:t>žádn</w:t>
      </w:r>
      <w:r w:rsidRPr="00CB04E0">
        <w:rPr>
          <w:rFonts w:ascii="Arial" w:hAnsi="Arial" w:cs="Arial"/>
          <w:bCs/>
          <w:sz w:val="22"/>
        </w:rPr>
        <w:t>á</w:t>
      </w:r>
      <w:r w:rsidR="007645D5" w:rsidRPr="00CB04E0">
        <w:rPr>
          <w:rFonts w:ascii="Arial" w:hAnsi="Arial" w:cs="Arial"/>
          <w:bCs/>
          <w:sz w:val="22"/>
        </w:rPr>
        <w:t xml:space="preserve"> úvěrov</w:t>
      </w:r>
      <w:r w:rsidRPr="00CB04E0">
        <w:rPr>
          <w:rFonts w:ascii="Arial" w:hAnsi="Arial" w:cs="Arial"/>
          <w:bCs/>
          <w:sz w:val="22"/>
        </w:rPr>
        <w:t>á</w:t>
      </w:r>
      <w:r w:rsidR="007645D5" w:rsidRPr="00CB04E0">
        <w:rPr>
          <w:rFonts w:ascii="Arial" w:hAnsi="Arial" w:cs="Arial"/>
          <w:bCs/>
          <w:sz w:val="22"/>
        </w:rPr>
        <w:t xml:space="preserve"> smlouv</w:t>
      </w:r>
      <w:r w:rsidRPr="00CB04E0">
        <w:rPr>
          <w:rFonts w:ascii="Arial" w:hAnsi="Arial" w:cs="Arial"/>
          <w:bCs/>
          <w:sz w:val="22"/>
        </w:rPr>
        <w:t>a, nepřijalo výpůjčku ani návratnou finanční výpomoc.</w:t>
      </w:r>
      <w:r w:rsidR="00D45FA9" w:rsidRPr="00CB04E0">
        <w:rPr>
          <w:rFonts w:ascii="Arial" w:hAnsi="Arial" w:cs="Arial"/>
          <w:bCs/>
          <w:sz w:val="22"/>
        </w:rPr>
        <w:t xml:space="preserve"> Město je bez dluhů.</w:t>
      </w:r>
    </w:p>
    <w:p w:rsidR="0093625C" w:rsidRPr="00C9715C" w:rsidRDefault="0093625C" w:rsidP="007645D5">
      <w:pPr>
        <w:pStyle w:val="Zkladntextodsazen"/>
        <w:rPr>
          <w:rFonts w:ascii="Arial" w:hAnsi="Arial" w:cs="Arial"/>
          <w:bCs/>
          <w:sz w:val="22"/>
          <w:highlight w:val="yellow"/>
        </w:rPr>
      </w:pPr>
    </w:p>
    <w:p w:rsidR="007645D5" w:rsidRPr="00706E17" w:rsidRDefault="007645D5" w:rsidP="007645D5">
      <w:pPr>
        <w:pStyle w:val="Zkladntextodsazen"/>
        <w:ind w:firstLine="709"/>
        <w:contextualSpacing/>
        <w:rPr>
          <w:rFonts w:ascii="Arial" w:hAnsi="Arial" w:cs="Arial"/>
          <w:bCs/>
          <w:sz w:val="22"/>
        </w:rPr>
      </w:pPr>
      <w:r w:rsidRPr="00562DD7">
        <w:rPr>
          <w:rFonts w:ascii="Arial" w:hAnsi="Arial" w:cs="Arial"/>
          <w:bCs/>
          <w:sz w:val="22"/>
        </w:rPr>
        <w:t>Výdaje kryté vlastními zdroji byly k </w:t>
      </w:r>
      <w:r w:rsidR="00B12953">
        <w:rPr>
          <w:rFonts w:ascii="Arial" w:hAnsi="Arial" w:cs="Arial"/>
          <w:bCs/>
          <w:sz w:val="22"/>
        </w:rPr>
        <w:t>31. 8.</w:t>
      </w:r>
      <w:r w:rsidR="00E65A44" w:rsidRPr="00562DD7">
        <w:rPr>
          <w:rFonts w:ascii="Arial" w:hAnsi="Arial" w:cs="Arial"/>
          <w:bCs/>
          <w:sz w:val="22"/>
        </w:rPr>
        <w:t xml:space="preserve"> 2019</w:t>
      </w:r>
      <w:r w:rsidRPr="00562DD7">
        <w:rPr>
          <w:rFonts w:ascii="Arial" w:hAnsi="Arial" w:cs="Arial"/>
          <w:bCs/>
          <w:sz w:val="22"/>
        </w:rPr>
        <w:t xml:space="preserve"> čerpány ve výši </w:t>
      </w:r>
      <w:r w:rsidR="008549B1">
        <w:rPr>
          <w:rFonts w:ascii="Arial" w:hAnsi="Arial" w:cs="Arial"/>
          <w:bCs/>
          <w:sz w:val="22"/>
        </w:rPr>
        <w:t>110</w:t>
      </w:r>
      <w:r w:rsidR="00E22C4A" w:rsidRPr="00562DD7">
        <w:rPr>
          <w:rFonts w:ascii="Arial" w:hAnsi="Arial" w:cs="Arial"/>
          <w:bCs/>
          <w:sz w:val="22"/>
        </w:rPr>
        <w:t>.</w:t>
      </w:r>
      <w:r w:rsidR="008549B1">
        <w:rPr>
          <w:rFonts w:ascii="Arial" w:hAnsi="Arial" w:cs="Arial"/>
          <w:bCs/>
          <w:sz w:val="22"/>
        </w:rPr>
        <w:t>176</w:t>
      </w:r>
      <w:r w:rsidR="002A7CAF" w:rsidRPr="00562DD7">
        <w:rPr>
          <w:rFonts w:ascii="Arial" w:hAnsi="Arial" w:cs="Arial"/>
          <w:bCs/>
          <w:sz w:val="22"/>
        </w:rPr>
        <w:t>,</w:t>
      </w:r>
      <w:r w:rsidR="008549B1">
        <w:rPr>
          <w:rFonts w:ascii="Arial" w:hAnsi="Arial" w:cs="Arial"/>
          <w:bCs/>
          <w:sz w:val="22"/>
        </w:rPr>
        <w:t>5</w:t>
      </w:r>
      <w:r w:rsidR="00E16C1D">
        <w:rPr>
          <w:rFonts w:ascii="Arial" w:hAnsi="Arial" w:cs="Arial"/>
          <w:bCs/>
          <w:sz w:val="22"/>
        </w:rPr>
        <w:t>1</w:t>
      </w:r>
      <w:r w:rsidRPr="00562DD7">
        <w:rPr>
          <w:rFonts w:ascii="Arial" w:hAnsi="Arial" w:cs="Arial"/>
          <w:bCs/>
          <w:sz w:val="22"/>
        </w:rPr>
        <w:t xml:space="preserve"> tis. Kč, což představuje </w:t>
      </w:r>
      <w:r w:rsidR="008549B1">
        <w:rPr>
          <w:rFonts w:ascii="Arial" w:hAnsi="Arial" w:cs="Arial"/>
          <w:bCs/>
          <w:sz w:val="22"/>
        </w:rPr>
        <w:t>55</w:t>
      </w:r>
      <w:r w:rsidR="004E43AC" w:rsidRPr="00562DD7">
        <w:rPr>
          <w:rFonts w:ascii="Arial" w:hAnsi="Arial" w:cs="Arial"/>
          <w:bCs/>
          <w:sz w:val="22"/>
        </w:rPr>
        <w:t>,</w:t>
      </w:r>
      <w:r w:rsidR="008549B1">
        <w:rPr>
          <w:rFonts w:ascii="Arial" w:hAnsi="Arial" w:cs="Arial"/>
          <w:bCs/>
          <w:sz w:val="22"/>
        </w:rPr>
        <w:t>11</w:t>
      </w:r>
      <w:r w:rsidR="008F08CE" w:rsidRPr="00562DD7">
        <w:rPr>
          <w:rFonts w:ascii="Arial" w:hAnsi="Arial" w:cs="Arial"/>
          <w:bCs/>
          <w:sz w:val="22"/>
        </w:rPr>
        <w:t xml:space="preserve"> </w:t>
      </w:r>
      <w:r w:rsidRPr="00562DD7">
        <w:rPr>
          <w:rFonts w:ascii="Arial" w:hAnsi="Arial" w:cs="Arial"/>
          <w:bCs/>
          <w:sz w:val="22"/>
        </w:rPr>
        <w:t xml:space="preserve">% upraveného ročního rozpočtu. </w:t>
      </w:r>
      <w:r w:rsidRPr="00562DD7">
        <w:rPr>
          <w:rFonts w:ascii="Arial" w:hAnsi="Arial" w:cs="Arial"/>
          <w:b/>
          <w:bCs/>
          <w:sz w:val="22"/>
        </w:rPr>
        <w:t>Ve sledovaném období nedošlo k překročení žádného závazného ukazatele upraveného</w:t>
      </w:r>
      <w:r w:rsidRPr="00706E17">
        <w:rPr>
          <w:rFonts w:ascii="Arial" w:hAnsi="Arial" w:cs="Arial"/>
          <w:b/>
          <w:bCs/>
          <w:sz w:val="22"/>
        </w:rPr>
        <w:t xml:space="preserve"> rozpočtu</w:t>
      </w:r>
      <w:r w:rsidRPr="00706E17">
        <w:rPr>
          <w:rFonts w:ascii="Arial" w:hAnsi="Arial" w:cs="Arial"/>
          <w:bCs/>
          <w:sz w:val="22"/>
        </w:rPr>
        <w:t>.</w:t>
      </w:r>
    </w:p>
    <w:p w:rsidR="007645D5" w:rsidRPr="00C9715C" w:rsidRDefault="007645D5" w:rsidP="007645D5">
      <w:pPr>
        <w:pStyle w:val="Zkladntextodsazen"/>
        <w:ind w:firstLine="709"/>
        <w:contextualSpacing/>
        <w:rPr>
          <w:rFonts w:ascii="Arial" w:hAnsi="Arial" w:cs="Arial"/>
          <w:bCs/>
          <w:sz w:val="16"/>
          <w:szCs w:val="16"/>
          <w:highlight w:val="yellow"/>
        </w:rPr>
      </w:pPr>
    </w:p>
    <w:p w:rsidR="007645D5" w:rsidRPr="004263E7" w:rsidRDefault="007645D5" w:rsidP="00160E6C">
      <w:pPr>
        <w:pStyle w:val="Nadpis1"/>
      </w:pPr>
      <w:r w:rsidRPr="004263E7">
        <w:t>Výsledek hospodaření – saldo příjmů a výdajů</w:t>
      </w:r>
    </w:p>
    <w:p w:rsidR="007645D5" w:rsidRPr="00B438EE" w:rsidRDefault="007645D5" w:rsidP="007645D5">
      <w:pPr>
        <w:ind w:firstLine="709"/>
        <w:jc w:val="both"/>
        <w:rPr>
          <w:rFonts w:ascii="Arial" w:hAnsi="Arial" w:cs="Arial"/>
          <w:bCs/>
          <w:sz w:val="22"/>
        </w:rPr>
      </w:pPr>
      <w:r w:rsidRPr="004263E7">
        <w:rPr>
          <w:rFonts w:ascii="Arial" w:hAnsi="Arial" w:cs="Arial"/>
          <w:b/>
          <w:bCs/>
          <w:sz w:val="22"/>
        </w:rPr>
        <w:t>Saldo upraveného rozpočtu příjmů a výdajů</w:t>
      </w:r>
      <w:r w:rsidRPr="004263E7">
        <w:rPr>
          <w:rFonts w:ascii="Arial" w:hAnsi="Arial" w:cs="Arial"/>
          <w:bCs/>
          <w:sz w:val="22"/>
        </w:rPr>
        <w:t xml:space="preserve"> pro rok 201</w:t>
      </w:r>
      <w:r w:rsidR="00021888" w:rsidRPr="004263E7">
        <w:rPr>
          <w:rFonts w:ascii="Arial" w:hAnsi="Arial" w:cs="Arial"/>
          <w:bCs/>
          <w:sz w:val="22"/>
        </w:rPr>
        <w:t>9</w:t>
      </w:r>
      <w:r w:rsidRPr="004263E7">
        <w:rPr>
          <w:rFonts w:ascii="Arial" w:hAnsi="Arial" w:cs="Arial"/>
          <w:bCs/>
          <w:sz w:val="22"/>
        </w:rPr>
        <w:t xml:space="preserve"> </w:t>
      </w:r>
      <w:r w:rsidR="003D7893" w:rsidRPr="004263E7">
        <w:rPr>
          <w:rFonts w:ascii="Arial" w:hAnsi="Arial" w:cs="Arial"/>
          <w:bCs/>
          <w:sz w:val="22"/>
        </w:rPr>
        <w:t>představuje</w:t>
      </w:r>
      <w:r w:rsidRPr="004263E7">
        <w:rPr>
          <w:rFonts w:ascii="Arial" w:hAnsi="Arial" w:cs="Arial"/>
          <w:bCs/>
          <w:sz w:val="22"/>
        </w:rPr>
        <w:t xml:space="preserve"> </w:t>
      </w:r>
      <w:r w:rsidRPr="004263E7">
        <w:rPr>
          <w:rFonts w:ascii="Arial" w:hAnsi="Arial" w:cs="Arial"/>
          <w:bCs/>
          <w:color w:val="FF0000"/>
          <w:sz w:val="22"/>
        </w:rPr>
        <w:t xml:space="preserve">schodek ve výši </w:t>
      </w:r>
      <w:r w:rsidR="00AA455B" w:rsidRPr="004263E7">
        <w:rPr>
          <w:rFonts w:ascii="Arial" w:hAnsi="Arial" w:cs="Arial"/>
          <w:bCs/>
          <w:color w:val="FF0000"/>
          <w:sz w:val="22"/>
        </w:rPr>
        <w:t>4</w:t>
      </w:r>
      <w:r w:rsidR="00F13222" w:rsidRPr="004263E7">
        <w:rPr>
          <w:rFonts w:ascii="Arial" w:hAnsi="Arial" w:cs="Arial"/>
          <w:bCs/>
          <w:color w:val="FF0000"/>
          <w:sz w:val="22"/>
        </w:rPr>
        <w:t>7</w:t>
      </w:r>
      <w:r w:rsidR="00F2092D" w:rsidRPr="004263E7">
        <w:rPr>
          <w:rFonts w:ascii="Arial" w:hAnsi="Arial" w:cs="Arial"/>
          <w:bCs/>
          <w:color w:val="FF0000"/>
          <w:sz w:val="22"/>
        </w:rPr>
        <w:t>.</w:t>
      </w:r>
      <w:r w:rsidR="00F13222" w:rsidRPr="004263E7">
        <w:rPr>
          <w:rFonts w:ascii="Arial" w:hAnsi="Arial" w:cs="Arial"/>
          <w:bCs/>
          <w:color w:val="FF0000"/>
          <w:sz w:val="22"/>
        </w:rPr>
        <w:t>412</w:t>
      </w:r>
      <w:r w:rsidR="00F2092D" w:rsidRPr="004263E7">
        <w:rPr>
          <w:rFonts w:ascii="Arial" w:hAnsi="Arial" w:cs="Arial"/>
          <w:bCs/>
          <w:color w:val="FF0000"/>
          <w:sz w:val="22"/>
        </w:rPr>
        <w:t>,</w:t>
      </w:r>
      <w:r w:rsidR="00F13222" w:rsidRPr="004263E7">
        <w:rPr>
          <w:rFonts w:ascii="Arial" w:hAnsi="Arial" w:cs="Arial"/>
          <w:bCs/>
          <w:color w:val="FF0000"/>
          <w:sz w:val="22"/>
        </w:rPr>
        <w:t>34</w:t>
      </w:r>
      <w:r w:rsidR="00A65B7F" w:rsidRPr="004263E7">
        <w:rPr>
          <w:rFonts w:ascii="Arial" w:hAnsi="Arial" w:cs="Arial"/>
          <w:bCs/>
          <w:color w:val="FF0000"/>
          <w:sz w:val="22"/>
        </w:rPr>
        <w:t xml:space="preserve"> </w:t>
      </w:r>
      <w:r w:rsidRPr="004263E7">
        <w:rPr>
          <w:rFonts w:ascii="Arial" w:hAnsi="Arial" w:cs="Arial"/>
          <w:bCs/>
          <w:color w:val="FF0000"/>
          <w:sz w:val="22"/>
        </w:rPr>
        <w:t>tis. Kč</w:t>
      </w:r>
      <w:r w:rsidRPr="004263E7">
        <w:rPr>
          <w:rFonts w:ascii="Arial" w:hAnsi="Arial" w:cs="Arial"/>
          <w:bCs/>
          <w:sz w:val="22"/>
        </w:rPr>
        <w:t xml:space="preserve">. V důsledku časového </w:t>
      </w:r>
      <w:r w:rsidR="004A79C0" w:rsidRPr="004263E7">
        <w:rPr>
          <w:rFonts w:ascii="Arial" w:hAnsi="Arial" w:cs="Arial"/>
          <w:bCs/>
          <w:sz w:val="22"/>
        </w:rPr>
        <w:t>překročení</w:t>
      </w:r>
      <w:r w:rsidRPr="004263E7">
        <w:rPr>
          <w:rFonts w:ascii="Arial" w:hAnsi="Arial" w:cs="Arial"/>
          <w:bCs/>
          <w:sz w:val="22"/>
        </w:rPr>
        <w:t xml:space="preserve"> </w:t>
      </w:r>
      <w:r w:rsidR="00F61669" w:rsidRPr="004263E7">
        <w:rPr>
          <w:rFonts w:ascii="Arial" w:hAnsi="Arial" w:cs="Arial"/>
          <w:bCs/>
          <w:sz w:val="22"/>
        </w:rPr>
        <w:t xml:space="preserve">upraveného </w:t>
      </w:r>
      <w:r w:rsidRPr="004263E7">
        <w:rPr>
          <w:rFonts w:ascii="Arial" w:hAnsi="Arial" w:cs="Arial"/>
          <w:bCs/>
          <w:sz w:val="22"/>
        </w:rPr>
        <w:t xml:space="preserve">rozpočtu příjmů o částku </w:t>
      </w:r>
      <w:r w:rsidR="009573FD" w:rsidRPr="004263E7">
        <w:rPr>
          <w:rFonts w:ascii="Arial" w:hAnsi="Arial" w:cs="Arial"/>
          <w:sz w:val="22"/>
        </w:rPr>
        <w:t>26.194,34</w:t>
      </w:r>
      <w:r w:rsidR="009573FD" w:rsidRPr="004263E7">
        <w:rPr>
          <w:rFonts w:ascii="Arial" w:hAnsi="Arial" w:cs="Arial"/>
          <w:b/>
          <w:sz w:val="22"/>
        </w:rPr>
        <w:t xml:space="preserve"> </w:t>
      </w:r>
      <w:r w:rsidRPr="004263E7">
        <w:rPr>
          <w:rFonts w:ascii="Arial" w:hAnsi="Arial" w:cs="Arial"/>
          <w:bCs/>
          <w:sz w:val="22"/>
        </w:rPr>
        <w:t xml:space="preserve">tis. Kč a časových úspor vzniklých u běžných a kapitálových výdajů ve výši </w:t>
      </w:r>
      <w:r w:rsidR="007D522C" w:rsidRPr="004263E7">
        <w:rPr>
          <w:rFonts w:ascii="Arial" w:hAnsi="Arial" w:cs="Arial"/>
          <w:sz w:val="22"/>
        </w:rPr>
        <w:t>16.849,92</w:t>
      </w:r>
      <w:r w:rsidR="007D522C" w:rsidRPr="004263E7">
        <w:rPr>
          <w:rFonts w:ascii="Arial" w:hAnsi="Arial" w:cs="Arial"/>
          <w:b/>
          <w:i/>
          <w:sz w:val="22"/>
        </w:rPr>
        <w:t xml:space="preserve"> </w:t>
      </w:r>
      <w:r w:rsidRPr="004263E7">
        <w:rPr>
          <w:rFonts w:ascii="Arial" w:hAnsi="Arial" w:cs="Arial"/>
          <w:bCs/>
          <w:sz w:val="22"/>
        </w:rPr>
        <w:t xml:space="preserve">tis. Kč, došlo k časovému </w:t>
      </w:r>
      <w:r w:rsidR="006325E9" w:rsidRPr="004263E7">
        <w:rPr>
          <w:rFonts w:ascii="Arial" w:hAnsi="Arial" w:cs="Arial"/>
          <w:bCs/>
          <w:sz w:val="22"/>
        </w:rPr>
        <w:t>zlepšení</w:t>
      </w:r>
      <w:r w:rsidRPr="004263E7">
        <w:rPr>
          <w:rFonts w:ascii="Arial" w:hAnsi="Arial" w:cs="Arial"/>
          <w:bCs/>
          <w:sz w:val="22"/>
        </w:rPr>
        <w:t xml:space="preserve"> salda o částku </w:t>
      </w:r>
      <w:r w:rsidR="0042547D" w:rsidRPr="004263E7">
        <w:rPr>
          <w:rFonts w:ascii="Arial" w:hAnsi="Arial" w:cs="Arial"/>
          <w:bCs/>
          <w:sz w:val="22"/>
        </w:rPr>
        <w:t>4</w:t>
      </w:r>
      <w:r w:rsidR="00CF1CD8" w:rsidRPr="004263E7">
        <w:rPr>
          <w:rFonts w:ascii="Arial" w:hAnsi="Arial" w:cs="Arial"/>
          <w:bCs/>
          <w:sz w:val="22"/>
        </w:rPr>
        <w:t>3</w:t>
      </w:r>
      <w:r w:rsidR="007D3FFA" w:rsidRPr="004263E7">
        <w:rPr>
          <w:rFonts w:ascii="Arial" w:hAnsi="Arial" w:cs="Arial"/>
          <w:bCs/>
          <w:sz w:val="22"/>
        </w:rPr>
        <w:t>.</w:t>
      </w:r>
      <w:r w:rsidR="00CF1CD8" w:rsidRPr="004263E7">
        <w:rPr>
          <w:rFonts w:ascii="Arial" w:hAnsi="Arial" w:cs="Arial"/>
          <w:bCs/>
          <w:sz w:val="22"/>
        </w:rPr>
        <w:t>044</w:t>
      </w:r>
      <w:r w:rsidR="003D7893" w:rsidRPr="004263E7">
        <w:rPr>
          <w:rFonts w:ascii="Arial" w:hAnsi="Arial" w:cs="Arial"/>
          <w:bCs/>
          <w:sz w:val="22"/>
        </w:rPr>
        <w:t>,</w:t>
      </w:r>
      <w:r w:rsidR="0042547D" w:rsidRPr="004263E7">
        <w:rPr>
          <w:rFonts w:ascii="Arial" w:hAnsi="Arial" w:cs="Arial"/>
          <w:bCs/>
          <w:sz w:val="22"/>
        </w:rPr>
        <w:t>2</w:t>
      </w:r>
      <w:r w:rsidR="00CF1CD8" w:rsidRPr="004263E7">
        <w:rPr>
          <w:rFonts w:ascii="Arial" w:hAnsi="Arial" w:cs="Arial"/>
          <w:bCs/>
          <w:sz w:val="22"/>
        </w:rPr>
        <w:t>6</w:t>
      </w:r>
      <w:r w:rsidR="0042547D" w:rsidRPr="004263E7">
        <w:rPr>
          <w:rFonts w:ascii="Arial" w:hAnsi="Arial" w:cs="Arial"/>
          <w:bCs/>
          <w:sz w:val="22"/>
        </w:rPr>
        <w:t xml:space="preserve"> </w:t>
      </w:r>
      <w:r w:rsidRPr="004263E7">
        <w:rPr>
          <w:rFonts w:ascii="Arial" w:hAnsi="Arial" w:cs="Arial"/>
          <w:bCs/>
          <w:sz w:val="22"/>
        </w:rPr>
        <w:t xml:space="preserve">tis. Kč. </w:t>
      </w:r>
      <w:r w:rsidRPr="004263E7">
        <w:rPr>
          <w:rFonts w:ascii="Arial" w:hAnsi="Arial" w:cs="Arial"/>
          <w:b/>
          <w:bCs/>
          <w:sz w:val="22"/>
        </w:rPr>
        <w:t xml:space="preserve">Dosažené saldo příjmů a výdajů k </w:t>
      </w:r>
      <w:r w:rsidR="00B12953" w:rsidRPr="004263E7">
        <w:rPr>
          <w:rFonts w:ascii="Arial" w:hAnsi="Arial" w:cs="Arial"/>
          <w:b/>
          <w:bCs/>
          <w:sz w:val="22"/>
        </w:rPr>
        <w:t>31. 8.</w:t>
      </w:r>
      <w:r w:rsidR="00E65A44" w:rsidRPr="004263E7">
        <w:rPr>
          <w:rFonts w:ascii="Arial" w:hAnsi="Arial" w:cs="Arial"/>
          <w:b/>
          <w:bCs/>
          <w:sz w:val="22"/>
        </w:rPr>
        <w:t xml:space="preserve"> 2019</w:t>
      </w:r>
      <w:r w:rsidRPr="004263E7">
        <w:rPr>
          <w:rFonts w:ascii="Arial" w:hAnsi="Arial" w:cs="Arial"/>
          <w:b/>
          <w:bCs/>
          <w:sz w:val="22"/>
        </w:rPr>
        <w:t xml:space="preserve"> je </w:t>
      </w:r>
      <w:r w:rsidR="00912EBA" w:rsidRPr="004263E7">
        <w:rPr>
          <w:rFonts w:ascii="Arial" w:hAnsi="Arial" w:cs="Arial"/>
          <w:b/>
          <w:bCs/>
          <w:sz w:val="22"/>
        </w:rPr>
        <w:t>přebyte</w:t>
      </w:r>
      <w:r w:rsidR="009170FF" w:rsidRPr="004263E7">
        <w:rPr>
          <w:rFonts w:ascii="Arial" w:hAnsi="Arial" w:cs="Arial"/>
          <w:b/>
          <w:bCs/>
          <w:sz w:val="22"/>
        </w:rPr>
        <w:t xml:space="preserve">k </w:t>
      </w:r>
      <w:r w:rsidRPr="004263E7">
        <w:rPr>
          <w:rFonts w:ascii="Arial" w:hAnsi="Arial" w:cs="Arial"/>
          <w:b/>
          <w:bCs/>
          <w:sz w:val="22"/>
        </w:rPr>
        <w:t xml:space="preserve">ve výši </w:t>
      </w:r>
      <w:r w:rsidR="004C2886" w:rsidRPr="004263E7">
        <w:rPr>
          <w:rFonts w:ascii="Arial" w:hAnsi="Arial" w:cs="Arial"/>
          <w:b/>
          <w:bCs/>
          <w:sz w:val="22"/>
        </w:rPr>
        <w:t>1</w:t>
      </w:r>
      <w:r w:rsidR="007C4461" w:rsidRPr="004263E7">
        <w:rPr>
          <w:rFonts w:ascii="Arial" w:hAnsi="Arial" w:cs="Arial"/>
          <w:b/>
          <w:bCs/>
          <w:sz w:val="22"/>
        </w:rPr>
        <w:t>1</w:t>
      </w:r>
      <w:r w:rsidR="009F38CB" w:rsidRPr="004263E7">
        <w:rPr>
          <w:rFonts w:ascii="Arial" w:hAnsi="Arial" w:cs="Arial"/>
          <w:b/>
          <w:bCs/>
          <w:sz w:val="22"/>
        </w:rPr>
        <w:t>.</w:t>
      </w:r>
      <w:r w:rsidR="007C4461" w:rsidRPr="004263E7">
        <w:rPr>
          <w:rFonts w:ascii="Arial" w:hAnsi="Arial" w:cs="Arial"/>
          <w:b/>
          <w:bCs/>
          <w:sz w:val="22"/>
        </w:rPr>
        <w:t>436</w:t>
      </w:r>
      <w:r w:rsidR="009F38CB" w:rsidRPr="004263E7">
        <w:rPr>
          <w:rFonts w:ascii="Arial" w:hAnsi="Arial" w:cs="Arial"/>
          <w:b/>
          <w:bCs/>
          <w:sz w:val="22"/>
        </w:rPr>
        <w:t>,</w:t>
      </w:r>
      <w:r w:rsidR="00E94613" w:rsidRPr="004263E7">
        <w:rPr>
          <w:rFonts w:ascii="Arial" w:hAnsi="Arial" w:cs="Arial"/>
          <w:b/>
          <w:bCs/>
          <w:sz w:val="22"/>
        </w:rPr>
        <w:t>0</w:t>
      </w:r>
      <w:r w:rsidR="007C4461" w:rsidRPr="004263E7">
        <w:rPr>
          <w:rFonts w:ascii="Arial" w:hAnsi="Arial" w:cs="Arial"/>
          <w:b/>
          <w:bCs/>
          <w:sz w:val="22"/>
        </w:rPr>
        <w:t>4</w:t>
      </w:r>
      <w:r w:rsidRPr="004263E7">
        <w:rPr>
          <w:rFonts w:ascii="Arial" w:hAnsi="Arial" w:cs="Arial"/>
          <w:b/>
          <w:bCs/>
          <w:sz w:val="22"/>
        </w:rPr>
        <w:t xml:space="preserve"> tis. Kč. </w:t>
      </w:r>
      <w:r w:rsidRPr="004263E7">
        <w:rPr>
          <w:rFonts w:ascii="Arial" w:hAnsi="Arial" w:cs="Arial"/>
          <w:bCs/>
          <w:sz w:val="22"/>
        </w:rPr>
        <w:t>Podrobněji</w:t>
      </w:r>
      <w:r w:rsidRPr="00B438EE">
        <w:rPr>
          <w:rFonts w:ascii="Arial" w:hAnsi="Arial" w:cs="Arial"/>
          <w:bCs/>
          <w:sz w:val="22"/>
        </w:rPr>
        <w:t xml:space="preserve"> viz příloha</w:t>
      </w:r>
      <w:r w:rsidRPr="00B438EE">
        <w:rPr>
          <w:rStyle w:val="Znakapoznpodarou"/>
          <w:rFonts w:ascii="Arial" w:hAnsi="Arial" w:cs="Arial"/>
          <w:bCs/>
          <w:sz w:val="22"/>
        </w:rPr>
        <w:footnoteReference w:id="10"/>
      </w:r>
      <w:r w:rsidRPr="00B438EE">
        <w:rPr>
          <w:rFonts w:ascii="Arial" w:hAnsi="Arial" w:cs="Arial"/>
          <w:bCs/>
          <w:sz w:val="22"/>
        </w:rPr>
        <w:t>.</w:t>
      </w:r>
    </w:p>
    <w:p w:rsidR="002F00F5" w:rsidRPr="0042285A" w:rsidRDefault="002F00F5" w:rsidP="007645D5">
      <w:pPr>
        <w:ind w:firstLine="709"/>
        <w:jc w:val="both"/>
        <w:rPr>
          <w:rFonts w:ascii="Arial" w:hAnsi="Arial" w:cs="Arial"/>
          <w:bCs/>
          <w:sz w:val="22"/>
        </w:rPr>
      </w:pPr>
    </w:p>
    <w:p w:rsidR="00DD1E1D" w:rsidRDefault="00CF0596" w:rsidP="007645D5">
      <w:pPr>
        <w:jc w:val="both"/>
        <w:rPr>
          <w:rFonts w:ascii="Arial" w:hAnsi="Arial" w:cs="Arial"/>
          <w:sz w:val="22"/>
        </w:rPr>
      </w:pPr>
      <w:r w:rsidRPr="0042285A">
        <w:rPr>
          <w:rFonts w:ascii="Arial" w:hAnsi="Arial" w:cs="Arial"/>
          <w:sz w:val="22"/>
        </w:rPr>
        <w:t xml:space="preserve">Zpracovala: </w:t>
      </w:r>
      <w:r w:rsidR="00874073" w:rsidRPr="0042285A">
        <w:rPr>
          <w:rFonts w:ascii="Arial" w:hAnsi="Arial" w:cs="Arial"/>
          <w:sz w:val="22"/>
        </w:rPr>
        <w:t xml:space="preserve">Ing. </w:t>
      </w:r>
      <w:r w:rsidR="00D10D9E" w:rsidRPr="0042285A">
        <w:rPr>
          <w:rFonts w:ascii="Arial" w:hAnsi="Arial" w:cs="Arial"/>
          <w:sz w:val="22"/>
        </w:rPr>
        <w:t>Hedvika Svobodná</w:t>
      </w:r>
      <w:r w:rsidR="00B51BE5">
        <w:rPr>
          <w:rFonts w:ascii="Arial" w:hAnsi="Arial" w:cs="Arial"/>
          <w:sz w:val="22"/>
        </w:rPr>
        <w:t xml:space="preserve"> v Týně nad Vltavou dne </w:t>
      </w:r>
      <w:r w:rsidR="005456C2">
        <w:rPr>
          <w:rFonts w:ascii="Arial" w:hAnsi="Arial" w:cs="Arial"/>
          <w:sz w:val="22"/>
        </w:rPr>
        <w:t>25</w:t>
      </w:r>
      <w:r w:rsidR="00B51BE5">
        <w:rPr>
          <w:rFonts w:ascii="Arial" w:hAnsi="Arial" w:cs="Arial"/>
          <w:sz w:val="22"/>
        </w:rPr>
        <w:t>. 9. 2019</w:t>
      </w:r>
    </w:p>
    <w:sectPr w:rsidR="00DD1E1D" w:rsidSect="00E733C8">
      <w:footerReference w:type="default" r:id="rId10"/>
      <w:pgSz w:w="11906" w:h="16838" w:code="9"/>
      <w:pgMar w:top="1134" w:right="1134" w:bottom="107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E35" w:rsidRDefault="003D7E35" w:rsidP="002C75C9">
      <w:r>
        <w:separator/>
      </w:r>
    </w:p>
  </w:endnote>
  <w:endnote w:type="continuationSeparator" w:id="0">
    <w:p w:rsidR="003D7E35" w:rsidRDefault="003D7E35" w:rsidP="002C7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812" w:rsidRDefault="00E65812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 w:rsidR="00B5747C">
      <w:rPr>
        <w:noProof/>
      </w:rPr>
      <w:t>4</w:t>
    </w:r>
    <w:r>
      <w:fldChar w:fldCharType="end"/>
    </w:r>
  </w:p>
  <w:p w:rsidR="00E65812" w:rsidRDefault="00E6581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E35" w:rsidRDefault="003D7E35" w:rsidP="002C75C9">
      <w:r>
        <w:separator/>
      </w:r>
    </w:p>
  </w:footnote>
  <w:footnote w:type="continuationSeparator" w:id="0">
    <w:p w:rsidR="003D7E35" w:rsidRDefault="003D7E35" w:rsidP="002C75C9">
      <w:r>
        <w:continuationSeparator/>
      </w:r>
    </w:p>
  </w:footnote>
  <w:footnote w:id="1">
    <w:p w:rsidR="00284C24" w:rsidRPr="00F6241D" w:rsidRDefault="00284C24" w:rsidP="00284C24">
      <w:pPr>
        <w:jc w:val="both"/>
        <w:rPr>
          <w:rFonts w:ascii="Arial" w:hAnsi="Arial" w:cs="Arial"/>
          <w:sz w:val="20"/>
        </w:rPr>
      </w:pPr>
      <w:r w:rsidRPr="00F6241D">
        <w:rPr>
          <w:rStyle w:val="Znakapoznpodarou"/>
          <w:rFonts w:ascii="Arial" w:hAnsi="Arial" w:cs="Arial"/>
          <w:sz w:val="16"/>
          <w:szCs w:val="20"/>
        </w:rPr>
        <w:footnoteRef/>
      </w:r>
      <w:r w:rsidRPr="00F6241D">
        <w:rPr>
          <w:rFonts w:ascii="Arial" w:hAnsi="Arial" w:cs="Arial"/>
          <w:sz w:val="16"/>
          <w:szCs w:val="20"/>
        </w:rPr>
        <w:t xml:space="preserve">Tabulka č. 1 - </w:t>
      </w:r>
      <w:r>
        <w:rPr>
          <w:rFonts w:ascii="Arial" w:hAnsi="Arial" w:cs="Arial"/>
          <w:bCs/>
          <w:sz w:val="16"/>
          <w:szCs w:val="20"/>
        </w:rPr>
        <w:t>Rozbor plnění rozpočtu příjmů</w:t>
      </w:r>
      <w:r w:rsidRPr="00F6241D">
        <w:rPr>
          <w:rFonts w:ascii="Arial" w:hAnsi="Arial" w:cs="Arial"/>
          <w:bCs/>
          <w:sz w:val="16"/>
          <w:szCs w:val="20"/>
        </w:rPr>
        <w:t xml:space="preserve"> k </w:t>
      </w:r>
      <w:r w:rsidR="00B12953">
        <w:rPr>
          <w:rFonts w:ascii="Arial" w:hAnsi="Arial" w:cs="Arial"/>
          <w:bCs/>
          <w:sz w:val="16"/>
          <w:szCs w:val="20"/>
        </w:rPr>
        <w:t>31. 8.</w:t>
      </w:r>
      <w:r w:rsidR="00E65A44">
        <w:rPr>
          <w:rFonts w:ascii="Arial" w:hAnsi="Arial" w:cs="Arial"/>
          <w:bCs/>
          <w:sz w:val="16"/>
          <w:szCs w:val="20"/>
        </w:rPr>
        <w:t xml:space="preserve"> 2019</w:t>
      </w:r>
      <w:r w:rsidRPr="00F6241D">
        <w:rPr>
          <w:rFonts w:ascii="Arial" w:hAnsi="Arial" w:cs="Arial"/>
          <w:bCs/>
          <w:sz w:val="16"/>
          <w:szCs w:val="20"/>
        </w:rPr>
        <w:t xml:space="preserve"> </w:t>
      </w:r>
    </w:p>
  </w:footnote>
  <w:footnote w:id="2">
    <w:p w:rsidR="007645D5" w:rsidRPr="00F6241D" w:rsidRDefault="007645D5" w:rsidP="007645D5">
      <w:pPr>
        <w:pStyle w:val="Textpoznpodarou"/>
        <w:rPr>
          <w:rFonts w:ascii="Arial" w:hAnsi="Arial" w:cs="Arial"/>
          <w:sz w:val="16"/>
        </w:rPr>
      </w:pPr>
      <w:r w:rsidRPr="00F6241D">
        <w:rPr>
          <w:rStyle w:val="Znakapoznpodarou"/>
          <w:rFonts w:ascii="Arial" w:hAnsi="Arial" w:cs="Arial"/>
          <w:sz w:val="16"/>
        </w:rPr>
        <w:footnoteRef/>
      </w:r>
      <w:r w:rsidRPr="00F6241D">
        <w:rPr>
          <w:rFonts w:ascii="Arial" w:hAnsi="Arial" w:cs="Arial"/>
          <w:sz w:val="16"/>
        </w:rPr>
        <w:t xml:space="preserve">Zákon č. </w:t>
      </w:r>
      <w:r>
        <w:rPr>
          <w:rFonts w:ascii="Arial" w:hAnsi="Arial" w:cs="Arial"/>
          <w:sz w:val="16"/>
        </w:rPr>
        <w:t>187/2016</w:t>
      </w:r>
      <w:r w:rsidRPr="00F6241D">
        <w:rPr>
          <w:rFonts w:ascii="Arial" w:hAnsi="Arial" w:cs="Arial"/>
          <w:sz w:val="16"/>
        </w:rPr>
        <w:t xml:space="preserve"> Sb., o </w:t>
      </w:r>
      <w:r>
        <w:rPr>
          <w:rFonts w:ascii="Arial" w:hAnsi="Arial" w:cs="Arial"/>
          <w:sz w:val="16"/>
        </w:rPr>
        <w:t>dani z hazardních her</w:t>
      </w:r>
    </w:p>
  </w:footnote>
  <w:footnote w:id="3">
    <w:p w:rsidR="007645D5" w:rsidRPr="00664320" w:rsidRDefault="007645D5" w:rsidP="007645D5">
      <w:pPr>
        <w:pStyle w:val="Zkladntextodsazen"/>
        <w:ind w:firstLine="0"/>
        <w:rPr>
          <w:rFonts w:ascii="Arial" w:hAnsi="Arial" w:cs="Arial"/>
          <w:sz w:val="16"/>
          <w:szCs w:val="16"/>
        </w:rPr>
      </w:pPr>
      <w:r w:rsidRPr="00664320">
        <w:rPr>
          <w:rStyle w:val="Znakapoznpodarou"/>
          <w:rFonts w:ascii="Arial" w:hAnsi="Arial" w:cs="Arial"/>
          <w:sz w:val="16"/>
          <w:szCs w:val="16"/>
        </w:rPr>
        <w:footnoteRef/>
      </w:r>
      <w:r w:rsidRPr="00664320">
        <w:rPr>
          <w:rFonts w:ascii="Arial" w:hAnsi="Arial" w:cs="Arial"/>
          <w:sz w:val="16"/>
          <w:szCs w:val="16"/>
        </w:rPr>
        <w:t>T</w:t>
      </w:r>
      <w:r w:rsidRPr="00664320">
        <w:rPr>
          <w:rFonts w:ascii="Arial" w:hAnsi="Arial" w:cs="Arial"/>
          <w:bCs/>
          <w:sz w:val="16"/>
          <w:szCs w:val="16"/>
        </w:rPr>
        <w:t>abulka č. 2 - Rozbor plnění příjmů ze správních poplatků k</w:t>
      </w:r>
      <w:r w:rsidR="00CF0596">
        <w:rPr>
          <w:rFonts w:ascii="Arial" w:hAnsi="Arial" w:cs="Arial"/>
          <w:bCs/>
          <w:sz w:val="16"/>
          <w:szCs w:val="16"/>
        </w:rPr>
        <w:t> </w:t>
      </w:r>
      <w:r w:rsidR="00B12953">
        <w:rPr>
          <w:rFonts w:ascii="Arial" w:hAnsi="Arial" w:cs="Arial"/>
          <w:bCs/>
          <w:sz w:val="16"/>
          <w:szCs w:val="16"/>
        </w:rPr>
        <w:t>31. 8.</w:t>
      </w:r>
      <w:r w:rsidR="00E65A44">
        <w:rPr>
          <w:rFonts w:ascii="Arial" w:hAnsi="Arial" w:cs="Arial"/>
          <w:bCs/>
          <w:sz w:val="16"/>
          <w:szCs w:val="16"/>
        </w:rPr>
        <w:t xml:space="preserve"> 2019</w:t>
      </w:r>
    </w:p>
  </w:footnote>
  <w:footnote w:id="4">
    <w:p w:rsidR="007645D5" w:rsidRPr="00664320" w:rsidRDefault="007645D5" w:rsidP="007645D5">
      <w:pPr>
        <w:pStyle w:val="Textpoznpodarou"/>
        <w:rPr>
          <w:rFonts w:ascii="Arial" w:hAnsi="Arial" w:cs="Arial"/>
          <w:sz w:val="16"/>
        </w:rPr>
      </w:pPr>
      <w:r w:rsidRPr="00664320">
        <w:rPr>
          <w:rStyle w:val="Znakapoznpodarou"/>
          <w:rFonts w:ascii="Arial" w:hAnsi="Arial" w:cs="Arial"/>
          <w:sz w:val="16"/>
        </w:rPr>
        <w:footnoteRef/>
      </w:r>
      <w:r w:rsidRPr="00664320">
        <w:rPr>
          <w:rFonts w:ascii="Arial" w:hAnsi="Arial" w:cs="Arial"/>
          <w:sz w:val="16"/>
        </w:rPr>
        <w:t xml:space="preserve"> Tabulka č. 1 – Rozbor plnění rozpočtovaných příjmů k </w:t>
      </w:r>
      <w:r w:rsidR="00B12953">
        <w:rPr>
          <w:rFonts w:ascii="Arial" w:hAnsi="Arial" w:cs="Arial"/>
          <w:sz w:val="16"/>
        </w:rPr>
        <w:t>31. 8.</w:t>
      </w:r>
      <w:r w:rsidR="00E65A44">
        <w:rPr>
          <w:rFonts w:ascii="Arial" w:hAnsi="Arial" w:cs="Arial"/>
          <w:sz w:val="16"/>
        </w:rPr>
        <w:t xml:space="preserve"> 2019</w:t>
      </w:r>
    </w:p>
  </w:footnote>
  <w:footnote w:id="5">
    <w:p w:rsidR="007645D5" w:rsidRPr="00664320" w:rsidRDefault="007645D5" w:rsidP="007645D5">
      <w:pPr>
        <w:pStyle w:val="Textpoznpodarou"/>
        <w:rPr>
          <w:rFonts w:ascii="Arial" w:hAnsi="Arial" w:cs="Arial"/>
          <w:sz w:val="16"/>
        </w:rPr>
      </w:pPr>
      <w:r w:rsidRPr="00664320">
        <w:rPr>
          <w:rStyle w:val="Znakapoznpodarou"/>
          <w:rFonts w:ascii="Arial" w:hAnsi="Arial" w:cs="Arial"/>
          <w:sz w:val="16"/>
        </w:rPr>
        <w:footnoteRef/>
      </w:r>
      <w:r w:rsidRPr="00664320">
        <w:rPr>
          <w:rFonts w:ascii="Arial" w:hAnsi="Arial" w:cs="Arial"/>
          <w:sz w:val="16"/>
        </w:rPr>
        <w:t xml:space="preserve"> Tabulka č. 5 – Přehled přijatých transferů a jejich čerpání k </w:t>
      </w:r>
      <w:r w:rsidR="00B12953">
        <w:rPr>
          <w:rFonts w:ascii="Arial" w:hAnsi="Arial" w:cs="Arial"/>
          <w:sz w:val="16"/>
        </w:rPr>
        <w:t>31. 8.</w:t>
      </w:r>
      <w:r w:rsidR="00E65A44">
        <w:rPr>
          <w:rFonts w:ascii="Arial" w:hAnsi="Arial" w:cs="Arial"/>
          <w:sz w:val="16"/>
        </w:rPr>
        <w:t xml:space="preserve"> 2019</w:t>
      </w:r>
    </w:p>
  </w:footnote>
  <w:footnote w:id="6">
    <w:p w:rsidR="007645D5" w:rsidRPr="00664320" w:rsidRDefault="007645D5" w:rsidP="007645D5">
      <w:pPr>
        <w:pStyle w:val="Textpoznpodarou"/>
        <w:rPr>
          <w:rFonts w:ascii="Arial" w:hAnsi="Arial" w:cs="Arial"/>
          <w:sz w:val="16"/>
        </w:rPr>
      </w:pPr>
      <w:r w:rsidRPr="00664320">
        <w:rPr>
          <w:rStyle w:val="Znakapoznpodarou"/>
          <w:rFonts w:ascii="Arial" w:hAnsi="Arial" w:cs="Arial"/>
          <w:sz w:val="16"/>
        </w:rPr>
        <w:footnoteRef/>
      </w:r>
      <w:r w:rsidRPr="00664320">
        <w:rPr>
          <w:rFonts w:ascii="Arial" w:hAnsi="Arial" w:cs="Arial"/>
          <w:sz w:val="16"/>
        </w:rPr>
        <w:t xml:space="preserve"> T</w:t>
      </w:r>
      <w:r w:rsidRPr="00664320">
        <w:rPr>
          <w:rFonts w:ascii="Arial" w:hAnsi="Arial" w:cs="Arial"/>
          <w:bCs/>
          <w:sz w:val="16"/>
        </w:rPr>
        <w:t>abulka č. 3</w:t>
      </w:r>
      <w:r w:rsidRPr="00664320">
        <w:rPr>
          <w:rFonts w:ascii="Arial" w:hAnsi="Arial" w:cs="Arial"/>
          <w:sz w:val="16"/>
        </w:rPr>
        <w:t xml:space="preserve"> - </w:t>
      </w:r>
      <w:r w:rsidRPr="00664320">
        <w:rPr>
          <w:rFonts w:ascii="Arial" w:hAnsi="Arial" w:cs="Arial"/>
          <w:bCs/>
          <w:sz w:val="16"/>
        </w:rPr>
        <w:t>Rozbor čerpání rozpočtovaných výdajů k </w:t>
      </w:r>
      <w:r w:rsidR="00B12953">
        <w:rPr>
          <w:rFonts w:ascii="Arial" w:hAnsi="Arial" w:cs="Arial"/>
          <w:bCs/>
          <w:sz w:val="16"/>
        </w:rPr>
        <w:t>31. 8.</w:t>
      </w:r>
      <w:r w:rsidR="00E65A44">
        <w:rPr>
          <w:rFonts w:ascii="Arial" w:hAnsi="Arial" w:cs="Arial"/>
          <w:bCs/>
          <w:sz w:val="16"/>
        </w:rPr>
        <w:t xml:space="preserve"> 2019</w:t>
      </w:r>
    </w:p>
  </w:footnote>
  <w:footnote w:id="7">
    <w:p w:rsidR="00F5688E" w:rsidRDefault="00F5688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F5688E">
        <w:rPr>
          <w:rFonts w:ascii="Arial" w:hAnsi="Arial" w:cs="Arial"/>
          <w:sz w:val="16"/>
          <w:szCs w:val="16"/>
        </w:rPr>
        <w:t>Tabulka č. 6 – Rozbor čerpání rozpočtovaných výdajů na opravy a udržování k </w:t>
      </w:r>
      <w:r w:rsidR="00B12953">
        <w:rPr>
          <w:rFonts w:ascii="Arial" w:hAnsi="Arial" w:cs="Arial"/>
          <w:sz w:val="16"/>
          <w:szCs w:val="16"/>
        </w:rPr>
        <w:t>31. 8.</w:t>
      </w:r>
      <w:r w:rsidRPr="00F5688E">
        <w:rPr>
          <w:rFonts w:ascii="Arial" w:hAnsi="Arial" w:cs="Arial"/>
          <w:sz w:val="16"/>
          <w:szCs w:val="16"/>
        </w:rPr>
        <w:t>2019</w:t>
      </w:r>
    </w:p>
  </w:footnote>
  <w:footnote w:id="8">
    <w:p w:rsidR="007645D5" w:rsidRDefault="007645D5" w:rsidP="007645D5">
      <w:pPr>
        <w:pStyle w:val="Textpoznpodarou"/>
        <w:rPr>
          <w:rFonts w:ascii="Arial" w:hAnsi="Arial" w:cs="Arial"/>
          <w:bCs/>
          <w:sz w:val="16"/>
          <w:szCs w:val="16"/>
        </w:rPr>
      </w:pPr>
      <w:r w:rsidRPr="00664320">
        <w:rPr>
          <w:rStyle w:val="Znakapoznpodarou"/>
          <w:rFonts w:ascii="Arial" w:hAnsi="Arial" w:cs="Arial"/>
          <w:sz w:val="16"/>
          <w:szCs w:val="16"/>
        </w:rPr>
        <w:footnoteRef/>
      </w:r>
      <w:r w:rsidR="002F00F5">
        <w:rPr>
          <w:rFonts w:ascii="Arial" w:hAnsi="Arial" w:cs="Arial"/>
          <w:bCs/>
          <w:sz w:val="16"/>
          <w:szCs w:val="16"/>
        </w:rPr>
        <w:t xml:space="preserve"> </w:t>
      </w:r>
      <w:r w:rsidRPr="00664320">
        <w:rPr>
          <w:rFonts w:ascii="Arial" w:hAnsi="Arial" w:cs="Arial"/>
          <w:bCs/>
          <w:sz w:val="16"/>
          <w:szCs w:val="16"/>
        </w:rPr>
        <w:t>Tabulka č. 4 – Přehled kapitálových výdajů k </w:t>
      </w:r>
      <w:r w:rsidR="00B12953">
        <w:rPr>
          <w:rFonts w:ascii="Arial" w:hAnsi="Arial" w:cs="Arial"/>
          <w:bCs/>
          <w:sz w:val="16"/>
          <w:szCs w:val="16"/>
        </w:rPr>
        <w:t>31. 8.</w:t>
      </w:r>
      <w:r w:rsidR="00E65A44">
        <w:rPr>
          <w:rFonts w:ascii="Arial" w:hAnsi="Arial" w:cs="Arial"/>
          <w:bCs/>
          <w:sz w:val="16"/>
          <w:szCs w:val="16"/>
        </w:rPr>
        <w:t xml:space="preserve"> 2019</w:t>
      </w:r>
    </w:p>
    <w:p w:rsidR="00351F61" w:rsidRPr="00664320" w:rsidRDefault="00351F61" w:rsidP="007645D5">
      <w:pPr>
        <w:pStyle w:val="Textpoznpodarou"/>
        <w:rPr>
          <w:rFonts w:ascii="Arial" w:hAnsi="Arial" w:cs="Arial"/>
          <w:sz w:val="16"/>
          <w:szCs w:val="16"/>
        </w:rPr>
      </w:pPr>
    </w:p>
  </w:footnote>
  <w:footnote w:id="9">
    <w:p w:rsidR="007645D5" w:rsidRPr="00664320" w:rsidRDefault="007645D5" w:rsidP="007645D5">
      <w:pPr>
        <w:jc w:val="both"/>
        <w:rPr>
          <w:rFonts w:ascii="Arial" w:hAnsi="Arial" w:cs="Arial"/>
          <w:sz w:val="16"/>
          <w:szCs w:val="16"/>
        </w:rPr>
      </w:pPr>
      <w:r w:rsidRPr="00664320">
        <w:rPr>
          <w:rStyle w:val="Znakapoznpodarou"/>
          <w:rFonts w:ascii="Arial" w:hAnsi="Arial" w:cs="Arial"/>
          <w:sz w:val="16"/>
          <w:szCs w:val="16"/>
        </w:rPr>
        <w:footnoteRef/>
      </w:r>
      <w:r w:rsidRPr="00664320">
        <w:rPr>
          <w:rFonts w:ascii="Arial" w:hAnsi="Arial" w:cs="Arial"/>
          <w:bCs/>
          <w:sz w:val="16"/>
          <w:szCs w:val="16"/>
        </w:rPr>
        <w:t xml:space="preserve"> Tabulka č. 5 - Přehled přijatých transferů a jejich čerpání k </w:t>
      </w:r>
      <w:r w:rsidR="00B12953">
        <w:rPr>
          <w:rFonts w:ascii="Arial" w:hAnsi="Arial" w:cs="Arial"/>
          <w:bCs/>
          <w:sz w:val="16"/>
          <w:szCs w:val="16"/>
        </w:rPr>
        <w:t>31. 8.</w:t>
      </w:r>
      <w:r w:rsidR="00E65A44">
        <w:rPr>
          <w:rFonts w:ascii="Arial" w:hAnsi="Arial" w:cs="Arial"/>
          <w:bCs/>
          <w:sz w:val="16"/>
          <w:szCs w:val="16"/>
        </w:rPr>
        <w:t xml:space="preserve"> 2019</w:t>
      </w:r>
    </w:p>
  </w:footnote>
  <w:footnote w:id="10">
    <w:p w:rsidR="007645D5" w:rsidRPr="00664320" w:rsidRDefault="007645D5" w:rsidP="007645D5">
      <w:pPr>
        <w:pStyle w:val="Textpoznpodarou"/>
        <w:rPr>
          <w:rFonts w:ascii="Arial" w:hAnsi="Arial" w:cs="Arial"/>
          <w:sz w:val="16"/>
          <w:szCs w:val="16"/>
        </w:rPr>
      </w:pPr>
      <w:r w:rsidRPr="00664320">
        <w:rPr>
          <w:rStyle w:val="Znakapoznpodarou"/>
          <w:rFonts w:ascii="Arial" w:hAnsi="Arial" w:cs="Arial"/>
          <w:sz w:val="16"/>
          <w:szCs w:val="16"/>
        </w:rPr>
        <w:footnoteRef/>
      </w:r>
      <w:r w:rsidRPr="00664320">
        <w:rPr>
          <w:rFonts w:ascii="Arial" w:hAnsi="Arial" w:cs="Arial"/>
          <w:sz w:val="16"/>
          <w:szCs w:val="16"/>
        </w:rPr>
        <w:t xml:space="preserve"> T</w:t>
      </w:r>
      <w:r w:rsidRPr="00664320">
        <w:rPr>
          <w:rFonts w:ascii="Arial" w:hAnsi="Arial" w:cs="Arial"/>
          <w:bCs/>
          <w:sz w:val="16"/>
          <w:szCs w:val="16"/>
        </w:rPr>
        <w:t>abulka č. 3</w:t>
      </w:r>
      <w:r w:rsidRPr="00664320">
        <w:rPr>
          <w:rFonts w:ascii="Arial" w:hAnsi="Arial" w:cs="Arial"/>
          <w:sz w:val="16"/>
          <w:szCs w:val="16"/>
        </w:rPr>
        <w:t xml:space="preserve"> - </w:t>
      </w:r>
      <w:r w:rsidRPr="00664320">
        <w:rPr>
          <w:rFonts w:ascii="Arial" w:hAnsi="Arial" w:cs="Arial"/>
          <w:bCs/>
          <w:sz w:val="16"/>
          <w:szCs w:val="16"/>
        </w:rPr>
        <w:t>Rozbor čerpání rozpočtovaných výdajů k </w:t>
      </w:r>
      <w:r w:rsidR="00B12953">
        <w:rPr>
          <w:rFonts w:ascii="Arial" w:hAnsi="Arial" w:cs="Arial"/>
          <w:bCs/>
          <w:sz w:val="16"/>
          <w:szCs w:val="16"/>
        </w:rPr>
        <w:t>31. 8.</w:t>
      </w:r>
      <w:r w:rsidR="00E65A44">
        <w:rPr>
          <w:rFonts w:ascii="Arial" w:hAnsi="Arial" w:cs="Arial"/>
          <w:bCs/>
          <w:sz w:val="16"/>
          <w:szCs w:val="16"/>
        </w:rPr>
        <w:t xml:space="preserve"> 2019</w:t>
      </w:r>
      <w:r w:rsidR="00EB54FC">
        <w:rPr>
          <w:rFonts w:ascii="Arial" w:hAnsi="Arial" w:cs="Arial"/>
          <w:bCs/>
          <w:sz w:val="16"/>
          <w:szCs w:val="16"/>
        </w:rPr>
        <w:t xml:space="preserve"> – str. </w:t>
      </w:r>
      <w:r w:rsidR="00112559">
        <w:rPr>
          <w:rFonts w:ascii="Arial" w:hAnsi="Arial" w:cs="Arial"/>
          <w:bCs/>
          <w:sz w:val="16"/>
          <w:szCs w:val="16"/>
        </w:rPr>
        <w:t>1</w:t>
      </w:r>
      <w:r w:rsidR="009A7407">
        <w:rPr>
          <w:rFonts w:ascii="Arial" w:hAnsi="Arial" w:cs="Arial"/>
          <w:bCs/>
          <w:sz w:val="16"/>
          <w:szCs w:val="16"/>
        </w:rPr>
        <w:t>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4289"/>
    <w:multiLevelType w:val="hybridMultilevel"/>
    <w:tmpl w:val="8E0004FC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F13A01"/>
    <w:multiLevelType w:val="hybridMultilevel"/>
    <w:tmpl w:val="DFBE20C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227CA9"/>
    <w:multiLevelType w:val="hybridMultilevel"/>
    <w:tmpl w:val="5A48F1DA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492840"/>
    <w:multiLevelType w:val="hybridMultilevel"/>
    <w:tmpl w:val="B6428350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07F7FBB"/>
    <w:multiLevelType w:val="hybridMultilevel"/>
    <w:tmpl w:val="10305E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B4119"/>
    <w:multiLevelType w:val="hybridMultilevel"/>
    <w:tmpl w:val="946690EE"/>
    <w:lvl w:ilvl="0" w:tplc="04050011">
      <w:start w:val="1"/>
      <w:numFmt w:val="decimal"/>
      <w:lvlText w:val="%1)"/>
      <w:lvlJc w:val="left"/>
      <w:pPr>
        <w:tabs>
          <w:tab w:val="num" w:pos="1495"/>
        </w:tabs>
        <w:ind w:left="1495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7043"/>
    <w:multiLevelType w:val="multilevel"/>
    <w:tmpl w:val="02F4A1A6"/>
    <w:lvl w:ilvl="0">
      <w:start w:val="1"/>
      <w:numFmt w:val="decimal"/>
      <w:pStyle w:val="Nadpisobsahu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467D24"/>
    <w:multiLevelType w:val="hybridMultilevel"/>
    <w:tmpl w:val="15F6E320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C3F43B3"/>
    <w:multiLevelType w:val="hybridMultilevel"/>
    <w:tmpl w:val="F02454DC"/>
    <w:lvl w:ilvl="0" w:tplc="A726ECF4">
      <w:start w:val="1"/>
      <w:numFmt w:val="lowerLetter"/>
      <w:lvlText w:val="%1)"/>
      <w:lvlJc w:val="left"/>
      <w:pPr>
        <w:ind w:left="1004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4C06C9"/>
    <w:multiLevelType w:val="hybridMultilevel"/>
    <w:tmpl w:val="E70C45A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A16AC"/>
    <w:multiLevelType w:val="hybridMultilevel"/>
    <w:tmpl w:val="E772B50E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2BFA579C"/>
    <w:multiLevelType w:val="hybridMultilevel"/>
    <w:tmpl w:val="78889750"/>
    <w:lvl w:ilvl="0" w:tplc="0405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2E24696F"/>
    <w:multiLevelType w:val="hybridMultilevel"/>
    <w:tmpl w:val="0CBCF98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36E42D4"/>
    <w:multiLevelType w:val="hybridMultilevel"/>
    <w:tmpl w:val="E2C06FA6"/>
    <w:lvl w:ilvl="0" w:tplc="A1084EC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7DF3733"/>
    <w:multiLevelType w:val="multilevel"/>
    <w:tmpl w:val="D0F26B0E"/>
    <w:lvl w:ilvl="0">
      <w:start w:val="1"/>
      <w:numFmt w:val="decimal"/>
      <w:pStyle w:val="Nadpis1"/>
      <w:lvlText w:val="%1"/>
      <w:lvlJc w:val="left"/>
      <w:pPr>
        <w:ind w:left="114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Nadpis2"/>
      <w:lvlText w:val="%1.%2"/>
      <w:lvlJc w:val="left"/>
      <w:pPr>
        <w:ind w:left="1853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29A5BCC"/>
    <w:multiLevelType w:val="hybridMultilevel"/>
    <w:tmpl w:val="7CD466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84EC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24BE3"/>
    <w:multiLevelType w:val="hybridMultilevel"/>
    <w:tmpl w:val="35BA672C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99A6737"/>
    <w:multiLevelType w:val="hybridMultilevel"/>
    <w:tmpl w:val="E7067330"/>
    <w:lvl w:ilvl="0" w:tplc="C8C022AE">
      <w:start w:val="8"/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53581699"/>
    <w:multiLevelType w:val="hybridMultilevel"/>
    <w:tmpl w:val="2FCC273A"/>
    <w:lvl w:ilvl="0" w:tplc="0405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DD92B22"/>
    <w:multiLevelType w:val="hybridMultilevel"/>
    <w:tmpl w:val="C1382810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FBA2502"/>
    <w:multiLevelType w:val="hybridMultilevel"/>
    <w:tmpl w:val="91D29046"/>
    <w:lvl w:ilvl="0" w:tplc="10ECACBE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93A3082"/>
    <w:multiLevelType w:val="hybridMultilevel"/>
    <w:tmpl w:val="7C1493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34180"/>
    <w:multiLevelType w:val="hybridMultilevel"/>
    <w:tmpl w:val="2340AB0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67F3A8D"/>
    <w:multiLevelType w:val="hybridMultilevel"/>
    <w:tmpl w:val="6C80093C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90A3747"/>
    <w:multiLevelType w:val="hybridMultilevel"/>
    <w:tmpl w:val="FBF6CA6C"/>
    <w:lvl w:ilvl="0" w:tplc="19C4D0F6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14"/>
  </w:num>
  <w:num w:numId="3">
    <w:abstractNumId w:val="6"/>
  </w:num>
  <w:num w:numId="4">
    <w:abstractNumId w:val="20"/>
  </w:num>
  <w:num w:numId="5">
    <w:abstractNumId w:val="18"/>
  </w:num>
  <w:num w:numId="6">
    <w:abstractNumId w:val="15"/>
  </w:num>
  <w:num w:numId="7">
    <w:abstractNumId w:val="13"/>
  </w:num>
  <w:num w:numId="8">
    <w:abstractNumId w:val="12"/>
  </w:num>
  <w:num w:numId="9">
    <w:abstractNumId w:val="6"/>
  </w:num>
  <w:num w:numId="10">
    <w:abstractNumId w:val="1"/>
  </w:num>
  <w:num w:numId="11">
    <w:abstractNumId w:val="9"/>
  </w:num>
  <w:num w:numId="12">
    <w:abstractNumId w:val="17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22"/>
  </w:num>
  <w:num w:numId="21">
    <w:abstractNumId w:val="10"/>
  </w:num>
  <w:num w:numId="22">
    <w:abstractNumId w:val="23"/>
  </w:num>
  <w:num w:numId="23">
    <w:abstractNumId w:val="4"/>
  </w:num>
  <w:num w:numId="24">
    <w:abstractNumId w:val="7"/>
  </w:num>
  <w:num w:numId="25">
    <w:abstractNumId w:val="14"/>
  </w:num>
  <w:num w:numId="26">
    <w:abstractNumId w:val="14"/>
  </w:num>
  <w:num w:numId="27">
    <w:abstractNumId w:val="14"/>
  </w:num>
  <w:num w:numId="28">
    <w:abstractNumId w:val="3"/>
  </w:num>
  <w:num w:numId="29">
    <w:abstractNumId w:val="21"/>
  </w:num>
  <w:num w:numId="30">
    <w:abstractNumId w:val="0"/>
  </w:num>
  <w:num w:numId="31">
    <w:abstractNumId w:val="16"/>
  </w:num>
  <w:num w:numId="32">
    <w:abstractNumId w:val="19"/>
  </w:num>
  <w:num w:numId="33">
    <w:abstractNumId w:val="24"/>
  </w:num>
  <w:num w:numId="34">
    <w:abstractNumId w:val="2"/>
  </w:num>
  <w:num w:numId="35">
    <w:abstractNumId w:val="11"/>
  </w:num>
  <w:num w:numId="3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cs-CZ" w:vendorID="7" w:dllVersion="514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ED4"/>
    <w:rsid w:val="00000784"/>
    <w:rsid w:val="000007FC"/>
    <w:rsid w:val="000012C0"/>
    <w:rsid w:val="00001CEE"/>
    <w:rsid w:val="00003BA3"/>
    <w:rsid w:val="00003BED"/>
    <w:rsid w:val="00004352"/>
    <w:rsid w:val="00004404"/>
    <w:rsid w:val="00004AA1"/>
    <w:rsid w:val="00004B17"/>
    <w:rsid w:val="00004BF1"/>
    <w:rsid w:val="00005816"/>
    <w:rsid w:val="00005D6E"/>
    <w:rsid w:val="0000606C"/>
    <w:rsid w:val="000063DB"/>
    <w:rsid w:val="00006841"/>
    <w:rsid w:val="00007635"/>
    <w:rsid w:val="0001002D"/>
    <w:rsid w:val="000103CF"/>
    <w:rsid w:val="0001193F"/>
    <w:rsid w:val="00011D3C"/>
    <w:rsid w:val="0001257C"/>
    <w:rsid w:val="00013543"/>
    <w:rsid w:val="00015165"/>
    <w:rsid w:val="00015E06"/>
    <w:rsid w:val="00016BE0"/>
    <w:rsid w:val="00017146"/>
    <w:rsid w:val="00017998"/>
    <w:rsid w:val="000179F3"/>
    <w:rsid w:val="000208B1"/>
    <w:rsid w:val="00021888"/>
    <w:rsid w:val="00022C94"/>
    <w:rsid w:val="00023456"/>
    <w:rsid w:val="00023843"/>
    <w:rsid w:val="00024360"/>
    <w:rsid w:val="00025AFA"/>
    <w:rsid w:val="00025E7A"/>
    <w:rsid w:val="00025EA3"/>
    <w:rsid w:val="00025FCC"/>
    <w:rsid w:val="00030008"/>
    <w:rsid w:val="00030313"/>
    <w:rsid w:val="00030EA0"/>
    <w:rsid w:val="00030EAC"/>
    <w:rsid w:val="00031692"/>
    <w:rsid w:val="000319CE"/>
    <w:rsid w:val="0003248C"/>
    <w:rsid w:val="00032C3D"/>
    <w:rsid w:val="00032C55"/>
    <w:rsid w:val="00033DFD"/>
    <w:rsid w:val="00033F08"/>
    <w:rsid w:val="000354C6"/>
    <w:rsid w:val="000355EB"/>
    <w:rsid w:val="0003578F"/>
    <w:rsid w:val="00036568"/>
    <w:rsid w:val="00037627"/>
    <w:rsid w:val="0003781D"/>
    <w:rsid w:val="00037AC7"/>
    <w:rsid w:val="00037C56"/>
    <w:rsid w:val="00040643"/>
    <w:rsid w:val="00041875"/>
    <w:rsid w:val="00041B35"/>
    <w:rsid w:val="00042ADC"/>
    <w:rsid w:val="00042C45"/>
    <w:rsid w:val="00043225"/>
    <w:rsid w:val="000436D3"/>
    <w:rsid w:val="0004466A"/>
    <w:rsid w:val="0004520A"/>
    <w:rsid w:val="0004637A"/>
    <w:rsid w:val="000467A4"/>
    <w:rsid w:val="00046966"/>
    <w:rsid w:val="00046C43"/>
    <w:rsid w:val="00047DDE"/>
    <w:rsid w:val="00050491"/>
    <w:rsid w:val="0005160B"/>
    <w:rsid w:val="00051B91"/>
    <w:rsid w:val="00052438"/>
    <w:rsid w:val="00052948"/>
    <w:rsid w:val="000531EC"/>
    <w:rsid w:val="00053A04"/>
    <w:rsid w:val="00054881"/>
    <w:rsid w:val="000561AE"/>
    <w:rsid w:val="00056343"/>
    <w:rsid w:val="00057C1F"/>
    <w:rsid w:val="0006146B"/>
    <w:rsid w:val="00061DC8"/>
    <w:rsid w:val="0006213D"/>
    <w:rsid w:val="00063261"/>
    <w:rsid w:val="00063AA3"/>
    <w:rsid w:val="00064AF6"/>
    <w:rsid w:val="000654D5"/>
    <w:rsid w:val="00066091"/>
    <w:rsid w:val="00067567"/>
    <w:rsid w:val="00067E8A"/>
    <w:rsid w:val="00070586"/>
    <w:rsid w:val="0007099A"/>
    <w:rsid w:val="000717A2"/>
    <w:rsid w:val="00071F60"/>
    <w:rsid w:val="000722D3"/>
    <w:rsid w:val="000724F4"/>
    <w:rsid w:val="00073207"/>
    <w:rsid w:val="00073F50"/>
    <w:rsid w:val="00074FB9"/>
    <w:rsid w:val="000806CC"/>
    <w:rsid w:val="00080B45"/>
    <w:rsid w:val="000838BB"/>
    <w:rsid w:val="0008498B"/>
    <w:rsid w:val="00085483"/>
    <w:rsid w:val="00085D20"/>
    <w:rsid w:val="000863A9"/>
    <w:rsid w:val="00086AD9"/>
    <w:rsid w:val="00090CED"/>
    <w:rsid w:val="00091562"/>
    <w:rsid w:val="000916A7"/>
    <w:rsid w:val="0009226D"/>
    <w:rsid w:val="0009230E"/>
    <w:rsid w:val="00092348"/>
    <w:rsid w:val="00092A4B"/>
    <w:rsid w:val="00095726"/>
    <w:rsid w:val="00096D43"/>
    <w:rsid w:val="00096E41"/>
    <w:rsid w:val="000A00AC"/>
    <w:rsid w:val="000A1197"/>
    <w:rsid w:val="000A251A"/>
    <w:rsid w:val="000A2E5C"/>
    <w:rsid w:val="000A313A"/>
    <w:rsid w:val="000A3844"/>
    <w:rsid w:val="000A3D58"/>
    <w:rsid w:val="000A503C"/>
    <w:rsid w:val="000A69C7"/>
    <w:rsid w:val="000A6F2B"/>
    <w:rsid w:val="000A708B"/>
    <w:rsid w:val="000A782E"/>
    <w:rsid w:val="000A7EA2"/>
    <w:rsid w:val="000B0559"/>
    <w:rsid w:val="000B0EF8"/>
    <w:rsid w:val="000B10AA"/>
    <w:rsid w:val="000B14FE"/>
    <w:rsid w:val="000B2222"/>
    <w:rsid w:val="000B2A0B"/>
    <w:rsid w:val="000B5EA6"/>
    <w:rsid w:val="000B7A90"/>
    <w:rsid w:val="000B7C39"/>
    <w:rsid w:val="000B7E39"/>
    <w:rsid w:val="000C0ADF"/>
    <w:rsid w:val="000C209C"/>
    <w:rsid w:val="000C4AE5"/>
    <w:rsid w:val="000C5330"/>
    <w:rsid w:val="000C53AD"/>
    <w:rsid w:val="000C5C3D"/>
    <w:rsid w:val="000C6A38"/>
    <w:rsid w:val="000C7061"/>
    <w:rsid w:val="000C7A5F"/>
    <w:rsid w:val="000D0570"/>
    <w:rsid w:val="000D109D"/>
    <w:rsid w:val="000D33D1"/>
    <w:rsid w:val="000D376F"/>
    <w:rsid w:val="000D3773"/>
    <w:rsid w:val="000D3C7B"/>
    <w:rsid w:val="000D3E02"/>
    <w:rsid w:val="000D3E79"/>
    <w:rsid w:val="000D3E85"/>
    <w:rsid w:val="000D4AB0"/>
    <w:rsid w:val="000D746D"/>
    <w:rsid w:val="000D74A8"/>
    <w:rsid w:val="000D7EB7"/>
    <w:rsid w:val="000E0C75"/>
    <w:rsid w:val="000E137C"/>
    <w:rsid w:val="000E160E"/>
    <w:rsid w:val="000E16C9"/>
    <w:rsid w:val="000E1A48"/>
    <w:rsid w:val="000E1E90"/>
    <w:rsid w:val="000E2952"/>
    <w:rsid w:val="000E2FA5"/>
    <w:rsid w:val="000E3B0A"/>
    <w:rsid w:val="000E3B21"/>
    <w:rsid w:val="000E4F3E"/>
    <w:rsid w:val="000E57A4"/>
    <w:rsid w:val="000E5C49"/>
    <w:rsid w:val="000E6BF1"/>
    <w:rsid w:val="000E715A"/>
    <w:rsid w:val="000E71BC"/>
    <w:rsid w:val="000E7716"/>
    <w:rsid w:val="000F01A5"/>
    <w:rsid w:val="000F0EA4"/>
    <w:rsid w:val="000F0EED"/>
    <w:rsid w:val="000F1467"/>
    <w:rsid w:val="000F1F9C"/>
    <w:rsid w:val="000F2352"/>
    <w:rsid w:val="000F2ABA"/>
    <w:rsid w:val="000F3541"/>
    <w:rsid w:val="000F3743"/>
    <w:rsid w:val="000F3A15"/>
    <w:rsid w:val="000F65A4"/>
    <w:rsid w:val="000F6BDA"/>
    <w:rsid w:val="00100C39"/>
    <w:rsid w:val="00100DC6"/>
    <w:rsid w:val="001015A6"/>
    <w:rsid w:val="001020E8"/>
    <w:rsid w:val="001022F2"/>
    <w:rsid w:val="0010238E"/>
    <w:rsid w:val="001025D3"/>
    <w:rsid w:val="00103A45"/>
    <w:rsid w:val="00106628"/>
    <w:rsid w:val="00106F26"/>
    <w:rsid w:val="0010776C"/>
    <w:rsid w:val="001077BF"/>
    <w:rsid w:val="00107A37"/>
    <w:rsid w:val="00107DAB"/>
    <w:rsid w:val="001105A1"/>
    <w:rsid w:val="0011113F"/>
    <w:rsid w:val="001120D6"/>
    <w:rsid w:val="00112559"/>
    <w:rsid w:val="001130BE"/>
    <w:rsid w:val="001136AC"/>
    <w:rsid w:val="00114133"/>
    <w:rsid w:val="00115B67"/>
    <w:rsid w:val="00116108"/>
    <w:rsid w:val="00116235"/>
    <w:rsid w:val="00116EF9"/>
    <w:rsid w:val="0012016F"/>
    <w:rsid w:val="00121356"/>
    <w:rsid w:val="0012217B"/>
    <w:rsid w:val="001227C9"/>
    <w:rsid w:val="001228DC"/>
    <w:rsid w:val="00123431"/>
    <w:rsid w:val="00123D07"/>
    <w:rsid w:val="0012434A"/>
    <w:rsid w:val="0012451A"/>
    <w:rsid w:val="001252CC"/>
    <w:rsid w:val="00125A50"/>
    <w:rsid w:val="00125D9B"/>
    <w:rsid w:val="00126946"/>
    <w:rsid w:val="001269D1"/>
    <w:rsid w:val="00127D3F"/>
    <w:rsid w:val="00130332"/>
    <w:rsid w:val="001303FD"/>
    <w:rsid w:val="001323D5"/>
    <w:rsid w:val="0013242A"/>
    <w:rsid w:val="001326A7"/>
    <w:rsid w:val="001339AE"/>
    <w:rsid w:val="00134879"/>
    <w:rsid w:val="00134CE5"/>
    <w:rsid w:val="00135AF8"/>
    <w:rsid w:val="0013637C"/>
    <w:rsid w:val="00136E5B"/>
    <w:rsid w:val="001371F5"/>
    <w:rsid w:val="00137330"/>
    <w:rsid w:val="00137BE1"/>
    <w:rsid w:val="00137DEB"/>
    <w:rsid w:val="00137F32"/>
    <w:rsid w:val="00137FEE"/>
    <w:rsid w:val="00140B1D"/>
    <w:rsid w:val="001411B6"/>
    <w:rsid w:val="00141730"/>
    <w:rsid w:val="00141985"/>
    <w:rsid w:val="0014262B"/>
    <w:rsid w:val="00142D6F"/>
    <w:rsid w:val="00143154"/>
    <w:rsid w:val="00144509"/>
    <w:rsid w:val="00144589"/>
    <w:rsid w:val="00144C5B"/>
    <w:rsid w:val="00145459"/>
    <w:rsid w:val="00145942"/>
    <w:rsid w:val="00145C0A"/>
    <w:rsid w:val="00146B2D"/>
    <w:rsid w:val="001500B3"/>
    <w:rsid w:val="00150D33"/>
    <w:rsid w:val="00151A35"/>
    <w:rsid w:val="001524A3"/>
    <w:rsid w:val="0015292B"/>
    <w:rsid w:val="00153C48"/>
    <w:rsid w:val="00155308"/>
    <w:rsid w:val="001558E3"/>
    <w:rsid w:val="001563A3"/>
    <w:rsid w:val="00156422"/>
    <w:rsid w:val="00160E6C"/>
    <w:rsid w:val="0016135E"/>
    <w:rsid w:val="00161C51"/>
    <w:rsid w:val="00162525"/>
    <w:rsid w:val="0016482A"/>
    <w:rsid w:val="0016567E"/>
    <w:rsid w:val="001657F3"/>
    <w:rsid w:val="00165ACF"/>
    <w:rsid w:val="00165EFA"/>
    <w:rsid w:val="001661FC"/>
    <w:rsid w:val="0016781A"/>
    <w:rsid w:val="001700BB"/>
    <w:rsid w:val="00170941"/>
    <w:rsid w:val="00172564"/>
    <w:rsid w:val="00172E81"/>
    <w:rsid w:val="0017307F"/>
    <w:rsid w:val="001739A0"/>
    <w:rsid w:val="001739EA"/>
    <w:rsid w:val="00173C9D"/>
    <w:rsid w:val="00174007"/>
    <w:rsid w:val="00175204"/>
    <w:rsid w:val="0017520D"/>
    <w:rsid w:val="00177038"/>
    <w:rsid w:val="001775B0"/>
    <w:rsid w:val="0018010F"/>
    <w:rsid w:val="0018040C"/>
    <w:rsid w:val="00181428"/>
    <w:rsid w:val="001827E4"/>
    <w:rsid w:val="001829E4"/>
    <w:rsid w:val="00182A61"/>
    <w:rsid w:val="00183670"/>
    <w:rsid w:val="00184577"/>
    <w:rsid w:val="00184717"/>
    <w:rsid w:val="00184808"/>
    <w:rsid w:val="001848A9"/>
    <w:rsid w:val="00184CB1"/>
    <w:rsid w:val="00185432"/>
    <w:rsid w:val="001854CE"/>
    <w:rsid w:val="00185643"/>
    <w:rsid w:val="0018672C"/>
    <w:rsid w:val="001871B8"/>
    <w:rsid w:val="00190162"/>
    <w:rsid w:val="001901BF"/>
    <w:rsid w:val="001908D9"/>
    <w:rsid w:val="001918DE"/>
    <w:rsid w:val="00191E1D"/>
    <w:rsid w:val="00192997"/>
    <w:rsid w:val="001932EE"/>
    <w:rsid w:val="0019364F"/>
    <w:rsid w:val="00193690"/>
    <w:rsid w:val="00193984"/>
    <w:rsid w:val="0019398D"/>
    <w:rsid w:val="00194206"/>
    <w:rsid w:val="00194291"/>
    <w:rsid w:val="0019447C"/>
    <w:rsid w:val="00194EE3"/>
    <w:rsid w:val="001953B6"/>
    <w:rsid w:val="00195B4E"/>
    <w:rsid w:val="0019627A"/>
    <w:rsid w:val="00197142"/>
    <w:rsid w:val="001A0405"/>
    <w:rsid w:val="001A0F6A"/>
    <w:rsid w:val="001A15B5"/>
    <w:rsid w:val="001A1836"/>
    <w:rsid w:val="001A18E7"/>
    <w:rsid w:val="001A1EC5"/>
    <w:rsid w:val="001A2089"/>
    <w:rsid w:val="001A2277"/>
    <w:rsid w:val="001A2AE4"/>
    <w:rsid w:val="001A40D1"/>
    <w:rsid w:val="001A44E0"/>
    <w:rsid w:val="001A466F"/>
    <w:rsid w:val="001A4E04"/>
    <w:rsid w:val="001A528B"/>
    <w:rsid w:val="001A5325"/>
    <w:rsid w:val="001A64F1"/>
    <w:rsid w:val="001A691B"/>
    <w:rsid w:val="001A6EEA"/>
    <w:rsid w:val="001A74F7"/>
    <w:rsid w:val="001B0361"/>
    <w:rsid w:val="001B0DD4"/>
    <w:rsid w:val="001B0EE6"/>
    <w:rsid w:val="001B134B"/>
    <w:rsid w:val="001B187B"/>
    <w:rsid w:val="001B2076"/>
    <w:rsid w:val="001B2354"/>
    <w:rsid w:val="001B27C6"/>
    <w:rsid w:val="001B2812"/>
    <w:rsid w:val="001B3340"/>
    <w:rsid w:val="001B499E"/>
    <w:rsid w:val="001B4AC0"/>
    <w:rsid w:val="001B4E99"/>
    <w:rsid w:val="001B5534"/>
    <w:rsid w:val="001B63E8"/>
    <w:rsid w:val="001B64FC"/>
    <w:rsid w:val="001C0B4C"/>
    <w:rsid w:val="001C1016"/>
    <w:rsid w:val="001C27E3"/>
    <w:rsid w:val="001C3472"/>
    <w:rsid w:val="001C477F"/>
    <w:rsid w:val="001C5964"/>
    <w:rsid w:val="001C5BCB"/>
    <w:rsid w:val="001C6888"/>
    <w:rsid w:val="001C6B6E"/>
    <w:rsid w:val="001C6F22"/>
    <w:rsid w:val="001C7429"/>
    <w:rsid w:val="001D0414"/>
    <w:rsid w:val="001D0DAA"/>
    <w:rsid w:val="001D10D2"/>
    <w:rsid w:val="001D10E5"/>
    <w:rsid w:val="001D135A"/>
    <w:rsid w:val="001D143A"/>
    <w:rsid w:val="001D14D9"/>
    <w:rsid w:val="001D1588"/>
    <w:rsid w:val="001D4814"/>
    <w:rsid w:val="001D5CE2"/>
    <w:rsid w:val="001D7B83"/>
    <w:rsid w:val="001D7BA7"/>
    <w:rsid w:val="001D7C55"/>
    <w:rsid w:val="001E12F8"/>
    <w:rsid w:val="001E1D82"/>
    <w:rsid w:val="001E1F6F"/>
    <w:rsid w:val="001E2256"/>
    <w:rsid w:val="001E23D4"/>
    <w:rsid w:val="001E2936"/>
    <w:rsid w:val="001E2C49"/>
    <w:rsid w:val="001E2E5C"/>
    <w:rsid w:val="001E2E6D"/>
    <w:rsid w:val="001E327D"/>
    <w:rsid w:val="001E4322"/>
    <w:rsid w:val="001E4F03"/>
    <w:rsid w:val="001F1051"/>
    <w:rsid w:val="001F1D5D"/>
    <w:rsid w:val="001F3D49"/>
    <w:rsid w:val="001F4CAD"/>
    <w:rsid w:val="001F4CD6"/>
    <w:rsid w:val="001F59E7"/>
    <w:rsid w:val="001F5A67"/>
    <w:rsid w:val="001F5B98"/>
    <w:rsid w:val="001F64EB"/>
    <w:rsid w:val="001F75DA"/>
    <w:rsid w:val="0020016C"/>
    <w:rsid w:val="002007FC"/>
    <w:rsid w:val="0020083D"/>
    <w:rsid w:val="00201FF0"/>
    <w:rsid w:val="002025F6"/>
    <w:rsid w:val="00202E05"/>
    <w:rsid w:val="002034F5"/>
    <w:rsid w:val="00203C20"/>
    <w:rsid w:val="00203DFA"/>
    <w:rsid w:val="00203F8A"/>
    <w:rsid w:val="0020454F"/>
    <w:rsid w:val="002048D3"/>
    <w:rsid w:val="0020524F"/>
    <w:rsid w:val="00205CC8"/>
    <w:rsid w:val="00205D30"/>
    <w:rsid w:val="0020650B"/>
    <w:rsid w:val="00207097"/>
    <w:rsid w:val="00207888"/>
    <w:rsid w:val="0021040F"/>
    <w:rsid w:val="00210F54"/>
    <w:rsid w:val="00212675"/>
    <w:rsid w:val="00212742"/>
    <w:rsid w:val="0021365B"/>
    <w:rsid w:val="00213DCF"/>
    <w:rsid w:val="00214C5A"/>
    <w:rsid w:val="002156E8"/>
    <w:rsid w:val="00216053"/>
    <w:rsid w:val="002162C1"/>
    <w:rsid w:val="00216BAA"/>
    <w:rsid w:val="002170E2"/>
    <w:rsid w:val="002210D3"/>
    <w:rsid w:val="0022146E"/>
    <w:rsid w:val="002218EC"/>
    <w:rsid w:val="002222C9"/>
    <w:rsid w:val="002227C1"/>
    <w:rsid w:val="00224079"/>
    <w:rsid w:val="002246BC"/>
    <w:rsid w:val="002255D0"/>
    <w:rsid w:val="002256CE"/>
    <w:rsid w:val="002256D6"/>
    <w:rsid w:val="00225E02"/>
    <w:rsid w:val="00227AE4"/>
    <w:rsid w:val="00227ED4"/>
    <w:rsid w:val="002306E7"/>
    <w:rsid w:val="00230CD0"/>
    <w:rsid w:val="00230E0E"/>
    <w:rsid w:val="002315D3"/>
    <w:rsid w:val="00231B79"/>
    <w:rsid w:val="00231F38"/>
    <w:rsid w:val="00232CC6"/>
    <w:rsid w:val="00234025"/>
    <w:rsid w:val="00234BBB"/>
    <w:rsid w:val="00235B82"/>
    <w:rsid w:val="00235C59"/>
    <w:rsid w:val="00236438"/>
    <w:rsid w:val="0023688A"/>
    <w:rsid w:val="00236A94"/>
    <w:rsid w:val="00240F94"/>
    <w:rsid w:val="00241F87"/>
    <w:rsid w:val="00241F88"/>
    <w:rsid w:val="00243560"/>
    <w:rsid w:val="002438DD"/>
    <w:rsid w:val="00244A41"/>
    <w:rsid w:val="002454E5"/>
    <w:rsid w:val="002457C7"/>
    <w:rsid w:val="00247F24"/>
    <w:rsid w:val="00250182"/>
    <w:rsid w:val="002508C8"/>
    <w:rsid w:val="00250E83"/>
    <w:rsid w:val="002517BA"/>
    <w:rsid w:val="00251887"/>
    <w:rsid w:val="002525DB"/>
    <w:rsid w:val="002526BB"/>
    <w:rsid w:val="00252A69"/>
    <w:rsid w:val="00252E2D"/>
    <w:rsid w:val="00252E67"/>
    <w:rsid w:val="00252F67"/>
    <w:rsid w:val="0025356F"/>
    <w:rsid w:val="00253D63"/>
    <w:rsid w:val="00253E6A"/>
    <w:rsid w:val="00254605"/>
    <w:rsid w:val="002553F9"/>
    <w:rsid w:val="002556B8"/>
    <w:rsid w:val="002556F3"/>
    <w:rsid w:val="00255E21"/>
    <w:rsid w:val="002563E8"/>
    <w:rsid w:val="002566F0"/>
    <w:rsid w:val="00256A2C"/>
    <w:rsid w:val="00257732"/>
    <w:rsid w:val="0026093F"/>
    <w:rsid w:val="002610CD"/>
    <w:rsid w:val="00261ABE"/>
    <w:rsid w:val="00262A80"/>
    <w:rsid w:val="00263170"/>
    <w:rsid w:val="00263655"/>
    <w:rsid w:val="00263D21"/>
    <w:rsid w:val="0026411D"/>
    <w:rsid w:val="0026427B"/>
    <w:rsid w:val="002651EC"/>
    <w:rsid w:val="002662EA"/>
    <w:rsid w:val="00270481"/>
    <w:rsid w:val="002708BC"/>
    <w:rsid w:val="00270D51"/>
    <w:rsid w:val="00270E0B"/>
    <w:rsid w:val="00272885"/>
    <w:rsid w:val="00272C74"/>
    <w:rsid w:val="00272DB2"/>
    <w:rsid w:val="00273312"/>
    <w:rsid w:val="00273C57"/>
    <w:rsid w:val="002740D8"/>
    <w:rsid w:val="00276626"/>
    <w:rsid w:val="00276C2B"/>
    <w:rsid w:val="00277DEC"/>
    <w:rsid w:val="002807BE"/>
    <w:rsid w:val="0028169D"/>
    <w:rsid w:val="00281879"/>
    <w:rsid w:val="00281AF9"/>
    <w:rsid w:val="00281EF1"/>
    <w:rsid w:val="0028222C"/>
    <w:rsid w:val="00283C72"/>
    <w:rsid w:val="00283D52"/>
    <w:rsid w:val="00284C24"/>
    <w:rsid w:val="002857D9"/>
    <w:rsid w:val="002860C1"/>
    <w:rsid w:val="002869C4"/>
    <w:rsid w:val="00287029"/>
    <w:rsid w:val="00287FE1"/>
    <w:rsid w:val="00290AD2"/>
    <w:rsid w:val="002913E0"/>
    <w:rsid w:val="002928C8"/>
    <w:rsid w:val="00294074"/>
    <w:rsid w:val="00295151"/>
    <w:rsid w:val="002960FE"/>
    <w:rsid w:val="00296C53"/>
    <w:rsid w:val="002A06D6"/>
    <w:rsid w:val="002A0BE2"/>
    <w:rsid w:val="002A20EA"/>
    <w:rsid w:val="002A2AAC"/>
    <w:rsid w:val="002A2F64"/>
    <w:rsid w:val="002A32AA"/>
    <w:rsid w:val="002A3540"/>
    <w:rsid w:val="002A38A4"/>
    <w:rsid w:val="002A4372"/>
    <w:rsid w:val="002A5717"/>
    <w:rsid w:val="002A6B32"/>
    <w:rsid w:val="002A6B47"/>
    <w:rsid w:val="002A6C09"/>
    <w:rsid w:val="002A6FA0"/>
    <w:rsid w:val="002A7964"/>
    <w:rsid w:val="002A7C28"/>
    <w:rsid w:val="002A7CAF"/>
    <w:rsid w:val="002A7D68"/>
    <w:rsid w:val="002B0322"/>
    <w:rsid w:val="002B0B72"/>
    <w:rsid w:val="002B2460"/>
    <w:rsid w:val="002B2D75"/>
    <w:rsid w:val="002B321E"/>
    <w:rsid w:val="002B447E"/>
    <w:rsid w:val="002B4B4C"/>
    <w:rsid w:val="002B4EA0"/>
    <w:rsid w:val="002B55B4"/>
    <w:rsid w:val="002B585D"/>
    <w:rsid w:val="002B635A"/>
    <w:rsid w:val="002B7151"/>
    <w:rsid w:val="002B7628"/>
    <w:rsid w:val="002C113C"/>
    <w:rsid w:val="002C272C"/>
    <w:rsid w:val="002C2A94"/>
    <w:rsid w:val="002C2B20"/>
    <w:rsid w:val="002C2F5E"/>
    <w:rsid w:val="002C34FC"/>
    <w:rsid w:val="002C3D78"/>
    <w:rsid w:val="002C4A5F"/>
    <w:rsid w:val="002C4E62"/>
    <w:rsid w:val="002C4F93"/>
    <w:rsid w:val="002C567C"/>
    <w:rsid w:val="002C5A17"/>
    <w:rsid w:val="002C5B02"/>
    <w:rsid w:val="002C5C80"/>
    <w:rsid w:val="002C5E1A"/>
    <w:rsid w:val="002C61FC"/>
    <w:rsid w:val="002C66D7"/>
    <w:rsid w:val="002C676C"/>
    <w:rsid w:val="002C7226"/>
    <w:rsid w:val="002C75C9"/>
    <w:rsid w:val="002D04DD"/>
    <w:rsid w:val="002D072F"/>
    <w:rsid w:val="002D0921"/>
    <w:rsid w:val="002D1E65"/>
    <w:rsid w:val="002D3706"/>
    <w:rsid w:val="002D3CBB"/>
    <w:rsid w:val="002D3CE2"/>
    <w:rsid w:val="002D4A3E"/>
    <w:rsid w:val="002D5516"/>
    <w:rsid w:val="002D5B12"/>
    <w:rsid w:val="002D60B6"/>
    <w:rsid w:val="002D6CF7"/>
    <w:rsid w:val="002D7415"/>
    <w:rsid w:val="002D7FED"/>
    <w:rsid w:val="002E0EFD"/>
    <w:rsid w:val="002E1CA1"/>
    <w:rsid w:val="002E3294"/>
    <w:rsid w:val="002E3A7E"/>
    <w:rsid w:val="002E434F"/>
    <w:rsid w:val="002E5040"/>
    <w:rsid w:val="002E5799"/>
    <w:rsid w:val="002E7178"/>
    <w:rsid w:val="002E7FC0"/>
    <w:rsid w:val="002F00F5"/>
    <w:rsid w:val="002F04D8"/>
    <w:rsid w:val="002F0CF2"/>
    <w:rsid w:val="002F1739"/>
    <w:rsid w:val="002F1CE0"/>
    <w:rsid w:val="002F290F"/>
    <w:rsid w:val="002F2910"/>
    <w:rsid w:val="002F2CF8"/>
    <w:rsid w:val="002F2F1C"/>
    <w:rsid w:val="002F3D11"/>
    <w:rsid w:val="002F45CD"/>
    <w:rsid w:val="002F6250"/>
    <w:rsid w:val="002F6540"/>
    <w:rsid w:val="002F6727"/>
    <w:rsid w:val="002F73CE"/>
    <w:rsid w:val="00300CB1"/>
    <w:rsid w:val="00301E29"/>
    <w:rsid w:val="00301E9D"/>
    <w:rsid w:val="00303711"/>
    <w:rsid w:val="00303D97"/>
    <w:rsid w:val="003049EF"/>
    <w:rsid w:val="00304DD0"/>
    <w:rsid w:val="00305E90"/>
    <w:rsid w:val="003111C5"/>
    <w:rsid w:val="00311549"/>
    <w:rsid w:val="003128C3"/>
    <w:rsid w:val="003141A6"/>
    <w:rsid w:val="00314402"/>
    <w:rsid w:val="0031496B"/>
    <w:rsid w:val="00314F5B"/>
    <w:rsid w:val="003152F2"/>
    <w:rsid w:val="00316030"/>
    <w:rsid w:val="00316070"/>
    <w:rsid w:val="0031625C"/>
    <w:rsid w:val="00316C89"/>
    <w:rsid w:val="00317134"/>
    <w:rsid w:val="003205DB"/>
    <w:rsid w:val="0032151B"/>
    <w:rsid w:val="0032273C"/>
    <w:rsid w:val="00322AD8"/>
    <w:rsid w:val="00323C39"/>
    <w:rsid w:val="00324A93"/>
    <w:rsid w:val="00325BE9"/>
    <w:rsid w:val="00325E02"/>
    <w:rsid w:val="00326487"/>
    <w:rsid w:val="003269A1"/>
    <w:rsid w:val="00326E98"/>
    <w:rsid w:val="00327D81"/>
    <w:rsid w:val="00330120"/>
    <w:rsid w:val="00330F42"/>
    <w:rsid w:val="00330F78"/>
    <w:rsid w:val="00332FAC"/>
    <w:rsid w:val="00333063"/>
    <w:rsid w:val="00336249"/>
    <w:rsid w:val="003373EE"/>
    <w:rsid w:val="003377AE"/>
    <w:rsid w:val="00337D93"/>
    <w:rsid w:val="00340E6A"/>
    <w:rsid w:val="00341506"/>
    <w:rsid w:val="0034182B"/>
    <w:rsid w:val="00342919"/>
    <w:rsid w:val="00344A3D"/>
    <w:rsid w:val="0034515D"/>
    <w:rsid w:val="003456F5"/>
    <w:rsid w:val="003462BC"/>
    <w:rsid w:val="00346379"/>
    <w:rsid w:val="00346CAF"/>
    <w:rsid w:val="00350219"/>
    <w:rsid w:val="00350397"/>
    <w:rsid w:val="00350F93"/>
    <w:rsid w:val="00351447"/>
    <w:rsid w:val="00351F61"/>
    <w:rsid w:val="00352101"/>
    <w:rsid w:val="00352407"/>
    <w:rsid w:val="003525D7"/>
    <w:rsid w:val="003526EB"/>
    <w:rsid w:val="00353E67"/>
    <w:rsid w:val="00354DA5"/>
    <w:rsid w:val="00354F19"/>
    <w:rsid w:val="00355568"/>
    <w:rsid w:val="00356095"/>
    <w:rsid w:val="00356D14"/>
    <w:rsid w:val="0035750C"/>
    <w:rsid w:val="00357627"/>
    <w:rsid w:val="0035796B"/>
    <w:rsid w:val="00357CF2"/>
    <w:rsid w:val="003606C6"/>
    <w:rsid w:val="00361C09"/>
    <w:rsid w:val="00363762"/>
    <w:rsid w:val="0036409B"/>
    <w:rsid w:val="003642F4"/>
    <w:rsid w:val="00370554"/>
    <w:rsid w:val="00371366"/>
    <w:rsid w:val="00371D39"/>
    <w:rsid w:val="00374120"/>
    <w:rsid w:val="0037437B"/>
    <w:rsid w:val="003754DB"/>
    <w:rsid w:val="00375911"/>
    <w:rsid w:val="00375C8A"/>
    <w:rsid w:val="00376B7A"/>
    <w:rsid w:val="00376BB5"/>
    <w:rsid w:val="00377252"/>
    <w:rsid w:val="003772A8"/>
    <w:rsid w:val="00377FED"/>
    <w:rsid w:val="003803BE"/>
    <w:rsid w:val="00381512"/>
    <w:rsid w:val="00381AD8"/>
    <w:rsid w:val="00381D6A"/>
    <w:rsid w:val="00383863"/>
    <w:rsid w:val="00384EEB"/>
    <w:rsid w:val="00385145"/>
    <w:rsid w:val="00387647"/>
    <w:rsid w:val="003878D1"/>
    <w:rsid w:val="003879FD"/>
    <w:rsid w:val="00387B73"/>
    <w:rsid w:val="003902A3"/>
    <w:rsid w:val="00390D0F"/>
    <w:rsid w:val="00390EA5"/>
    <w:rsid w:val="003915C1"/>
    <w:rsid w:val="00391637"/>
    <w:rsid w:val="0039168A"/>
    <w:rsid w:val="003921D3"/>
    <w:rsid w:val="0039256C"/>
    <w:rsid w:val="00392E18"/>
    <w:rsid w:val="003949E9"/>
    <w:rsid w:val="003958B0"/>
    <w:rsid w:val="00395B28"/>
    <w:rsid w:val="00395BE1"/>
    <w:rsid w:val="003961C3"/>
    <w:rsid w:val="0039658E"/>
    <w:rsid w:val="003975EE"/>
    <w:rsid w:val="003A0294"/>
    <w:rsid w:val="003A058C"/>
    <w:rsid w:val="003A0C21"/>
    <w:rsid w:val="003A1021"/>
    <w:rsid w:val="003A10C0"/>
    <w:rsid w:val="003A34A3"/>
    <w:rsid w:val="003A372F"/>
    <w:rsid w:val="003A4F33"/>
    <w:rsid w:val="003A4FF2"/>
    <w:rsid w:val="003A5CCF"/>
    <w:rsid w:val="003A6B3B"/>
    <w:rsid w:val="003A6CEE"/>
    <w:rsid w:val="003A7278"/>
    <w:rsid w:val="003B0269"/>
    <w:rsid w:val="003B0E5F"/>
    <w:rsid w:val="003B1DF7"/>
    <w:rsid w:val="003B23EC"/>
    <w:rsid w:val="003B30DA"/>
    <w:rsid w:val="003B321F"/>
    <w:rsid w:val="003B379D"/>
    <w:rsid w:val="003B3B46"/>
    <w:rsid w:val="003B3FD7"/>
    <w:rsid w:val="003B4040"/>
    <w:rsid w:val="003B52B6"/>
    <w:rsid w:val="003B54C0"/>
    <w:rsid w:val="003B5570"/>
    <w:rsid w:val="003B60F2"/>
    <w:rsid w:val="003C03BB"/>
    <w:rsid w:val="003C0D3C"/>
    <w:rsid w:val="003C0E48"/>
    <w:rsid w:val="003C1614"/>
    <w:rsid w:val="003C1C1C"/>
    <w:rsid w:val="003C295C"/>
    <w:rsid w:val="003C2C8F"/>
    <w:rsid w:val="003C3880"/>
    <w:rsid w:val="003C3AC4"/>
    <w:rsid w:val="003C3E0D"/>
    <w:rsid w:val="003C52AE"/>
    <w:rsid w:val="003C53AF"/>
    <w:rsid w:val="003C60A1"/>
    <w:rsid w:val="003C6201"/>
    <w:rsid w:val="003C63B6"/>
    <w:rsid w:val="003C7416"/>
    <w:rsid w:val="003C7E6E"/>
    <w:rsid w:val="003D0814"/>
    <w:rsid w:val="003D208B"/>
    <w:rsid w:val="003D2BE8"/>
    <w:rsid w:val="003D50DA"/>
    <w:rsid w:val="003D51CF"/>
    <w:rsid w:val="003D5EF8"/>
    <w:rsid w:val="003D7893"/>
    <w:rsid w:val="003D7A4A"/>
    <w:rsid w:val="003D7C9D"/>
    <w:rsid w:val="003D7E35"/>
    <w:rsid w:val="003E09B1"/>
    <w:rsid w:val="003E0CAA"/>
    <w:rsid w:val="003E15FB"/>
    <w:rsid w:val="003E1E87"/>
    <w:rsid w:val="003E29E6"/>
    <w:rsid w:val="003E2B81"/>
    <w:rsid w:val="003E362B"/>
    <w:rsid w:val="003E4312"/>
    <w:rsid w:val="003E452B"/>
    <w:rsid w:val="003E5731"/>
    <w:rsid w:val="003E60B9"/>
    <w:rsid w:val="003E7955"/>
    <w:rsid w:val="003E7CB1"/>
    <w:rsid w:val="003F03BB"/>
    <w:rsid w:val="003F10FC"/>
    <w:rsid w:val="003F156E"/>
    <w:rsid w:val="003F187C"/>
    <w:rsid w:val="003F193D"/>
    <w:rsid w:val="003F1AB2"/>
    <w:rsid w:val="003F1E9F"/>
    <w:rsid w:val="003F2025"/>
    <w:rsid w:val="003F25DA"/>
    <w:rsid w:val="003F2957"/>
    <w:rsid w:val="003F42A1"/>
    <w:rsid w:val="003F43F2"/>
    <w:rsid w:val="003F57CC"/>
    <w:rsid w:val="003F5D47"/>
    <w:rsid w:val="003F5EFE"/>
    <w:rsid w:val="003F6C3F"/>
    <w:rsid w:val="003F7853"/>
    <w:rsid w:val="0040000D"/>
    <w:rsid w:val="00400BAE"/>
    <w:rsid w:val="00400F5B"/>
    <w:rsid w:val="0040164F"/>
    <w:rsid w:val="00401A61"/>
    <w:rsid w:val="00401F67"/>
    <w:rsid w:val="00402669"/>
    <w:rsid w:val="004029AA"/>
    <w:rsid w:val="0040324E"/>
    <w:rsid w:val="004036F6"/>
    <w:rsid w:val="00403793"/>
    <w:rsid w:val="00403857"/>
    <w:rsid w:val="00404248"/>
    <w:rsid w:val="004049EC"/>
    <w:rsid w:val="00405450"/>
    <w:rsid w:val="004058CA"/>
    <w:rsid w:val="00405AC5"/>
    <w:rsid w:val="00405E5E"/>
    <w:rsid w:val="004065FB"/>
    <w:rsid w:val="00406B54"/>
    <w:rsid w:val="00407222"/>
    <w:rsid w:val="00407D13"/>
    <w:rsid w:val="00410321"/>
    <w:rsid w:val="00411315"/>
    <w:rsid w:val="0041178F"/>
    <w:rsid w:val="00412DEB"/>
    <w:rsid w:val="00414335"/>
    <w:rsid w:val="00414FC1"/>
    <w:rsid w:val="00417478"/>
    <w:rsid w:val="00417AE6"/>
    <w:rsid w:val="00417DCA"/>
    <w:rsid w:val="00420000"/>
    <w:rsid w:val="004209F5"/>
    <w:rsid w:val="00421041"/>
    <w:rsid w:val="0042112E"/>
    <w:rsid w:val="004217DB"/>
    <w:rsid w:val="00421A61"/>
    <w:rsid w:val="0042285A"/>
    <w:rsid w:val="00424192"/>
    <w:rsid w:val="0042542A"/>
    <w:rsid w:val="0042547D"/>
    <w:rsid w:val="00425FF6"/>
    <w:rsid w:val="004262D6"/>
    <w:rsid w:val="004263E7"/>
    <w:rsid w:val="00430565"/>
    <w:rsid w:val="004307F5"/>
    <w:rsid w:val="00430D54"/>
    <w:rsid w:val="004319DD"/>
    <w:rsid w:val="00432248"/>
    <w:rsid w:val="00432625"/>
    <w:rsid w:val="00433EF7"/>
    <w:rsid w:val="00434853"/>
    <w:rsid w:val="00434B7A"/>
    <w:rsid w:val="00434CE2"/>
    <w:rsid w:val="00435E7A"/>
    <w:rsid w:val="0043639C"/>
    <w:rsid w:val="0043655B"/>
    <w:rsid w:val="004368F5"/>
    <w:rsid w:val="00436D67"/>
    <w:rsid w:val="004376EA"/>
    <w:rsid w:val="00437F69"/>
    <w:rsid w:val="0044061E"/>
    <w:rsid w:val="00441FE7"/>
    <w:rsid w:val="0044292D"/>
    <w:rsid w:val="004429B7"/>
    <w:rsid w:val="00442DD2"/>
    <w:rsid w:val="00443326"/>
    <w:rsid w:val="0044366E"/>
    <w:rsid w:val="00443941"/>
    <w:rsid w:val="00444895"/>
    <w:rsid w:val="00445BDB"/>
    <w:rsid w:val="00445D28"/>
    <w:rsid w:val="00446C9B"/>
    <w:rsid w:val="00447485"/>
    <w:rsid w:val="004474A3"/>
    <w:rsid w:val="00447508"/>
    <w:rsid w:val="00450483"/>
    <w:rsid w:val="00450A00"/>
    <w:rsid w:val="004518AF"/>
    <w:rsid w:val="00452582"/>
    <w:rsid w:val="00452EE6"/>
    <w:rsid w:val="00453F6F"/>
    <w:rsid w:val="004542AD"/>
    <w:rsid w:val="0045479C"/>
    <w:rsid w:val="004549F6"/>
    <w:rsid w:val="00454C94"/>
    <w:rsid w:val="00455275"/>
    <w:rsid w:val="00455824"/>
    <w:rsid w:val="004560DD"/>
    <w:rsid w:val="0045638A"/>
    <w:rsid w:val="00456515"/>
    <w:rsid w:val="00457410"/>
    <w:rsid w:val="004576DA"/>
    <w:rsid w:val="004578C4"/>
    <w:rsid w:val="004601C0"/>
    <w:rsid w:val="004610E1"/>
    <w:rsid w:val="00461954"/>
    <w:rsid w:val="00462189"/>
    <w:rsid w:val="004621CC"/>
    <w:rsid w:val="0046254B"/>
    <w:rsid w:val="00464535"/>
    <w:rsid w:val="00464860"/>
    <w:rsid w:val="004651F8"/>
    <w:rsid w:val="00465AFC"/>
    <w:rsid w:val="00465D19"/>
    <w:rsid w:val="0046676E"/>
    <w:rsid w:val="00466E90"/>
    <w:rsid w:val="004677D6"/>
    <w:rsid w:val="00467E35"/>
    <w:rsid w:val="004703CF"/>
    <w:rsid w:val="00470CB4"/>
    <w:rsid w:val="0047140A"/>
    <w:rsid w:val="0047184E"/>
    <w:rsid w:val="00471916"/>
    <w:rsid w:val="00471C32"/>
    <w:rsid w:val="00471F02"/>
    <w:rsid w:val="00472A74"/>
    <w:rsid w:val="00472C2B"/>
    <w:rsid w:val="0047389D"/>
    <w:rsid w:val="00474222"/>
    <w:rsid w:val="004748F6"/>
    <w:rsid w:val="00476016"/>
    <w:rsid w:val="00476883"/>
    <w:rsid w:val="004778F7"/>
    <w:rsid w:val="00477A64"/>
    <w:rsid w:val="00481BFC"/>
    <w:rsid w:val="00481DE3"/>
    <w:rsid w:val="00481EE9"/>
    <w:rsid w:val="00482DFD"/>
    <w:rsid w:val="00483AEF"/>
    <w:rsid w:val="004842D5"/>
    <w:rsid w:val="00484F17"/>
    <w:rsid w:val="00485ADA"/>
    <w:rsid w:val="004860BF"/>
    <w:rsid w:val="004862A9"/>
    <w:rsid w:val="00486508"/>
    <w:rsid w:val="00487202"/>
    <w:rsid w:val="00487A5B"/>
    <w:rsid w:val="00490B3D"/>
    <w:rsid w:val="00491671"/>
    <w:rsid w:val="0049226A"/>
    <w:rsid w:val="00492737"/>
    <w:rsid w:val="004929D9"/>
    <w:rsid w:val="0049340D"/>
    <w:rsid w:val="00493633"/>
    <w:rsid w:val="004937A7"/>
    <w:rsid w:val="00493C0A"/>
    <w:rsid w:val="004949FA"/>
    <w:rsid w:val="00494D80"/>
    <w:rsid w:val="004964A3"/>
    <w:rsid w:val="004975E5"/>
    <w:rsid w:val="00497C3E"/>
    <w:rsid w:val="004A03F3"/>
    <w:rsid w:val="004A25F3"/>
    <w:rsid w:val="004A315B"/>
    <w:rsid w:val="004A41AC"/>
    <w:rsid w:val="004A4F23"/>
    <w:rsid w:val="004A69A5"/>
    <w:rsid w:val="004A7441"/>
    <w:rsid w:val="004A7572"/>
    <w:rsid w:val="004A79C0"/>
    <w:rsid w:val="004A7A6F"/>
    <w:rsid w:val="004B0875"/>
    <w:rsid w:val="004B0D29"/>
    <w:rsid w:val="004B1413"/>
    <w:rsid w:val="004B1748"/>
    <w:rsid w:val="004B2E01"/>
    <w:rsid w:val="004B383F"/>
    <w:rsid w:val="004B431B"/>
    <w:rsid w:val="004B4512"/>
    <w:rsid w:val="004B4C4E"/>
    <w:rsid w:val="004B4FD3"/>
    <w:rsid w:val="004B7DC7"/>
    <w:rsid w:val="004B7EDC"/>
    <w:rsid w:val="004C053E"/>
    <w:rsid w:val="004C097C"/>
    <w:rsid w:val="004C155E"/>
    <w:rsid w:val="004C2886"/>
    <w:rsid w:val="004C2B04"/>
    <w:rsid w:val="004C38B6"/>
    <w:rsid w:val="004C427F"/>
    <w:rsid w:val="004C4740"/>
    <w:rsid w:val="004C6414"/>
    <w:rsid w:val="004C7C72"/>
    <w:rsid w:val="004D0A1B"/>
    <w:rsid w:val="004D0F18"/>
    <w:rsid w:val="004D10FA"/>
    <w:rsid w:val="004D1A9E"/>
    <w:rsid w:val="004D280B"/>
    <w:rsid w:val="004D2811"/>
    <w:rsid w:val="004D3A02"/>
    <w:rsid w:val="004D423C"/>
    <w:rsid w:val="004D4B9F"/>
    <w:rsid w:val="004D53D4"/>
    <w:rsid w:val="004D541A"/>
    <w:rsid w:val="004D615F"/>
    <w:rsid w:val="004D6BDE"/>
    <w:rsid w:val="004D723D"/>
    <w:rsid w:val="004E0AEF"/>
    <w:rsid w:val="004E1B1A"/>
    <w:rsid w:val="004E262F"/>
    <w:rsid w:val="004E2F1E"/>
    <w:rsid w:val="004E33E2"/>
    <w:rsid w:val="004E43AC"/>
    <w:rsid w:val="004E523D"/>
    <w:rsid w:val="004E5EED"/>
    <w:rsid w:val="004E6788"/>
    <w:rsid w:val="004E6C1A"/>
    <w:rsid w:val="004E74DC"/>
    <w:rsid w:val="004E7B69"/>
    <w:rsid w:val="004F2292"/>
    <w:rsid w:val="004F259C"/>
    <w:rsid w:val="004F3509"/>
    <w:rsid w:val="004F3784"/>
    <w:rsid w:val="004F4004"/>
    <w:rsid w:val="004F4CF8"/>
    <w:rsid w:val="004F4E18"/>
    <w:rsid w:val="004F54B3"/>
    <w:rsid w:val="004F6C8E"/>
    <w:rsid w:val="004F71F5"/>
    <w:rsid w:val="005013AE"/>
    <w:rsid w:val="0050192A"/>
    <w:rsid w:val="00502E01"/>
    <w:rsid w:val="00503215"/>
    <w:rsid w:val="00503468"/>
    <w:rsid w:val="00503747"/>
    <w:rsid w:val="0050461C"/>
    <w:rsid w:val="0050611F"/>
    <w:rsid w:val="005062A8"/>
    <w:rsid w:val="005066AA"/>
    <w:rsid w:val="00506FA0"/>
    <w:rsid w:val="005101BE"/>
    <w:rsid w:val="0051078A"/>
    <w:rsid w:val="005109B7"/>
    <w:rsid w:val="005115E0"/>
    <w:rsid w:val="005133DC"/>
    <w:rsid w:val="00513932"/>
    <w:rsid w:val="00513E28"/>
    <w:rsid w:val="005147E2"/>
    <w:rsid w:val="00514FD4"/>
    <w:rsid w:val="005151D7"/>
    <w:rsid w:val="00515860"/>
    <w:rsid w:val="005172CD"/>
    <w:rsid w:val="00520392"/>
    <w:rsid w:val="00522287"/>
    <w:rsid w:val="00523F6B"/>
    <w:rsid w:val="00524334"/>
    <w:rsid w:val="005247EA"/>
    <w:rsid w:val="00524856"/>
    <w:rsid w:val="00524E35"/>
    <w:rsid w:val="00524E44"/>
    <w:rsid w:val="00525083"/>
    <w:rsid w:val="0052634F"/>
    <w:rsid w:val="00526E0E"/>
    <w:rsid w:val="005276F8"/>
    <w:rsid w:val="00527C23"/>
    <w:rsid w:val="0053084A"/>
    <w:rsid w:val="00531FB0"/>
    <w:rsid w:val="00532FA7"/>
    <w:rsid w:val="005356CE"/>
    <w:rsid w:val="00535D38"/>
    <w:rsid w:val="005360D5"/>
    <w:rsid w:val="00536AE0"/>
    <w:rsid w:val="00537505"/>
    <w:rsid w:val="00537ED8"/>
    <w:rsid w:val="005404BE"/>
    <w:rsid w:val="005408E1"/>
    <w:rsid w:val="00541C19"/>
    <w:rsid w:val="005445C4"/>
    <w:rsid w:val="005456C2"/>
    <w:rsid w:val="00546351"/>
    <w:rsid w:val="005469C0"/>
    <w:rsid w:val="005479C7"/>
    <w:rsid w:val="00547C66"/>
    <w:rsid w:val="00550627"/>
    <w:rsid w:val="00550940"/>
    <w:rsid w:val="005514B9"/>
    <w:rsid w:val="0055263D"/>
    <w:rsid w:val="00552DAD"/>
    <w:rsid w:val="00552EF0"/>
    <w:rsid w:val="005542CF"/>
    <w:rsid w:val="005543EF"/>
    <w:rsid w:val="00554955"/>
    <w:rsid w:val="0055501C"/>
    <w:rsid w:val="005551A0"/>
    <w:rsid w:val="00555544"/>
    <w:rsid w:val="005556D9"/>
    <w:rsid w:val="005562E0"/>
    <w:rsid w:val="0055748F"/>
    <w:rsid w:val="005575B9"/>
    <w:rsid w:val="00557995"/>
    <w:rsid w:val="00561120"/>
    <w:rsid w:val="00562DD7"/>
    <w:rsid w:val="00563742"/>
    <w:rsid w:val="00563852"/>
    <w:rsid w:val="0056477C"/>
    <w:rsid w:val="0056491A"/>
    <w:rsid w:val="00564FD8"/>
    <w:rsid w:val="00565086"/>
    <w:rsid w:val="0056593D"/>
    <w:rsid w:val="00565DE2"/>
    <w:rsid w:val="00567E9B"/>
    <w:rsid w:val="00570EEE"/>
    <w:rsid w:val="00571825"/>
    <w:rsid w:val="00571FAD"/>
    <w:rsid w:val="00572188"/>
    <w:rsid w:val="00573072"/>
    <w:rsid w:val="005734C7"/>
    <w:rsid w:val="005736B6"/>
    <w:rsid w:val="00573CF3"/>
    <w:rsid w:val="00573F4B"/>
    <w:rsid w:val="00574E7B"/>
    <w:rsid w:val="005752BE"/>
    <w:rsid w:val="00575560"/>
    <w:rsid w:val="0057565B"/>
    <w:rsid w:val="00576A9B"/>
    <w:rsid w:val="00576C61"/>
    <w:rsid w:val="00577127"/>
    <w:rsid w:val="00577B45"/>
    <w:rsid w:val="005802CC"/>
    <w:rsid w:val="00580519"/>
    <w:rsid w:val="00580C61"/>
    <w:rsid w:val="00580E00"/>
    <w:rsid w:val="00581E5D"/>
    <w:rsid w:val="00582817"/>
    <w:rsid w:val="00583FC8"/>
    <w:rsid w:val="0058438F"/>
    <w:rsid w:val="00584C25"/>
    <w:rsid w:val="00584E7E"/>
    <w:rsid w:val="0058558F"/>
    <w:rsid w:val="00585B5F"/>
    <w:rsid w:val="00586246"/>
    <w:rsid w:val="00587139"/>
    <w:rsid w:val="0058763F"/>
    <w:rsid w:val="005876AD"/>
    <w:rsid w:val="00590B5B"/>
    <w:rsid w:val="0059106E"/>
    <w:rsid w:val="005916F6"/>
    <w:rsid w:val="00591C6B"/>
    <w:rsid w:val="00591EE9"/>
    <w:rsid w:val="00592572"/>
    <w:rsid w:val="0059262A"/>
    <w:rsid w:val="00592BC8"/>
    <w:rsid w:val="00592E97"/>
    <w:rsid w:val="00593114"/>
    <w:rsid w:val="005938EA"/>
    <w:rsid w:val="0059447C"/>
    <w:rsid w:val="00594F3B"/>
    <w:rsid w:val="00595ECE"/>
    <w:rsid w:val="005971BE"/>
    <w:rsid w:val="00597E85"/>
    <w:rsid w:val="005A13C5"/>
    <w:rsid w:val="005A1801"/>
    <w:rsid w:val="005A195B"/>
    <w:rsid w:val="005A25C9"/>
    <w:rsid w:val="005A2BD2"/>
    <w:rsid w:val="005A3578"/>
    <w:rsid w:val="005A3A1A"/>
    <w:rsid w:val="005A3E3F"/>
    <w:rsid w:val="005A4052"/>
    <w:rsid w:val="005A611B"/>
    <w:rsid w:val="005A6405"/>
    <w:rsid w:val="005A7AA3"/>
    <w:rsid w:val="005A7DAD"/>
    <w:rsid w:val="005B0CA3"/>
    <w:rsid w:val="005B15D5"/>
    <w:rsid w:val="005B16E5"/>
    <w:rsid w:val="005B170C"/>
    <w:rsid w:val="005B19E6"/>
    <w:rsid w:val="005B21DE"/>
    <w:rsid w:val="005B2347"/>
    <w:rsid w:val="005B3003"/>
    <w:rsid w:val="005B3FC5"/>
    <w:rsid w:val="005B4398"/>
    <w:rsid w:val="005B496F"/>
    <w:rsid w:val="005B4FB0"/>
    <w:rsid w:val="005B5367"/>
    <w:rsid w:val="005B5EFB"/>
    <w:rsid w:val="005B618A"/>
    <w:rsid w:val="005B6CB6"/>
    <w:rsid w:val="005C0270"/>
    <w:rsid w:val="005C058F"/>
    <w:rsid w:val="005C0845"/>
    <w:rsid w:val="005C121E"/>
    <w:rsid w:val="005C21D9"/>
    <w:rsid w:val="005C3C05"/>
    <w:rsid w:val="005C4042"/>
    <w:rsid w:val="005C5422"/>
    <w:rsid w:val="005C5AB3"/>
    <w:rsid w:val="005C5BC4"/>
    <w:rsid w:val="005C5F1E"/>
    <w:rsid w:val="005C6945"/>
    <w:rsid w:val="005C6B3B"/>
    <w:rsid w:val="005C740E"/>
    <w:rsid w:val="005C7A3D"/>
    <w:rsid w:val="005C7AAA"/>
    <w:rsid w:val="005D0A9C"/>
    <w:rsid w:val="005D23A0"/>
    <w:rsid w:val="005D247F"/>
    <w:rsid w:val="005D28E1"/>
    <w:rsid w:val="005D2D3D"/>
    <w:rsid w:val="005D35E6"/>
    <w:rsid w:val="005D7153"/>
    <w:rsid w:val="005E1F0E"/>
    <w:rsid w:val="005E314E"/>
    <w:rsid w:val="005E3F4F"/>
    <w:rsid w:val="005E4096"/>
    <w:rsid w:val="005E4390"/>
    <w:rsid w:val="005E47E6"/>
    <w:rsid w:val="005E56E4"/>
    <w:rsid w:val="005E68A1"/>
    <w:rsid w:val="005F0B32"/>
    <w:rsid w:val="005F128F"/>
    <w:rsid w:val="005F1D9E"/>
    <w:rsid w:val="005F1FFB"/>
    <w:rsid w:val="005F28FE"/>
    <w:rsid w:val="005F2F4F"/>
    <w:rsid w:val="005F3668"/>
    <w:rsid w:val="005F3E62"/>
    <w:rsid w:val="005F485B"/>
    <w:rsid w:val="005F4999"/>
    <w:rsid w:val="005F4A8A"/>
    <w:rsid w:val="005F4CD6"/>
    <w:rsid w:val="005F5628"/>
    <w:rsid w:val="005F6393"/>
    <w:rsid w:val="005F6C65"/>
    <w:rsid w:val="005F75F5"/>
    <w:rsid w:val="005F76BB"/>
    <w:rsid w:val="005F799F"/>
    <w:rsid w:val="006010E0"/>
    <w:rsid w:val="0060117B"/>
    <w:rsid w:val="00601802"/>
    <w:rsid w:val="00601CEF"/>
    <w:rsid w:val="006020AA"/>
    <w:rsid w:val="00602600"/>
    <w:rsid w:val="006028C7"/>
    <w:rsid w:val="00603051"/>
    <w:rsid w:val="00603774"/>
    <w:rsid w:val="006037A8"/>
    <w:rsid w:val="0060404C"/>
    <w:rsid w:val="0060413F"/>
    <w:rsid w:val="0060483C"/>
    <w:rsid w:val="006051F6"/>
    <w:rsid w:val="00605D11"/>
    <w:rsid w:val="00605F8C"/>
    <w:rsid w:val="006061AA"/>
    <w:rsid w:val="006072AD"/>
    <w:rsid w:val="006107CF"/>
    <w:rsid w:val="006108B8"/>
    <w:rsid w:val="006115AB"/>
    <w:rsid w:val="006121C2"/>
    <w:rsid w:val="006122B6"/>
    <w:rsid w:val="0061245F"/>
    <w:rsid w:val="006126F2"/>
    <w:rsid w:val="00612ED6"/>
    <w:rsid w:val="006137A8"/>
    <w:rsid w:val="00613995"/>
    <w:rsid w:val="00613CD5"/>
    <w:rsid w:val="00613D03"/>
    <w:rsid w:val="006142D6"/>
    <w:rsid w:val="006149A3"/>
    <w:rsid w:val="006160C3"/>
    <w:rsid w:val="00617484"/>
    <w:rsid w:val="006203EE"/>
    <w:rsid w:val="00620A96"/>
    <w:rsid w:val="00620BC1"/>
    <w:rsid w:val="00621011"/>
    <w:rsid w:val="006221CB"/>
    <w:rsid w:val="00622CFC"/>
    <w:rsid w:val="00623B50"/>
    <w:rsid w:val="00623F7E"/>
    <w:rsid w:val="00624765"/>
    <w:rsid w:val="00626D5B"/>
    <w:rsid w:val="00626E67"/>
    <w:rsid w:val="00627923"/>
    <w:rsid w:val="00627B72"/>
    <w:rsid w:val="00627D1F"/>
    <w:rsid w:val="00630363"/>
    <w:rsid w:val="00630B85"/>
    <w:rsid w:val="00630CE8"/>
    <w:rsid w:val="00631ED1"/>
    <w:rsid w:val="006324B5"/>
    <w:rsid w:val="00632524"/>
    <w:rsid w:val="006325E9"/>
    <w:rsid w:val="00632678"/>
    <w:rsid w:val="00633247"/>
    <w:rsid w:val="00633E2C"/>
    <w:rsid w:val="00633F6B"/>
    <w:rsid w:val="00634605"/>
    <w:rsid w:val="006348E2"/>
    <w:rsid w:val="00634A23"/>
    <w:rsid w:val="00635A50"/>
    <w:rsid w:val="00635F87"/>
    <w:rsid w:val="0063684F"/>
    <w:rsid w:val="00637530"/>
    <w:rsid w:val="00640BBE"/>
    <w:rsid w:val="00640F98"/>
    <w:rsid w:val="00641657"/>
    <w:rsid w:val="00641C2E"/>
    <w:rsid w:val="00641ECB"/>
    <w:rsid w:val="006432D9"/>
    <w:rsid w:val="00643F1A"/>
    <w:rsid w:val="006450FD"/>
    <w:rsid w:val="00645696"/>
    <w:rsid w:val="006471A9"/>
    <w:rsid w:val="00647212"/>
    <w:rsid w:val="00650A3F"/>
    <w:rsid w:val="00650B46"/>
    <w:rsid w:val="00650C11"/>
    <w:rsid w:val="00651E5A"/>
    <w:rsid w:val="00652D7E"/>
    <w:rsid w:val="006530CA"/>
    <w:rsid w:val="006543BA"/>
    <w:rsid w:val="00654C22"/>
    <w:rsid w:val="0065593F"/>
    <w:rsid w:val="006559E8"/>
    <w:rsid w:val="00655F21"/>
    <w:rsid w:val="006566B2"/>
    <w:rsid w:val="00656B62"/>
    <w:rsid w:val="00656DAB"/>
    <w:rsid w:val="00660055"/>
    <w:rsid w:val="006607BA"/>
    <w:rsid w:val="00661304"/>
    <w:rsid w:val="00661924"/>
    <w:rsid w:val="006621AE"/>
    <w:rsid w:val="006624EC"/>
    <w:rsid w:val="00662F40"/>
    <w:rsid w:val="00663804"/>
    <w:rsid w:val="00663B4D"/>
    <w:rsid w:val="006642AB"/>
    <w:rsid w:val="00664771"/>
    <w:rsid w:val="006649DE"/>
    <w:rsid w:val="006649FF"/>
    <w:rsid w:val="0066555C"/>
    <w:rsid w:val="00665656"/>
    <w:rsid w:val="006663ED"/>
    <w:rsid w:val="006668EC"/>
    <w:rsid w:val="00667017"/>
    <w:rsid w:val="00667671"/>
    <w:rsid w:val="00667956"/>
    <w:rsid w:val="00667BE8"/>
    <w:rsid w:val="006701B1"/>
    <w:rsid w:val="0067022F"/>
    <w:rsid w:val="0067294D"/>
    <w:rsid w:val="006729B1"/>
    <w:rsid w:val="00672BB6"/>
    <w:rsid w:val="00672E65"/>
    <w:rsid w:val="0067354E"/>
    <w:rsid w:val="00673E6E"/>
    <w:rsid w:val="0067409C"/>
    <w:rsid w:val="00674345"/>
    <w:rsid w:val="0067462E"/>
    <w:rsid w:val="00674B3C"/>
    <w:rsid w:val="00675B5E"/>
    <w:rsid w:val="00676340"/>
    <w:rsid w:val="006768EF"/>
    <w:rsid w:val="00676C1E"/>
    <w:rsid w:val="006773F0"/>
    <w:rsid w:val="00677494"/>
    <w:rsid w:val="0068012D"/>
    <w:rsid w:val="006809C9"/>
    <w:rsid w:val="00680AC8"/>
    <w:rsid w:val="00680E86"/>
    <w:rsid w:val="00680E95"/>
    <w:rsid w:val="0068195E"/>
    <w:rsid w:val="00681B36"/>
    <w:rsid w:val="00683644"/>
    <w:rsid w:val="00683CB8"/>
    <w:rsid w:val="0068426F"/>
    <w:rsid w:val="006848A3"/>
    <w:rsid w:val="00684B12"/>
    <w:rsid w:val="00686C4B"/>
    <w:rsid w:val="00687C56"/>
    <w:rsid w:val="00690041"/>
    <w:rsid w:val="0069017D"/>
    <w:rsid w:val="006906B9"/>
    <w:rsid w:val="00690FDB"/>
    <w:rsid w:val="00691BB8"/>
    <w:rsid w:val="00691DBD"/>
    <w:rsid w:val="006921F7"/>
    <w:rsid w:val="0069230C"/>
    <w:rsid w:val="00692382"/>
    <w:rsid w:val="00692791"/>
    <w:rsid w:val="00693570"/>
    <w:rsid w:val="00693872"/>
    <w:rsid w:val="006938A2"/>
    <w:rsid w:val="00694140"/>
    <w:rsid w:val="0069472D"/>
    <w:rsid w:val="006949A3"/>
    <w:rsid w:val="00694D3E"/>
    <w:rsid w:val="006950DF"/>
    <w:rsid w:val="00695D1B"/>
    <w:rsid w:val="00695D60"/>
    <w:rsid w:val="00696A4F"/>
    <w:rsid w:val="00696D07"/>
    <w:rsid w:val="00697AFD"/>
    <w:rsid w:val="00697E31"/>
    <w:rsid w:val="00697F80"/>
    <w:rsid w:val="006A06B5"/>
    <w:rsid w:val="006A0F65"/>
    <w:rsid w:val="006A10D7"/>
    <w:rsid w:val="006A1340"/>
    <w:rsid w:val="006A14C8"/>
    <w:rsid w:val="006A1B97"/>
    <w:rsid w:val="006A2AAB"/>
    <w:rsid w:val="006A5528"/>
    <w:rsid w:val="006A67DA"/>
    <w:rsid w:val="006A6DD4"/>
    <w:rsid w:val="006A71AD"/>
    <w:rsid w:val="006B021D"/>
    <w:rsid w:val="006B02DD"/>
    <w:rsid w:val="006B0957"/>
    <w:rsid w:val="006B1200"/>
    <w:rsid w:val="006B32F0"/>
    <w:rsid w:val="006B356A"/>
    <w:rsid w:val="006B35D8"/>
    <w:rsid w:val="006B4372"/>
    <w:rsid w:val="006B4BF7"/>
    <w:rsid w:val="006B5150"/>
    <w:rsid w:val="006B53DC"/>
    <w:rsid w:val="006B5530"/>
    <w:rsid w:val="006B7561"/>
    <w:rsid w:val="006B7F9D"/>
    <w:rsid w:val="006C0270"/>
    <w:rsid w:val="006C02D6"/>
    <w:rsid w:val="006C16C6"/>
    <w:rsid w:val="006C2628"/>
    <w:rsid w:val="006C388D"/>
    <w:rsid w:val="006C3E03"/>
    <w:rsid w:val="006C3E28"/>
    <w:rsid w:val="006C4624"/>
    <w:rsid w:val="006C54B7"/>
    <w:rsid w:val="006C568F"/>
    <w:rsid w:val="006C636A"/>
    <w:rsid w:val="006C659D"/>
    <w:rsid w:val="006D0010"/>
    <w:rsid w:val="006D06C8"/>
    <w:rsid w:val="006D0D48"/>
    <w:rsid w:val="006D1C73"/>
    <w:rsid w:val="006D21C8"/>
    <w:rsid w:val="006D26BE"/>
    <w:rsid w:val="006D28D9"/>
    <w:rsid w:val="006D2978"/>
    <w:rsid w:val="006D4EE0"/>
    <w:rsid w:val="006D6011"/>
    <w:rsid w:val="006D604C"/>
    <w:rsid w:val="006D62E5"/>
    <w:rsid w:val="006D67B4"/>
    <w:rsid w:val="006D695F"/>
    <w:rsid w:val="006E02B7"/>
    <w:rsid w:val="006E0BDE"/>
    <w:rsid w:val="006E102A"/>
    <w:rsid w:val="006E1136"/>
    <w:rsid w:val="006E1523"/>
    <w:rsid w:val="006E3184"/>
    <w:rsid w:val="006E31C1"/>
    <w:rsid w:val="006E3D5C"/>
    <w:rsid w:val="006E6E5E"/>
    <w:rsid w:val="006E7900"/>
    <w:rsid w:val="006E7A2E"/>
    <w:rsid w:val="006E7B9B"/>
    <w:rsid w:val="006F06F8"/>
    <w:rsid w:val="006F092A"/>
    <w:rsid w:val="006F0B7F"/>
    <w:rsid w:val="006F1110"/>
    <w:rsid w:val="006F1F69"/>
    <w:rsid w:val="006F2C0A"/>
    <w:rsid w:val="006F4B05"/>
    <w:rsid w:val="006F59DB"/>
    <w:rsid w:val="006F5B8E"/>
    <w:rsid w:val="006F5C7A"/>
    <w:rsid w:val="006F6FCA"/>
    <w:rsid w:val="006F709C"/>
    <w:rsid w:val="007001BF"/>
    <w:rsid w:val="00700C18"/>
    <w:rsid w:val="00702151"/>
    <w:rsid w:val="00702A5F"/>
    <w:rsid w:val="0070360B"/>
    <w:rsid w:val="0070373F"/>
    <w:rsid w:val="00703AB1"/>
    <w:rsid w:val="00703C5E"/>
    <w:rsid w:val="00704318"/>
    <w:rsid w:val="00704C39"/>
    <w:rsid w:val="00704C47"/>
    <w:rsid w:val="0070519B"/>
    <w:rsid w:val="00705730"/>
    <w:rsid w:val="00705F3A"/>
    <w:rsid w:val="00706E17"/>
    <w:rsid w:val="007078E1"/>
    <w:rsid w:val="007100BC"/>
    <w:rsid w:val="007108B8"/>
    <w:rsid w:val="00712C75"/>
    <w:rsid w:val="00712CE5"/>
    <w:rsid w:val="00712DB7"/>
    <w:rsid w:val="00713F5F"/>
    <w:rsid w:val="00714024"/>
    <w:rsid w:val="007141CB"/>
    <w:rsid w:val="007150EA"/>
    <w:rsid w:val="00715A09"/>
    <w:rsid w:val="00715EA4"/>
    <w:rsid w:val="00716C17"/>
    <w:rsid w:val="00717989"/>
    <w:rsid w:val="00720B91"/>
    <w:rsid w:val="007217FF"/>
    <w:rsid w:val="00722149"/>
    <w:rsid w:val="007226CB"/>
    <w:rsid w:val="00722C45"/>
    <w:rsid w:val="00722FE9"/>
    <w:rsid w:val="00723744"/>
    <w:rsid w:val="00723F23"/>
    <w:rsid w:val="00724126"/>
    <w:rsid w:val="007262EE"/>
    <w:rsid w:val="00726C29"/>
    <w:rsid w:val="00727134"/>
    <w:rsid w:val="00730334"/>
    <w:rsid w:val="00731759"/>
    <w:rsid w:val="00731957"/>
    <w:rsid w:val="00731C0F"/>
    <w:rsid w:val="00731F40"/>
    <w:rsid w:val="00732B4D"/>
    <w:rsid w:val="00732CD9"/>
    <w:rsid w:val="00732CF7"/>
    <w:rsid w:val="00732F15"/>
    <w:rsid w:val="007339CC"/>
    <w:rsid w:val="00733FC6"/>
    <w:rsid w:val="00734388"/>
    <w:rsid w:val="00735620"/>
    <w:rsid w:val="007357EA"/>
    <w:rsid w:val="00735F34"/>
    <w:rsid w:val="00736BE1"/>
    <w:rsid w:val="00742D00"/>
    <w:rsid w:val="00742F95"/>
    <w:rsid w:val="00743002"/>
    <w:rsid w:val="0074476B"/>
    <w:rsid w:val="00745DFC"/>
    <w:rsid w:val="0074618D"/>
    <w:rsid w:val="00746576"/>
    <w:rsid w:val="00746B4B"/>
    <w:rsid w:val="00746C06"/>
    <w:rsid w:val="00750A95"/>
    <w:rsid w:val="00751057"/>
    <w:rsid w:val="007512B5"/>
    <w:rsid w:val="007537C3"/>
    <w:rsid w:val="00753DDD"/>
    <w:rsid w:val="00753E8D"/>
    <w:rsid w:val="007549D0"/>
    <w:rsid w:val="00755645"/>
    <w:rsid w:val="00755789"/>
    <w:rsid w:val="00756E3F"/>
    <w:rsid w:val="0076000D"/>
    <w:rsid w:val="0076009D"/>
    <w:rsid w:val="00760874"/>
    <w:rsid w:val="00760940"/>
    <w:rsid w:val="00761FFF"/>
    <w:rsid w:val="00762139"/>
    <w:rsid w:val="00762A36"/>
    <w:rsid w:val="007633CA"/>
    <w:rsid w:val="00763B3F"/>
    <w:rsid w:val="007645C8"/>
    <w:rsid w:val="007645D5"/>
    <w:rsid w:val="007705DD"/>
    <w:rsid w:val="00770994"/>
    <w:rsid w:val="00770BB6"/>
    <w:rsid w:val="007711BB"/>
    <w:rsid w:val="00771228"/>
    <w:rsid w:val="007726B9"/>
    <w:rsid w:val="0077299E"/>
    <w:rsid w:val="007731BA"/>
    <w:rsid w:val="00773246"/>
    <w:rsid w:val="00774A07"/>
    <w:rsid w:val="00775F82"/>
    <w:rsid w:val="00776ACA"/>
    <w:rsid w:val="00777178"/>
    <w:rsid w:val="00777663"/>
    <w:rsid w:val="00780186"/>
    <w:rsid w:val="00781422"/>
    <w:rsid w:val="00781AEA"/>
    <w:rsid w:val="007824CE"/>
    <w:rsid w:val="00782D50"/>
    <w:rsid w:val="00785084"/>
    <w:rsid w:val="0078538E"/>
    <w:rsid w:val="007853CD"/>
    <w:rsid w:val="00786A6D"/>
    <w:rsid w:val="00787041"/>
    <w:rsid w:val="00787300"/>
    <w:rsid w:val="00790096"/>
    <w:rsid w:val="0079045A"/>
    <w:rsid w:val="0079152D"/>
    <w:rsid w:val="00791E58"/>
    <w:rsid w:val="00792712"/>
    <w:rsid w:val="00792A13"/>
    <w:rsid w:val="00792C82"/>
    <w:rsid w:val="00792EAF"/>
    <w:rsid w:val="00792F9B"/>
    <w:rsid w:val="00792FCC"/>
    <w:rsid w:val="007932EC"/>
    <w:rsid w:val="007933A6"/>
    <w:rsid w:val="00796341"/>
    <w:rsid w:val="007968F7"/>
    <w:rsid w:val="00796994"/>
    <w:rsid w:val="007979BB"/>
    <w:rsid w:val="00797AC3"/>
    <w:rsid w:val="007A039A"/>
    <w:rsid w:val="007A03F3"/>
    <w:rsid w:val="007A043B"/>
    <w:rsid w:val="007A0A97"/>
    <w:rsid w:val="007A0B76"/>
    <w:rsid w:val="007A0E40"/>
    <w:rsid w:val="007A1A39"/>
    <w:rsid w:val="007A26DE"/>
    <w:rsid w:val="007A2920"/>
    <w:rsid w:val="007A3953"/>
    <w:rsid w:val="007A4A38"/>
    <w:rsid w:val="007A4DA8"/>
    <w:rsid w:val="007A4F51"/>
    <w:rsid w:val="007A5062"/>
    <w:rsid w:val="007A543C"/>
    <w:rsid w:val="007A6435"/>
    <w:rsid w:val="007A7F1B"/>
    <w:rsid w:val="007A7F21"/>
    <w:rsid w:val="007B0D06"/>
    <w:rsid w:val="007B1B2A"/>
    <w:rsid w:val="007B2786"/>
    <w:rsid w:val="007B3AB2"/>
    <w:rsid w:val="007B3D1F"/>
    <w:rsid w:val="007B3FCC"/>
    <w:rsid w:val="007B477E"/>
    <w:rsid w:val="007B49B6"/>
    <w:rsid w:val="007B5CBA"/>
    <w:rsid w:val="007B6474"/>
    <w:rsid w:val="007B70F7"/>
    <w:rsid w:val="007B7846"/>
    <w:rsid w:val="007C04D8"/>
    <w:rsid w:val="007C179C"/>
    <w:rsid w:val="007C4461"/>
    <w:rsid w:val="007C4471"/>
    <w:rsid w:val="007C44EE"/>
    <w:rsid w:val="007C680A"/>
    <w:rsid w:val="007C6A69"/>
    <w:rsid w:val="007C760E"/>
    <w:rsid w:val="007C7B42"/>
    <w:rsid w:val="007C7C3B"/>
    <w:rsid w:val="007D0A37"/>
    <w:rsid w:val="007D115B"/>
    <w:rsid w:val="007D1523"/>
    <w:rsid w:val="007D1C2E"/>
    <w:rsid w:val="007D2EE8"/>
    <w:rsid w:val="007D3315"/>
    <w:rsid w:val="007D3D17"/>
    <w:rsid w:val="007D3FFA"/>
    <w:rsid w:val="007D4337"/>
    <w:rsid w:val="007D522C"/>
    <w:rsid w:val="007E02DF"/>
    <w:rsid w:val="007E04BE"/>
    <w:rsid w:val="007E129C"/>
    <w:rsid w:val="007E2244"/>
    <w:rsid w:val="007E22DD"/>
    <w:rsid w:val="007E2691"/>
    <w:rsid w:val="007E2C6D"/>
    <w:rsid w:val="007E3611"/>
    <w:rsid w:val="007E3914"/>
    <w:rsid w:val="007E5EEB"/>
    <w:rsid w:val="007E6704"/>
    <w:rsid w:val="007E6C56"/>
    <w:rsid w:val="007E703D"/>
    <w:rsid w:val="007E7110"/>
    <w:rsid w:val="007E75E0"/>
    <w:rsid w:val="007E7912"/>
    <w:rsid w:val="007F1FC5"/>
    <w:rsid w:val="007F269C"/>
    <w:rsid w:val="007F2978"/>
    <w:rsid w:val="007F2A41"/>
    <w:rsid w:val="007F2A8C"/>
    <w:rsid w:val="007F2EBB"/>
    <w:rsid w:val="007F3430"/>
    <w:rsid w:val="007F3B0C"/>
    <w:rsid w:val="007F477A"/>
    <w:rsid w:val="007F4DB7"/>
    <w:rsid w:val="007F5B6B"/>
    <w:rsid w:val="007F5D50"/>
    <w:rsid w:val="007F6300"/>
    <w:rsid w:val="007F63AC"/>
    <w:rsid w:val="007F64CC"/>
    <w:rsid w:val="007F6687"/>
    <w:rsid w:val="007F6A05"/>
    <w:rsid w:val="007F755E"/>
    <w:rsid w:val="007F788E"/>
    <w:rsid w:val="007F7E12"/>
    <w:rsid w:val="00800133"/>
    <w:rsid w:val="008002C9"/>
    <w:rsid w:val="008002CA"/>
    <w:rsid w:val="00801312"/>
    <w:rsid w:val="00802191"/>
    <w:rsid w:val="00803147"/>
    <w:rsid w:val="008032F1"/>
    <w:rsid w:val="008037F3"/>
    <w:rsid w:val="00803815"/>
    <w:rsid w:val="00804309"/>
    <w:rsid w:val="0080577B"/>
    <w:rsid w:val="0080606B"/>
    <w:rsid w:val="00807702"/>
    <w:rsid w:val="008103B0"/>
    <w:rsid w:val="00810E96"/>
    <w:rsid w:val="00811FBA"/>
    <w:rsid w:val="0081527D"/>
    <w:rsid w:val="0081529C"/>
    <w:rsid w:val="0081584C"/>
    <w:rsid w:val="00815DFD"/>
    <w:rsid w:val="0081628C"/>
    <w:rsid w:val="00816F95"/>
    <w:rsid w:val="0082005A"/>
    <w:rsid w:val="008229AE"/>
    <w:rsid w:val="00822B74"/>
    <w:rsid w:val="008239C8"/>
    <w:rsid w:val="008249C9"/>
    <w:rsid w:val="00824EC2"/>
    <w:rsid w:val="008256D2"/>
    <w:rsid w:val="00825FAB"/>
    <w:rsid w:val="00827103"/>
    <w:rsid w:val="00830500"/>
    <w:rsid w:val="008305B0"/>
    <w:rsid w:val="0083134F"/>
    <w:rsid w:val="0083144B"/>
    <w:rsid w:val="00831A48"/>
    <w:rsid w:val="00831F5E"/>
    <w:rsid w:val="008330C2"/>
    <w:rsid w:val="00834652"/>
    <w:rsid w:val="00835FE7"/>
    <w:rsid w:val="00836781"/>
    <w:rsid w:val="00836937"/>
    <w:rsid w:val="00837013"/>
    <w:rsid w:val="0083788A"/>
    <w:rsid w:val="00837C9A"/>
    <w:rsid w:val="008407B3"/>
    <w:rsid w:val="00840E10"/>
    <w:rsid w:val="00840FBA"/>
    <w:rsid w:val="00841BD9"/>
    <w:rsid w:val="00842D32"/>
    <w:rsid w:val="00843273"/>
    <w:rsid w:val="00843AFF"/>
    <w:rsid w:val="00844486"/>
    <w:rsid w:val="00844582"/>
    <w:rsid w:val="00845A1D"/>
    <w:rsid w:val="00845B67"/>
    <w:rsid w:val="008468C1"/>
    <w:rsid w:val="0084711E"/>
    <w:rsid w:val="00850645"/>
    <w:rsid w:val="00851027"/>
    <w:rsid w:val="00851540"/>
    <w:rsid w:val="008515CD"/>
    <w:rsid w:val="0085184D"/>
    <w:rsid w:val="00852251"/>
    <w:rsid w:val="00852AA5"/>
    <w:rsid w:val="00852F1B"/>
    <w:rsid w:val="00853F16"/>
    <w:rsid w:val="008549B1"/>
    <w:rsid w:val="008553A0"/>
    <w:rsid w:val="0085607A"/>
    <w:rsid w:val="00856730"/>
    <w:rsid w:val="00856985"/>
    <w:rsid w:val="00857E09"/>
    <w:rsid w:val="00857E4F"/>
    <w:rsid w:val="00857F3E"/>
    <w:rsid w:val="00860144"/>
    <w:rsid w:val="008615DB"/>
    <w:rsid w:val="00861C5B"/>
    <w:rsid w:val="0086246F"/>
    <w:rsid w:val="008626C9"/>
    <w:rsid w:val="008634B3"/>
    <w:rsid w:val="00864FF1"/>
    <w:rsid w:val="0086575B"/>
    <w:rsid w:val="00865937"/>
    <w:rsid w:val="00865DDE"/>
    <w:rsid w:val="008662B5"/>
    <w:rsid w:val="00866B99"/>
    <w:rsid w:val="0087035C"/>
    <w:rsid w:val="00870E04"/>
    <w:rsid w:val="00870E30"/>
    <w:rsid w:val="0087147B"/>
    <w:rsid w:val="00871647"/>
    <w:rsid w:val="00871A80"/>
    <w:rsid w:val="008733BF"/>
    <w:rsid w:val="00873AB5"/>
    <w:rsid w:val="00874073"/>
    <w:rsid w:val="00876481"/>
    <w:rsid w:val="00876831"/>
    <w:rsid w:val="00876A77"/>
    <w:rsid w:val="00876F26"/>
    <w:rsid w:val="0087752F"/>
    <w:rsid w:val="008776CF"/>
    <w:rsid w:val="00877A7C"/>
    <w:rsid w:val="008805ED"/>
    <w:rsid w:val="00880BEA"/>
    <w:rsid w:val="00880E25"/>
    <w:rsid w:val="00881D03"/>
    <w:rsid w:val="00882150"/>
    <w:rsid w:val="00882999"/>
    <w:rsid w:val="00882B0B"/>
    <w:rsid w:val="00883366"/>
    <w:rsid w:val="00883C3D"/>
    <w:rsid w:val="00884EE3"/>
    <w:rsid w:val="008862E0"/>
    <w:rsid w:val="008873D8"/>
    <w:rsid w:val="0088751C"/>
    <w:rsid w:val="008877CA"/>
    <w:rsid w:val="0088781F"/>
    <w:rsid w:val="008900B5"/>
    <w:rsid w:val="00890413"/>
    <w:rsid w:val="00891F57"/>
    <w:rsid w:val="00892293"/>
    <w:rsid w:val="00893196"/>
    <w:rsid w:val="00893427"/>
    <w:rsid w:val="008935DB"/>
    <w:rsid w:val="00895348"/>
    <w:rsid w:val="0089656E"/>
    <w:rsid w:val="00896E2E"/>
    <w:rsid w:val="008976F2"/>
    <w:rsid w:val="00897C00"/>
    <w:rsid w:val="00897F8B"/>
    <w:rsid w:val="008A030B"/>
    <w:rsid w:val="008A0720"/>
    <w:rsid w:val="008A1023"/>
    <w:rsid w:val="008A18E9"/>
    <w:rsid w:val="008A1A1A"/>
    <w:rsid w:val="008A2183"/>
    <w:rsid w:val="008A2843"/>
    <w:rsid w:val="008A2C6B"/>
    <w:rsid w:val="008A30F1"/>
    <w:rsid w:val="008A318B"/>
    <w:rsid w:val="008A3AB9"/>
    <w:rsid w:val="008A42BF"/>
    <w:rsid w:val="008A5037"/>
    <w:rsid w:val="008A5A26"/>
    <w:rsid w:val="008A6DC8"/>
    <w:rsid w:val="008A76C3"/>
    <w:rsid w:val="008A7838"/>
    <w:rsid w:val="008A7D0A"/>
    <w:rsid w:val="008A7EA0"/>
    <w:rsid w:val="008B0C6D"/>
    <w:rsid w:val="008B0D23"/>
    <w:rsid w:val="008B10B1"/>
    <w:rsid w:val="008B1465"/>
    <w:rsid w:val="008B168C"/>
    <w:rsid w:val="008B21D6"/>
    <w:rsid w:val="008B2956"/>
    <w:rsid w:val="008B36AF"/>
    <w:rsid w:val="008B3C9F"/>
    <w:rsid w:val="008B505E"/>
    <w:rsid w:val="008B6422"/>
    <w:rsid w:val="008B6665"/>
    <w:rsid w:val="008B6B05"/>
    <w:rsid w:val="008B6F59"/>
    <w:rsid w:val="008C07E4"/>
    <w:rsid w:val="008C1319"/>
    <w:rsid w:val="008C2F0F"/>
    <w:rsid w:val="008C397A"/>
    <w:rsid w:val="008C3BD5"/>
    <w:rsid w:val="008C4686"/>
    <w:rsid w:val="008C4D80"/>
    <w:rsid w:val="008C4D87"/>
    <w:rsid w:val="008C4FF0"/>
    <w:rsid w:val="008C5541"/>
    <w:rsid w:val="008C59D4"/>
    <w:rsid w:val="008C6BC9"/>
    <w:rsid w:val="008C7086"/>
    <w:rsid w:val="008C7E95"/>
    <w:rsid w:val="008D002B"/>
    <w:rsid w:val="008D031E"/>
    <w:rsid w:val="008D054F"/>
    <w:rsid w:val="008D1252"/>
    <w:rsid w:val="008D186C"/>
    <w:rsid w:val="008D2BE5"/>
    <w:rsid w:val="008D475D"/>
    <w:rsid w:val="008D4BE5"/>
    <w:rsid w:val="008D523A"/>
    <w:rsid w:val="008D5492"/>
    <w:rsid w:val="008D5865"/>
    <w:rsid w:val="008D77D4"/>
    <w:rsid w:val="008D7FB2"/>
    <w:rsid w:val="008E0608"/>
    <w:rsid w:val="008E07DA"/>
    <w:rsid w:val="008E0AAE"/>
    <w:rsid w:val="008E1F93"/>
    <w:rsid w:val="008E4342"/>
    <w:rsid w:val="008E4BA3"/>
    <w:rsid w:val="008E5572"/>
    <w:rsid w:val="008E5AC6"/>
    <w:rsid w:val="008E6ECC"/>
    <w:rsid w:val="008E7512"/>
    <w:rsid w:val="008F01E2"/>
    <w:rsid w:val="008F06FC"/>
    <w:rsid w:val="008F08CE"/>
    <w:rsid w:val="008F1718"/>
    <w:rsid w:val="008F206A"/>
    <w:rsid w:val="008F27AC"/>
    <w:rsid w:val="008F2BE4"/>
    <w:rsid w:val="008F34FE"/>
    <w:rsid w:val="008F397D"/>
    <w:rsid w:val="008F48FC"/>
    <w:rsid w:val="008F4AB6"/>
    <w:rsid w:val="008F59DC"/>
    <w:rsid w:val="008F675F"/>
    <w:rsid w:val="008F6809"/>
    <w:rsid w:val="00900353"/>
    <w:rsid w:val="00900399"/>
    <w:rsid w:val="009006FA"/>
    <w:rsid w:val="00900769"/>
    <w:rsid w:val="009007A2"/>
    <w:rsid w:val="00900C1B"/>
    <w:rsid w:val="00900FB8"/>
    <w:rsid w:val="00901F88"/>
    <w:rsid w:val="00902E5A"/>
    <w:rsid w:val="0090345C"/>
    <w:rsid w:val="0090372E"/>
    <w:rsid w:val="009038E0"/>
    <w:rsid w:val="0090409F"/>
    <w:rsid w:val="00905448"/>
    <w:rsid w:val="00905C83"/>
    <w:rsid w:val="00910604"/>
    <w:rsid w:val="0091133A"/>
    <w:rsid w:val="00911899"/>
    <w:rsid w:val="009127D8"/>
    <w:rsid w:val="00912EBA"/>
    <w:rsid w:val="00913929"/>
    <w:rsid w:val="00913B19"/>
    <w:rsid w:val="00913BF9"/>
    <w:rsid w:val="009143EE"/>
    <w:rsid w:val="00915202"/>
    <w:rsid w:val="0091534C"/>
    <w:rsid w:val="0091541F"/>
    <w:rsid w:val="00916097"/>
    <w:rsid w:val="009163EC"/>
    <w:rsid w:val="009167A5"/>
    <w:rsid w:val="009169E1"/>
    <w:rsid w:val="00916D69"/>
    <w:rsid w:val="009170FF"/>
    <w:rsid w:val="00917220"/>
    <w:rsid w:val="00917714"/>
    <w:rsid w:val="00917A92"/>
    <w:rsid w:val="009202EE"/>
    <w:rsid w:val="009210C9"/>
    <w:rsid w:val="009216D3"/>
    <w:rsid w:val="009218F2"/>
    <w:rsid w:val="00921B33"/>
    <w:rsid w:val="00921C80"/>
    <w:rsid w:val="00922661"/>
    <w:rsid w:val="00922C56"/>
    <w:rsid w:val="00924280"/>
    <w:rsid w:val="009249E7"/>
    <w:rsid w:val="009258D0"/>
    <w:rsid w:val="00926F5A"/>
    <w:rsid w:val="009310CF"/>
    <w:rsid w:val="0093203F"/>
    <w:rsid w:val="009322D4"/>
    <w:rsid w:val="009323D8"/>
    <w:rsid w:val="00932597"/>
    <w:rsid w:val="0093339B"/>
    <w:rsid w:val="0093379E"/>
    <w:rsid w:val="00933D41"/>
    <w:rsid w:val="00933DA1"/>
    <w:rsid w:val="00934511"/>
    <w:rsid w:val="009346A2"/>
    <w:rsid w:val="00934BE4"/>
    <w:rsid w:val="009353CD"/>
    <w:rsid w:val="0093543B"/>
    <w:rsid w:val="0093625C"/>
    <w:rsid w:val="009364C0"/>
    <w:rsid w:val="009369EB"/>
    <w:rsid w:val="00937516"/>
    <w:rsid w:val="0094024A"/>
    <w:rsid w:val="0094035C"/>
    <w:rsid w:val="0094061D"/>
    <w:rsid w:val="00940F88"/>
    <w:rsid w:val="00941CEB"/>
    <w:rsid w:val="00942350"/>
    <w:rsid w:val="00943643"/>
    <w:rsid w:val="009440A8"/>
    <w:rsid w:val="00944E01"/>
    <w:rsid w:val="0094509E"/>
    <w:rsid w:val="00945565"/>
    <w:rsid w:val="009456DA"/>
    <w:rsid w:val="0094588F"/>
    <w:rsid w:val="00945D1C"/>
    <w:rsid w:val="0094654E"/>
    <w:rsid w:val="00946564"/>
    <w:rsid w:val="009467A0"/>
    <w:rsid w:val="0095057E"/>
    <w:rsid w:val="00950E46"/>
    <w:rsid w:val="00951E11"/>
    <w:rsid w:val="0095298B"/>
    <w:rsid w:val="0095393F"/>
    <w:rsid w:val="00954487"/>
    <w:rsid w:val="00954F41"/>
    <w:rsid w:val="0095661F"/>
    <w:rsid w:val="00956998"/>
    <w:rsid w:val="00956A34"/>
    <w:rsid w:val="009573FD"/>
    <w:rsid w:val="0096032B"/>
    <w:rsid w:val="009622D8"/>
    <w:rsid w:val="009639EF"/>
    <w:rsid w:val="00964543"/>
    <w:rsid w:val="00964A60"/>
    <w:rsid w:val="00964A62"/>
    <w:rsid w:val="0096541D"/>
    <w:rsid w:val="009657B7"/>
    <w:rsid w:val="00965811"/>
    <w:rsid w:val="0096616C"/>
    <w:rsid w:val="0096691C"/>
    <w:rsid w:val="00967040"/>
    <w:rsid w:val="00967129"/>
    <w:rsid w:val="0097091E"/>
    <w:rsid w:val="00970CF7"/>
    <w:rsid w:val="009713B4"/>
    <w:rsid w:val="0097155F"/>
    <w:rsid w:val="00971EE9"/>
    <w:rsid w:val="00971FDA"/>
    <w:rsid w:val="00972875"/>
    <w:rsid w:val="009733CD"/>
    <w:rsid w:val="009735B9"/>
    <w:rsid w:val="009751E1"/>
    <w:rsid w:val="00975586"/>
    <w:rsid w:val="009763C4"/>
    <w:rsid w:val="00976C0F"/>
    <w:rsid w:val="009779A7"/>
    <w:rsid w:val="009779EA"/>
    <w:rsid w:val="00977A15"/>
    <w:rsid w:val="00977BF3"/>
    <w:rsid w:val="0098000F"/>
    <w:rsid w:val="009804A7"/>
    <w:rsid w:val="00981E1C"/>
    <w:rsid w:val="0098386D"/>
    <w:rsid w:val="009848AA"/>
    <w:rsid w:val="00984F9B"/>
    <w:rsid w:val="00985E0D"/>
    <w:rsid w:val="00986448"/>
    <w:rsid w:val="00987015"/>
    <w:rsid w:val="009874B4"/>
    <w:rsid w:val="00987581"/>
    <w:rsid w:val="00987AAF"/>
    <w:rsid w:val="009915C0"/>
    <w:rsid w:val="00992111"/>
    <w:rsid w:val="009935F8"/>
    <w:rsid w:val="009938C3"/>
    <w:rsid w:val="00993C30"/>
    <w:rsid w:val="00993F9C"/>
    <w:rsid w:val="009947E6"/>
    <w:rsid w:val="00994B6F"/>
    <w:rsid w:val="00995106"/>
    <w:rsid w:val="00995323"/>
    <w:rsid w:val="00996510"/>
    <w:rsid w:val="0099715A"/>
    <w:rsid w:val="00997C6B"/>
    <w:rsid w:val="009A0629"/>
    <w:rsid w:val="009A0637"/>
    <w:rsid w:val="009A09DE"/>
    <w:rsid w:val="009A1E4D"/>
    <w:rsid w:val="009A2918"/>
    <w:rsid w:val="009A355A"/>
    <w:rsid w:val="009A37EB"/>
    <w:rsid w:val="009A428D"/>
    <w:rsid w:val="009A5304"/>
    <w:rsid w:val="009A55DD"/>
    <w:rsid w:val="009A68DA"/>
    <w:rsid w:val="009A69E5"/>
    <w:rsid w:val="009A6C94"/>
    <w:rsid w:val="009A71A1"/>
    <w:rsid w:val="009A7407"/>
    <w:rsid w:val="009A778C"/>
    <w:rsid w:val="009A7C84"/>
    <w:rsid w:val="009B00D1"/>
    <w:rsid w:val="009B0309"/>
    <w:rsid w:val="009B27A3"/>
    <w:rsid w:val="009B29F9"/>
    <w:rsid w:val="009B2B3E"/>
    <w:rsid w:val="009B2FB2"/>
    <w:rsid w:val="009B3333"/>
    <w:rsid w:val="009B3DB3"/>
    <w:rsid w:val="009B47BE"/>
    <w:rsid w:val="009B4903"/>
    <w:rsid w:val="009B541F"/>
    <w:rsid w:val="009B5589"/>
    <w:rsid w:val="009B5811"/>
    <w:rsid w:val="009B5EA7"/>
    <w:rsid w:val="009B67B5"/>
    <w:rsid w:val="009B79A0"/>
    <w:rsid w:val="009B7B95"/>
    <w:rsid w:val="009C067D"/>
    <w:rsid w:val="009C11F3"/>
    <w:rsid w:val="009C16A8"/>
    <w:rsid w:val="009C1B61"/>
    <w:rsid w:val="009C2097"/>
    <w:rsid w:val="009C23E5"/>
    <w:rsid w:val="009C2D40"/>
    <w:rsid w:val="009C2D8D"/>
    <w:rsid w:val="009C3581"/>
    <w:rsid w:val="009C3AA5"/>
    <w:rsid w:val="009C4D4A"/>
    <w:rsid w:val="009C5396"/>
    <w:rsid w:val="009C6506"/>
    <w:rsid w:val="009C67B2"/>
    <w:rsid w:val="009C7E8F"/>
    <w:rsid w:val="009D00E7"/>
    <w:rsid w:val="009D1264"/>
    <w:rsid w:val="009D1FE0"/>
    <w:rsid w:val="009D2160"/>
    <w:rsid w:val="009D38B9"/>
    <w:rsid w:val="009D3A47"/>
    <w:rsid w:val="009D4950"/>
    <w:rsid w:val="009D5163"/>
    <w:rsid w:val="009D53D3"/>
    <w:rsid w:val="009D70D6"/>
    <w:rsid w:val="009D7BE1"/>
    <w:rsid w:val="009D7EDE"/>
    <w:rsid w:val="009D7F78"/>
    <w:rsid w:val="009E06A8"/>
    <w:rsid w:val="009E0C3A"/>
    <w:rsid w:val="009E308D"/>
    <w:rsid w:val="009E519C"/>
    <w:rsid w:val="009E5D8F"/>
    <w:rsid w:val="009E5DF2"/>
    <w:rsid w:val="009E5E06"/>
    <w:rsid w:val="009E624B"/>
    <w:rsid w:val="009E64E3"/>
    <w:rsid w:val="009E6D8B"/>
    <w:rsid w:val="009E7097"/>
    <w:rsid w:val="009E75E4"/>
    <w:rsid w:val="009E7CD7"/>
    <w:rsid w:val="009F010A"/>
    <w:rsid w:val="009F02EF"/>
    <w:rsid w:val="009F1D49"/>
    <w:rsid w:val="009F20AC"/>
    <w:rsid w:val="009F278F"/>
    <w:rsid w:val="009F38CB"/>
    <w:rsid w:val="009F39DB"/>
    <w:rsid w:val="009F3ED6"/>
    <w:rsid w:val="009F3F8B"/>
    <w:rsid w:val="009F4E91"/>
    <w:rsid w:val="009F720C"/>
    <w:rsid w:val="009F7A51"/>
    <w:rsid w:val="009F7EF1"/>
    <w:rsid w:val="00A00605"/>
    <w:rsid w:val="00A008F6"/>
    <w:rsid w:val="00A01ADC"/>
    <w:rsid w:val="00A01ECB"/>
    <w:rsid w:val="00A027B6"/>
    <w:rsid w:val="00A03FAC"/>
    <w:rsid w:val="00A045C8"/>
    <w:rsid w:val="00A04646"/>
    <w:rsid w:val="00A0469E"/>
    <w:rsid w:val="00A10F1B"/>
    <w:rsid w:val="00A113BE"/>
    <w:rsid w:val="00A1188B"/>
    <w:rsid w:val="00A1223E"/>
    <w:rsid w:val="00A1234D"/>
    <w:rsid w:val="00A1292E"/>
    <w:rsid w:val="00A13386"/>
    <w:rsid w:val="00A13CD9"/>
    <w:rsid w:val="00A14B48"/>
    <w:rsid w:val="00A152AA"/>
    <w:rsid w:val="00A158A9"/>
    <w:rsid w:val="00A15969"/>
    <w:rsid w:val="00A16897"/>
    <w:rsid w:val="00A1716D"/>
    <w:rsid w:val="00A1799D"/>
    <w:rsid w:val="00A17B02"/>
    <w:rsid w:val="00A20854"/>
    <w:rsid w:val="00A216A6"/>
    <w:rsid w:val="00A218B8"/>
    <w:rsid w:val="00A21CA6"/>
    <w:rsid w:val="00A22DE2"/>
    <w:rsid w:val="00A2302F"/>
    <w:rsid w:val="00A23960"/>
    <w:rsid w:val="00A23D7C"/>
    <w:rsid w:val="00A24082"/>
    <w:rsid w:val="00A243E2"/>
    <w:rsid w:val="00A2480A"/>
    <w:rsid w:val="00A251A9"/>
    <w:rsid w:val="00A262CD"/>
    <w:rsid w:val="00A26A6C"/>
    <w:rsid w:val="00A27944"/>
    <w:rsid w:val="00A33B65"/>
    <w:rsid w:val="00A3439F"/>
    <w:rsid w:val="00A349B1"/>
    <w:rsid w:val="00A351AD"/>
    <w:rsid w:val="00A3531E"/>
    <w:rsid w:val="00A369DB"/>
    <w:rsid w:val="00A36D8C"/>
    <w:rsid w:val="00A40894"/>
    <w:rsid w:val="00A41E2D"/>
    <w:rsid w:val="00A4329C"/>
    <w:rsid w:val="00A432D1"/>
    <w:rsid w:val="00A440B1"/>
    <w:rsid w:val="00A44914"/>
    <w:rsid w:val="00A44D4D"/>
    <w:rsid w:val="00A44E6F"/>
    <w:rsid w:val="00A459C6"/>
    <w:rsid w:val="00A460E4"/>
    <w:rsid w:val="00A4663E"/>
    <w:rsid w:val="00A46F37"/>
    <w:rsid w:val="00A4796A"/>
    <w:rsid w:val="00A502B8"/>
    <w:rsid w:val="00A50F0A"/>
    <w:rsid w:val="00A51AB4"/>
    <w:rsid w:val="00A529A1"/>
    <w:rsid w:val="00A53294"/>
    <w:rsid w:val="00A53867"/>
    <w:rsid w:val="00A54D35"/>
    <w:rsid w:val="00A55C8D"/>
    <w:rsid w:val="00A5759C"/>
    <w:rsid w:val="00A5759E"/>
    <w:rsid w:val="00A579C2"/>
    <w:rsid w:val="00A57C70"/>
    <w:rsid w:val="00A604C8"/>
    <w:rsid w:val="00A6136B"/>
    <w:rsid w:val="00A61484"/>
    <w:rsid w:val="00A619F7"/>
    <w:rsid w:val="00A62096"/>
    <w:rsid w:val="00A62370"/>
    <w:rsid w:val="00A64331"/>
    <w:rsid w:val="00A65B7D"/>
    <w:rsid w:val="00A65B7F"/>
    <w:rsid w:val="00A65C8E"/>
    <w:rsid w:val="00A65CF6"/>
    <w:rsid w:val="00A66316"/>
    <w:rsid w:val="00A66853"/>
    <w:rsid w:val="00A66DA0"/>
    <w:rsid w:val="00A670B1"/>
    <w:rsid w:val="00A7009D"/>
    <w:rsid w:val="00A70B18"/>
    <w:rsid w:val="00A711DE"/>
    <w:rsid w:val="00A73DC5"/>
    <w:rsid w:val="00A73FD7"/>
    <w:rsid w:val="00A7523D"/>
    <w:rsid w:val="00A7567D"/>
    <w:rsid w:val="00A76F34"/>
    <w:rsid w:val="00A800D4"/>
    <w:rsid w:val="00A81094"/>
    <w:rsid w:val="00A81124"/>
    <w:rsid w:val="00A81F4B"/>
    <w:rsid w:val="00A825AD"/>
    <w:rsid w:val="00A828CB"/>
    <w:rsid w:val="00A829AD"/>
    <w:rsid w:val="00A82DE2"/>
    <w:rsid w:val="00A83A50"/>
    <w:rsid w:val="00A83C9B"/>
    <w:rsid w:val="00A84373"/>
    <w:rsid w:val="00A850CF"/>
    <w:rsid w:val="00A85280"/>
    <w:rsid w:val="00A863CF"/>
    <w:rsid w:val="00A87C21"/>
    <w:rsid w:val="00A9039F"/>
    <w:rsid w:val="00A90696"/>
    <w:rsid w:val="00A90BB2"/>
    <w:rsid w:val="00A922F2"/>
    <w:rsid w:val="00A928D3"/>
    <w:rsid w:val="00A937C3"/>
    <w:rsid w:val="00A9391A"/>
    <w:rsid w:val="00A95086"/>
    <w:rsid w:val="00A96605"/>
    <w:rsid w:val="00A9744E"/>
    <w:rsid w:val="00A979A7"/>
    <w:rsid w:val="00AA0B7A"/>
    <w:rsid w:val="00AA0F69"/>
    <w:rsid w:val="00AA120A"/>
    <w:rsid w:val="00AA1249"/>
    <w:rsid w:val="00AA1A5C"/>
    <w:rsid w:val="00AA2142"/>
    <w:rsid w:val="00AA24C6"/>
    <w:rsid w:val="00AA3997"/>
    <w:rsid w:val="00AA40DF"/>
    <w:rsid w:val="00AA455B"/>
    <w:rsid w:val="00AA4BAD"/>
    <w:rsid w:val="00AA541E"/>
    <w:rsid w:val="00AA5A66"/>
    <w:rsid w:val="00AA5FF5"/>
    <w:rsid w:val="00AB0D42"/>
    <w:rsid w:val="00AB1334"/>
    <w:rsid w:val="00AB1790"/>
    <w:rsid w:val="00AB1C5F"/>
    <w:rsid w:val="00AB21FE"/>
    <w:rsid w:val="00AB24D9"/>
    <w:rsid w:val="00AB2E93"/>
    <w:rsid w:val="00AB345E"/>
    <w:rsid w:val="00AB3D53"/>
    <w:rsid w:val="00AB3E2C"/>
    <w:rsid w:val="00AB4BB7"/>
    <w:rsid w:val="00AB4E46"/>
    <w:rsid w:val="00AB5051"/>
    <w:rsid w:val="00AB5486"/>
    <w:rsid w:val="00AC00C4"/>
    <w:rsid w:val="00AC027B"/>
    <w:rsid w:val="00AC04C6"/>
    <w:rsid w:val="00AC12A5"/>
    <w:rsid w:val="00AC13A4"/>
    <w:rsid w:val="00AC1642"/>
    <w:rsid w:val="00AC1C4F"/>
    <w:rsid w:val="00AC47F7"/>
    <w:rsid w:val="00AC5263"/>
    <w:rsid w:val="00AC627E"/>
    <w:rsid w:val="00AC6617"/>
    <w:rsid w:val="00AC7219"/>
    <w:rsid w:val="00AC7389"/>
    <w:rsid w:val="00AD03B3"/>
    <w:rsid w:val="00AD0878"/>
    <w:rsid w:val="00AD142A"/>
    <w:rsid w:val="00AD1442"/>
    <w:rsid w:val="00AD14EC"/>
    <w:rsid w:val="00AD2BB8"/>
    <w:rsid w:val="00AD6324"/>
    <w:rsid w:val="00AD7795"/>
    <w:rsid w:val="00AE0408"/>
    <w:rsid w:val="00AE059E"/>
    <w:rsid w:val="00AE062C"/>
    <w:rsid w:val="00AE1F0D"/>
    <w:rsid w:val="00AE2198"/>
    <w:rsid w:val="00AE22E8"/>
    <w:rsid w:val="00AE2846"/>
    <w:rsid w:val="00AE2ED4"/>
    <w:rsid w:val="00AE2F68"/>
    <w:rsid w:val="00AE30D6"/>
    <w:rsid w:val="00AE3EE1"/>
    <w:rsid w:val="00AE4652"/>
    <w:rsid w:val="00AE55A6"/>
    <w:rsid w:val="00AE736D"/>
    <w:rsid w:val="00AE7CFC"/>
    <w:rsid w:val="00AE7E0C"/>
    <w:rsid w:val="00AF0D96"/>
    <w:rsid w:val="00AF20D8"/>
    <w:rsid w:val="00AF3EF4"/>
    <w:rsid w:val="00AF5570"/>
    <w:rsid w:val="00AF56A9"/>
    <w:rsid w:val="00AF5DA9"/>
    <w:rsid w:val="00AF6705"/>
    <w:rsid w:val="00AF71DD"/>
    <w:rsid w:val="00AF7E4F"/>
    <w:rsid w:val="00B01438"/>
    <w:rsid w:val="00B01A61"/>
    <w:rsid w:val="00B01B41"/>
    <w:rsid w:val="00B022C9"/>
    <w:rsid w:val="00B02C9D"/>
    <w:rsid w:val="00B03316"/>
    <w:rsid w:val="00B03C67"/>
    <w:rsid w:val="00B03D17"/>
    <w:rsid w:val="00B03E22"/>
    <w:rsid w:val="00B04F7A"/>
    <w:rsid w:val="00B053EC"/>
    <w:rsid w:val="00B05BDB"/>
    <w:rsid w:val="00B06DC6"/>
    <w:rsid w:val="00B06E8E"/>
    <w:rsid w:val="00B07318"/>
    <w:rsid w:val="00B10D02"/>
    <w:rsid w:val="00B11208"/>
    <w:rsid w:val="00B11A2D"/>
    <w:rsid w:val="00B125E0"/>
    <w:rsid w:val="00B1273D"/>
    <w:rsid w:val="00B128D1"/>
    <w:rsid w:val="00B12953"/>
    <w:rsid w:val="00B136C7"/>
    <w:rsid w:val="00B139C7"/>
    <w:rsid w:val="00B13F27"/>
    <w:rsid w:val="00B13FBF"/>
    <w:rsid w:val="00B14046"/>
    <w:rsid w:val="00B1538C"/>
    <w:rsid w:val="00B15B74"/>
    <w:rsid w:val="00B15BE2"/>
    <w:rsid w:val="00B16711"/>
    <w:rsid w:val="00B20385"/>
    <w:rsid w:val="00B210CD"/>
    <w:rsid w:val="00B213AC"/>
    <w:rsid w:val="00B217A2"/>
    <w:rsid w:val="00B222ED"/>
    <w:rsid w:val="00B23521"/>
    <w:rsid w:val="00B23F02"/>
    <w:rsid w:val="00B2444D"/>
    <w:rsid w:val="00B24D28"/>
    <w:rsid w:val="00B24FAF"/>
    <w:rsid w:val="00B2502D"/>
    <w:rsid w:val="00B25D8A"/>
    <w:rsid w:val="00B26351"/>
    <w:rsid w:val="00B266DB"/>
    <w:rsid w:val="00B27152"/>
    <w:rsid w:val="00B27621"/>
    <w:rsid w:val="00B30FD8"/>
    <w:rsid w:val="00B31739"/>
    <w:rsid w:val="00B32B4F"/>
    <w:rsid w:val="00B330F3"/>
    <w:rsid w:val="00B33115"/>
    <w:rsid w:val="00B33E0D"/>
    <w:rsid w:val="00B34007"/>
    <w:rsid w:val="00B34F95"/>
    <w:rsid w:val="00B368E8"/>
    <w:rsid w:val="00B36D7E"/>
    <w:rsid w:val="00B403D2"/>
    <w:rsid w:val="00B407DE"/>
    <w:rsid w:val="00B411E0"/>
    <w:rsid w:val="00B41A31"/>
    <w:rsid w:val="00B41B49"/>
    <w:rsid w:val="00B4378C"/>
    <w:rsid w:val="00B438EE"/>
    <w:rsid w:val="00B45555"/>
    <w:rsid w:val="00B4594F"/>
    <w:rsid w:val="00B45985"/>
    <w:rsid w:val="00B4655C"/>
    <w:rsid w:val="00B472F4"/>
    <w:rsid w:val="00B473B8"/>
    <w:rsid w:val="00B474EC"/>
    <w:rsid w:val="00B51395"/>
    <w:rsid w:val="00B515B0"/>
    <w:rsid w:val="00B5163E"/>
    <w:rsid w:val="00B51BE5"/>
    <w:rsid w:val="00B520AB"/>
    <w:rsid w:val="00B52B45"/>
    <w:rsid w:val="00B52B77"/>
    <w:rsid w:val="00B530AF"/>
    <w:rsid w:val="00B533D3"/>
    <w:rsid w:val="00B53BFD"/>
    <w:rsid w:val="00B53CAF"/>
    <w:rsid w:val="00B54371"/>
    <w:rsid w:val="00B5508B"/>
    <w:rsid w:val="00B55669"/>
    <w:rsid w:val="00B561AC"/>
    <w:rsid w:val="00B56BD5"/>
    <w:rsid w:val="00B57068"/>
    <w:rsid w:val="00B5747C"/>
    <w:rsid w:val="00B574B1"/>
    <w:rsid w:val="00B577DD"/>
    <w:rsid w:val="00B57FEC"/>
    <w:rsid w:val="00B6099F"/>
    <w:rsid w:val="00B61132"/>
    <w:rsid w:val="00B62103"/>
    <w:rsid w:val="00B629D2"/>
    <w:rsid w:val="00B636A3"/>
    <w:rsid w:val="00B64226"/>
    <w:rsid w:val="00B65E9D"/>
    <w:rsid w:val="00B66E08"/>
    <w:rsid w:val="00B66E3A"/>
    <w:rsid w:val="00B6706E"/>
    <w:rsid w:val="00B67641"/>
    <w:rsid w:val="00B70062"/>
    <w:rsid w:val="00B70956"/>
    <w:rsid w:val="00B71A60"/>
    <w:rsid w:val="00B71EAB"/>
    <w:rsid w:val="00B72030"/>
    <w:rsid w:val="00B72CFE"/>
    <w:rsid w:val="00B736AD"/>
    <w:rsid w:val="00B74170"/>
    <w:rsid w:val="00B74185"/>
    <w:rsid w:val="00B7512C"/>
    <w:rsid w:val="00B7548C"/>
    <w:rsid w:val="00B75918"/>
    <w:rsid w:val="00B7612C"/>
    <w:rsid w:val="00B76719"/>
    <w:rsid w:val="00B768F2"/>
    <w:rsid w:val="00B76D3B"/>
    <w:rsid w:val="00B7792B"/>
    <w:rsid w:val="00B77F96"/>
    <w:rsid w:val="00B77FE0"/>
    <w:rsid w:val="00B81161"/>
    <w:rsid w:val="00B825E8"/>
    <w:rsid w:val="00B83488"/>
    <w:rsid w:val="00B852AF"/>
    <w:rsid w:val="00B856B9"/>
    <w:rsid w:val="00B858B4"/>
    <w:rsid w:val="00B85922"/>
    <w:rsid w:val="00B9056C"/>
    <w:rsid w:val="00B91B1C"/>
    <w:rsid w:val="00B91D71"/>
    <w:rsid w:val="00B923E9"/>
    <w:rsid w:val="00B92418"/>
    <w:rsid w:val="00B92AB6"/>
    <w:rsid w:val="00B93184"/>
    <w:rsid w:val="00B93272"/>
    <w:rsid w:val="00B94332"/>
    <w:rsid w:val="00B9560D"/>
    <w:rsid w:val="00B9579A"/>
    <w:rsid w:val="00B961C2"/>
    <w:rsid w:val="00B96267"/>
    <w:rsid w:val="00B96716"/>
    <w:rsid w:val="00B96D44"/>
    <w:rsid w:val="00B97DBE"/>
    <w:rsid w:val="00BA01EE"/>
    <w:rsid w:val="00BA19AF"/>
    <w:rsid w:val="00BA1D47"/>
    <w:rsid w:val="00BA2750"/>
    <w:rsid w:val="00BA2CEC"/>
    <w:rsid w:val="00BA55FE"/>
    <w:rsid w:val="00BA7C50"/>
    <w:rsid w:val="00BB0434"/>
    <w:rsid w:val="00BB0971"/>
    <w:rsid w:val="00BB0DCF"/>
    <w:rsid w:val="00BB223B"/>
    <w:rsid w:val="00BB264B"/>
    <w:rsid w:val="00BB32CB"/>
    <w:rsid w:val="00BB4909"/>
    <w:rsid w:val="00BB4C0E"/>
    <w:rsid w:val="00BB57B3"/>
    <w:rsid w:val="00BB5AC3"/>
    <w:rsid w:val="00BB6784"/>
    <w:rsid w:val="00BB7305"/>
    <w:rsid w:val="00BB741A"/>
    <w:rsid w:val="00BC01EB"/>
    <w:rsid w:val="00BC032D"/>
    <w:rsid w:val="00BC0CE1"/>
    <w:rsid w:val="00BC2DD1"/>
    <w:rsid w:val="00BC37A8"/>
    <w:rsid w:val="00BC37BA"/>
    <w:rsid w:val="00BC3D0F"/>
    <w:rsid w:val="00BC4309"/>
    <w:rsid w:val="00BC4CD4"/>
    <w:rsid w:val="00BC4E10"/>
    <w:rsid w:val="00BC59FD"/>
    <w:rsid w:val="00BC5D6E"/>
    <w:rsid w:val="00BC6379"/>
    <w:rsid w:val="00BC673A"/>
    <w:rsid w:val="00BC7D38"/>
    <w:rsid w:val="00BD0AD5"/>
    <w:rsid w:val="00BD16AC"/>
    <w:rsid w:val="00BD1935"/>
    <w:rsid w:val="00BD32AC"/>
    <w:rsid w:val="00BD388F"/>
    <w:rsid w:val="00BD41F4"/>
    <w:rsid w:val="00BD4438"/>
    <w:rsid w:val="00BD46B5"/>
    <w:rsid w:val="00BD50B1"/>
    <w:rsid w:val="00BD5615"/>
    <w:rsid w:val="00BD6600"/>
    <w:rsid w:val="00BD675C"/>
    <w:rsid w:val="00BD7CF1"/>
    <w:rsid w:val="00BE0C03"/>
    <w:rsid w:val="00BE124B"/>
    <w:rsid w:val="00BE1CF4"/>
    <w:rsid w:val="00BE26ED"/>
    <w:rsid w:val="00BE2EF2"/>
    <w:rsid w:val="00BE30C1"/>
    <w:rsid w:val="00BE381B"/>
    <w:rsid w:val="00BE3D3E"/>
    <w:rsid w:val="00BE44E9"/>
    <w:rsid w:val="00BE4A89"/>
    <w:rsid w:val="00BE5A06"/>
    <w:rsid w:val="00BE5C92"/>
    <w:rsid w:val="00BE6AB8"/>
    <w:rsid w:val="00BE703C"/>
    <w:rsid w:val="00BF0D02"/>
    <w:rsid w:val="00BF130E"/>
    <w:rsid w:val="00BF24BB"/>
    <w:rsid w:val="00BF362D"/>
    <w:rsid w:val="00BF3BC4"/>
    <w:rsid w:val="00BF5320"/>
    <w:rsid w:val="00BF58D7"/>
    <w:rsid w:val="00BF6EAC"/>
    <w:rsid w:val="00BF7612"/>
    <w:rsid w:val="00BF767B"/>
    <w:rsid w:val="00C00043"/>
    <w:rsid w:val="00C001BA"/>
    <w:rsid w:val="00C00640"/>
    <w:rsid w:val="00C00D7C"/>
    <w:rsid w:val="00C00F32"/>
    <w:rsid w:val="00C01710"/>
    <w:rsid w:val="00C02779"/>
    <w:rsid w:val="00C05133"/>
    <w:rsid w:val="00C06186"/>
    <w:rsid w:val="00C069FA"/>
    <w:rsid w:val="00C07A04"/>
    <w:rsid w:val="00C07AFD"/>
    <w:rsid w:val="00C11327"/>
    <w:rsid w:val="00C1156B"/>
    <w:rsid w:val="00C11CD4"/>
    <w:rsid w:val="00C12346"/>
    <w:rsid w:val="00C12C88"/>
    <w:rsid w:val="00C13C51"/>
    <w:rsid w:val="00C14F84"/>
    <w:rsid w:val="00C150C7"/>
    <w:rsid w:val="00C154E3"/>
    <w:rsid w:val="00C1550D"/>
    <w:rsid w:val="00C15BD5"/>
    <w:rsid w:val="00C15F2E"/>
    <w:rsid w:val="00C168EC"/>
    <w:rsid w:val="00C1757A"/>
    <w:rsid w:val="00C202D4"/>
    <w:rsid w:val="00C20EAA"/>
    <w:rsid w:val="00C21419"/>
    <w:rsid w:val="00C21503"/>
    <w:rsid w:val="00C21984"/>
    <w:rsid w:val="00C225B6"/>
    <w:rsid w:val="00C23096"/>
    <w:rsid w:val="00C23841"/>
    <w:rsid w:val="00C23984"/>
    <w:rsid w:val="00C24412"/>
    <w:rsid w:val="00C252F0"/>
    <w:rsid w:val="00C255E3"/>
    <w:rsid w:val="00C25980"/>
    <w:rsid w:val="00C2670E"/>
    <w:rsid w:val="00C26D95"/>
    <w:rsid w:val="00C32730"/>
    <w:rsid w:val="00C32999"/>
    <w:rsid w:val="00C32BB9"/>
    <w:rsid w:val="00C35EF1"/>
    <w:rsid w:val="00C3631A"/>
    <w:rsid w:val="00C364A6"/>
    <w:rsid w:val="00C36964"/>
    <w:rsid w:val="00C37A93"/>
    <w:rsid w:val="00C400A9"/>
    <w:rsid w:val="00C40CAF"/>
    <w:rsid w:val="00C42017"/>
    <w:rsid w:val="00C42554"/>
    <w:rsid w:val="00C42941"/>
    <w:rsid w:val="00C42E92"/>
    <w:rsid w:val="00C439E7"/>
    <w:rsid w:val="00C44408"/>
    <w:rsid w:val="00C45094"/>
    <w:rsid w:val="00C45446"/>
    <w:rsid w:val="00C471C9"/>
    <w:rsid w:val="00C47507"/>
    <w:rsid w:val="00C47A51"/>
    <w:rsid w:val="00C47A87"/>
    <w:rsid w:val="00C47D19"/>
    <w:rsid w:val="00C47E95"/>
    <w:rsid w:val="00C47EA3"/>
    <w:rsid w:val="00C50781"/>
    <w:rsid w:val="00C521FA"/>
    <w:rsid w:val="00C52E04"/>
    <w:rsid w:val="00C5578A"/>
    <w:rsid w:val="00C559B2"/>
    <w:rsid w:val="00C5652E"/>
    <w:rsid w:val="00C56B0C"/>
    <w:rsid w:val="00C5730A"/>
    <w:rsid w:val="00C57DF9"/>
    <w:rsid w:val="00C605DE"/>
    <w:rsid w:val="00C61D3B"/>
    <w:rsid w:val="00C61DC2"/>
    <w:rsid w:val="00C61E5E"/>
    <w:rsid w:val="00C63523"/>
    <w:rsid w:val="00C63D7D"/>
    <w:rsid w:val="00C642E3"/>
    <w:rsid w:val="00C648BF"/>
    <w:rsid w:val="00C64ABE"/>
    <w:rsid w:val="00C650AC"/>
    <w:rsid w:val="00C6537F"/>
    <w:rsid w:val="00C66621"/>
    <w:rsid w:val="00C670D1"/>
    <w:rsid w:val="00C6768F"/>
    <w:rsid w:val="00C71330"/>
    <w:rsid w:val="00C73673"/>
    <w:rsid w:val="00C73ECA"/>
    <w:rsid w:val="00C760A5"/>
    <w:rsid w:val="00C76237"/>
    <w:rsid w:val="00C7655E"/>
    <w:rsid w:val="00C76608"/>
    <w:rsid w:val="00C7663D"/>
    <w:rsid w:val="00C76B46"/>
    <w:rsid w:val="00C76F4A"/>
    <w:rsid w:val="00C775E6"/>
    <w:rsid w:val="00C77B78"/>
    <w:rsid w:val="00C805C8"/>
    <w:rsid w:val="00C80819"/>
    <w:rsid w:val="00C80A3F"/>
    <w:rsid w:val="00C82117"/>
    <w:rsid w:val="00C8329D"/>
    <w:rsid w:val="00C83991"/>
    <w:rsid w:val="00C84087"/>
    <w:rsid w:val="00C84533"/>
    <w:rsid w:val="00C85311"/>
    <w:rsid w:val="00C85995"/>
    <w:rsid w:val="00C8649E"/>
    <w:rsid w:val="00C868F0"/>
    <w:rsid w:val="00C869C4"/>
    <w:rsid w:val="00C8731D"/>
    <w:rsid w:val="00C87405"/>
    <w:rsid w:val="00C87B31"/>
    <w:rsid w:val="00C911C1"/>
    <w:rsid w:val="00C91F59"/>
    <w:rsid w:val="00C9301B"/>
    <w:rsid w:val="00C93353"/>
    <w:rsid w:val="00C94BF0"/>
    <w:rsid w:val="00C954A4"/>
    <w:rsid w:val="00C9551D"/>
    <w:rsid w:val="00C95B2D"/>
    <w:rsid w:val="00C95C28"/>
    <w:rsid w:val="00C95C2A"/>
    <w:rsid w:val="00C9715C"/>
    <w:rsid w:val="00C97726"/>
    <w:rsid w:val="00C979FC"/>
    <w:rsid w:val="00C97FCA"/>
    <w:rsid w:val="00CA0487"/>
    <w:rsid w:val="00CA0E07"/>
    <w:rsid w:val="00CA11CD"/>
    <w:rsid w:val="00CA170C"/>
    <w:rsid w:val="00CA2F20"/>
    <w:rsid w:val="00CA2FD2"/>
    <w:rsid w:val="00CA311A"/>
    <w:rsid w:val="00CA3D72"/>
    <w:rsid w:val="00CA4B9D"/>
    <w:rsid w:val="00CA4C44"/>
    <w:rsid w:val="00CA54DF"/>
    <w:rsid w:val="00CA56AD"/>
    <w:rsid w:val="00CA590C"/>
    <w:rsid w:val="00CA59D8"/>
    <w:rsid w:val="00CA5BE8"/>
    <w:rsid w:val="00CA5CFB"/>
    <w:rsid w:val="00CA5EB3"/>
    <w:rsid w:val="00CB0098"/>
    <w:rsid w:val="00CB04E0"/>
    <w:rsid w:val="00CB0C5A"/>
    <w:rsid w:val="00CB0E04"/>
    <w:rsid w:val="00CB2FA9"/>
    <w:rsid w:val="00CB3448"/>
    <w:rsid w:val="00CB3589"/>
    <w:rsid w:val="00CB4992"/>
    <w:rsid w:val="00CB4A02"/>
    <w:rsid w:val="00CB4CD3"/>
    <w:rsid w:val="00CB52DD"/>
    <w:rsid w:val="00CB5902"/>
    <w:rsid w:val="00CB5944"/>
    <w:rsid w:val="00CB61F5"/>
    <w:rsid w:val="00CB6519"/>
    <w:rsid w:val="00CC0B5D"/>
    <w:rsid w:val="00CC0CB0"/>
    <w:rsid w:val="00CC212B"/>
    <w:rsid w:val="00CC2B2A"/>
    <w:rsid w:val="00CC2FE7"/>
    <w:rsid w:val="00CC3087"/>
    <w:rsid w:val="00CC4A54"/>
    <w:rsid w:val="00CC4B73"/>
    <w:rsid w:val="00CC5408"/>
    <w:rsid w:val="00CC70F6"/>
    <w:rsid w:val="00CC75BE"/>
    <w:rsid w:val="00CC785D"/>
    <w:rsid w:val="00CD0165"/>
    <w:rsid w:val="00CD08F4"/>
    <w:rsid w:val="00CD1291"/>
    <w:rsid w:val="00CD1F87"/>
    <w:rsid w:val="00CD2637"/>
    <w:rsid w:val="00CD398A"/>
    <w:rsid w:val="00CD3DF0"/>
    <w:rsid w:val="00CD447E"/>
    <w:rsid w:val="00CD4927"/>
    <w:rsid w:val="00CD5403"/>
    <w:rsid w:val="00CD5B85"/>
    <w:rsid w:val="00CD644A"/>
    <w:rsid w:val="00CD6CDA"/>
    <w:rsid w:val="00CD7285"/>
    <w:rsid w:val="00CE0190"/>
    <w:rsid w:val="00CE092E"/>
    <w:rsid w:val="00CE1DF4"/>
    <w:rsid w:val="00CE2E10"/>
    <w:rsid w:val="00CE39AB"/>
    <w:rsid w:val="00CE3CB3"/>
    <w:rsid w:val="00CE5159"/>
    <w:rsid w:val="00CE5636"/>
    <w:rsid w:val="00CE6302"/>
    <w:rsid w:val="00CE6E55"/>
    <w:rsid w:val="00CE7EE3"/>
    <w:rsid w:val="00CE7F57"/>
    <w:rsid w:val="00CF0596"/>
    <w:rsid w:val="00CF19BA"/>
    <w:rsid w:val="00CF1CD8"/>
    <w:rsid w:val="00CF247B"/>
    <w:rsid w:val="00CF3BEB"/>
    <w:rsid w:val="00CF4811"/>
    <w:rsid w:val="00CF4D25"/>
    <w:rsid w:val="00CF55C5"/>
    <w:rsid w:val="00CF56F8"/>
    <w:rsid w:val="00CF5F9E"/>
    <w:rsid w:val="00CF6DB1"/>
    <w:rsid w:val="00CF74A8"/>
    <w:rsid w:val="00CF7715"/>
    <w:rsid w:val="00CF7853"/>
    <w:rsid w:val="00CF7905"/>
    <w:rsid w:val="00D00742"/>
    <w:rsid w:val="00D00B31"/>
    <w:rsid w:val="00D00F17"/>
    <w:rsid w:val="00D016C8"/>
    <w:rsid w:val="00D021A7"/>
    <w:rsid w:val="00D024B8"/>
    <w:rsid w:val="00D03184"/>
    <w:rsid w:val="00D050E1"/>
    <w:rsid w:val="00D0600C"/>
    <w:rsid w:val="00D064D7"/>
    <w:rsid w:val="00D06AAF"/>
    <w:rsid w:val="00D07F2E"/>
    <w:rsid w:val="00D102CF"/>
    <w:rsid w:val="00D1062B"/>
    <w:rsid w:val="00D10652"/>
    <w:rsid w:val="00D10901"/>
    <w:rsid w:val="00D10D9E"/>
    <w:rsid w:val="00D115A7"/>
    <w:rsid w:val="00D11AA0"/>
    <w:rsid w:val="00D11AD1"/>
    <w:rsid w:val="00D126B8"/>
    <w:rsid w:val="00D13DD3"/>
    <w:rsid w:val="00D1401E"/>
    <w:rsid w:val="00D1440E"/>
    <w:rsid w:val="00D146EC"/>
    <w:rsid w:val="00D14F34"/>
    <w:rsid w:val="00D1670A"/>
    <w:rsid w:val="00D16750"/>
    <w:rsid w:val="00D16774"/>
    <w:rsid w:val="00D16C15"/>
    <w:rsid w:val="00D16E9B"/>
    <w:rsid w:val="00D17356"/>
    <w:rsid w:val="00D20961"/>
    <w:rsid w:val="00D20AFB"/>
    <w:rsid w:val="00D22196"/>
    <w:rsid w:val="00D221AF"/>
    <w:rsid w:val="00D2281A"/>
    <w:rsid w:val="00D237C9"/>
    <w:rsid w:val="00D23F93"/>
    <w:rsid w:val="00D248E0"/>
    <w:rsid w:val="00D25F51"/>
    <w:rsid w:val="00D26583"/>
    <w:rsid w:val="00D26A47"/>
    <w:rsid w:val="00D276D7"/>
    <w:rsid w:val="00D3089D"/>
    <w:rsid w:val="00D30AEC"/>
    <w:rsid w:val="00D30ECB"/>
    <w:rsid w:val="00D3127F"/>
    <w:rsid w:val="00D3264A"/>
    <w:rsid w:val="00D335F9"/>
    <w:rsid w:val="00D3389D"/>
    <w:rsid w:val="00D33F3C"/>
    <w:rsid w:val="00D33FBE"/>
    <w:rsid w:val="00D34669"/>
    <w:rsid w:val="00D3541F"/>
    <w:rsid w:val="00D3550E"/>
    <w:rsid w:val="00D36676"/>
    <w:rsid w:val="00D36DAB"/>
    <w:rsid w:val="00D37595"/>
    <w:rsid w:val="00D403AE"/>
    <w:rsid w:val="00D4114B"/>
    <w:rsid w:val="00D41461"/>
    <w:rsid w:val="00D4150D"/>
    <w:rsid w:val="00D4307D"/>
    <w:rsid w:val="00D43687"/>
    <w:rsid w:val="00D43E5D"/>
    <w:rsid w:val="00D444B4"/>
    <w:rsid w:val="00D44878"/>
    <w:rsid w:val="00D4530D"/>
    <w:rsid w:val="00D45D40"/>
    <w:rsid w:val="00D45FA9"/>
    <w:rsid w:val="00D46A15"/>
    <w:rsid w:val="00D46DD1"/>
    <w:rsid w:val="00D474DE"/>
    <w:rsid w:val="00D513D8"/>
    <w:rsid w:val="00D5170B"/>
    <w:rsid w:val="00D51963"/>
    <w:rsid w:val="00D5255E"/>
    <w:rsid w:val="00D53A31"/>
    <w:rsid w:val="00D54392"/>
    <w:rsid w:val="00D55968"/>
    <w:rsid w:val="00D55A58"/>
    <w:rsid w:val="00D56012"/>
    <w:rsid w:val="00D563B1"/>
    <w:rsid w:val="00D56619"/>
    <w:rsid w:val="00D56BCC"/>
    <w:rsid w:val="00D600B9"/>
    <w:rsid w:val="00D60B44"/>
    <w:rsid w:val="00D61F08"/>
    <w:rsid w:val="00D6227F"/>
    <w:rsid w:val="00D6240F"/>
    <w:rsid w:val="00D63632"/>
    <w:rsid w:val="00D6573E"/>
    <w:rsid w:val="00D66152"/>
    <w:rsid w:val="00D6623C"/>
    <w:rsid w:val="00D66388"/>
    <w:rsid w:val="00D66F2F"/>
    <w:rsid w:val="00D67853"/>
    <w:rsid w:val="00D678A3"/>
    <w:rsid w:val="00D67ADA"/>
    <w:rsid w:val="00D7031D"/>
    <w:rsid w:val="00D70C1C"/>
    <w:rsid w:val="00D70E6B"/>
    <w:rsid w:val="00D71334"/>
    <w:rsid w:val="00D71350"/>
    <w:rsid w:val="00D71A55"/>
    <w:rsid w:val="00D7258C"/>
    <w:rsid w:val="00D72611"/>
    <w:rsid w:val="00D7265B"/>
    <w:rsid w:val="00D73E0C"/>
    <w:rsid w:val="00D74C90"/>
    <w:rsid w:val="00D758D6"/>
    <w:rsid w:val="00D75E13"/>
    <w:rsid w:val="00D77AA6"/>
    <w:rsid w:val="00D804F9"/>
    <w:rsid w:val="00D80560"/>
    <w:rsid w:val="00D80659"/>
    <w:rsid w:val="00D810FD"/>
    <w:rsid w:val="00D832B2"/>
    <w:rsid w:val="00D83AE6"/>
    <w:rsid w:val="00D85943"/>
    <w:rsid w:val="00D86752"/>
    <w:rsid w:val="00D874C9"/>
    <w:rsid w:val="00D87F3F"/>
    <w:rsid w:val="00D87FDA"/>
    <w:rsid w:val="00D910C4"/>
    <w:rsid w:val="00D9153C"/>
    <w:rsid w:val="00D916A4"/>
    <w:rsid w:val="00D965C8"/>
    <w:rsid w:val="00D9688A"/>
    <w:rsid w:val="00D97E9E"/>
    <w:rsid w:val="00D97F5A"/>
    <w:rsid w:val="00DA0943"/>
    <w:rsid w:val="00DA10EE"/>
    <w:rsid w:val="00DA3098"/>
    <w:rsid w:val="00DA3A7B"/>
    <w:rsid w:val="00DA3E8E"/>
    <w:rsid w:val="00DA450B"/>
    <w:rsid w:val="00DA4FC7"/>
    <w:rsid w:val="00DA5931"/>
    <w:rsid w:val="00DA5CF4"/>
    <w:rsid w:val="00DA74C5"/>
    <w:rsid w:val="00DA7E47"/>
    <w:rsid w:val="00DB1341"/>
    <w:rsid w:val="00DB3C4C"/>
    <w:rsid w:val="00DB3F3F"/>
    <w:rsid w:val="00DB40B8"/>
    <w:rsid w:val="00DB4C83"/>
    <w:rsid w:val="00DB4F42"/>
    <w:rsid w:val="00DB555A"/>
    <w:rsid w:val="00DB58C3"/>
    <w:rsid w:val="00DB5C3D"/>
    <w:rsid w:val="00DB68C8"/>
    <w:rsid w:val="00DB7181"/>
    <w:rsid w:val="00DB75C6"/>
    <w:rsid w:val="00DB7BC4"/>
    <w:rsid w:val="00DC119D"/>
    <w:rsid w:val="00DC263B"/>
    <w:rsid w:val="00DC29DB"/>
    <w:rsid w:val="00DC2A63"/>
    <w:rsid w:val="00DC2C85"/>
    <w:rsid w:val="00DC2D88"/>
    <w:rsid w:val="00DC3D12"/>
    <w:rsid w:val="00DC3DF2"/>
    <w:rsid w:val="00DC42F9"/>
    <w:rsid w:val="00DC54AD"/>
    <w:rsid w:val="00DC5F91"/>
    <w:rsid w:val="00DC66F2"/>
    <w:rsid w:val="00DC6F69"/>
    <w:rsid w:val="00DC73FD"/>
    <w:rsid w:val="00DC74E6"/>
    <w:rsid w:val="00DC7605"/>
    <w:rsid w:val="00DC7B6F"/>
    <w:rsid w:val="00DC7F06"/>
    <w:rsid w:val="00DD1E1D"/>
    <w:rsid w:val="00DD26CF"/>
    <w:rsid w:val="00DD27C7"/>
    <w:rsid w:val="00DD27DE"/>
    <w:rsid w:val="00DD569A"/>
    <w:rsid w:val="00DD5B4A"/>
    <w:rsid w:val="00DD6FF9"/>
    <w:rsid w:val="00DD72FC"/>
    <w:rsid w:val="00DE1D1E"/>
    <w:rsid w:val="00DE2054"/>
    <w:rsid w:val="00DE2F3F"/>
    <w:rsid w:val="00DE4798"/>
    <w:rsid w:val="00DE5AED"/>
    <w:rsid w:val="00DE616F"/>
    <w:rsid w:val="00DE7A41"/>
    <w:rsid w:val="00DE7AD4"/>
    <w:rsid w:val="00DE7CAA"/>
    <w:rsid w:val="00DF0C59"/>
    <w:rsid w:val="00DF151B"/>
    <w:rsid w:val="00DF3468"/>
    <w:rsid w:val="00DF352F"/>
    <w:rsid w:val="00DF4B74"/>
    <w:rsid w:val="00DF4BA7"/>
    <w:rsid w:val="00DF4F3B"/>
    <w:rsid w:val="00DF5352"/>
    <w:rsid w:val="00DF67A4"/>
    <w:rsid w:val="00DF6C9A"/>
    <w:rsid w:val="00DF7D00"/>
    <w:rsid w:val="00E004A7"/>
    <w:rsid w:val="00E00F9E"/>
    <w:rsid w:val="00E015FA"/>
    <w:rsid w:val="00E01727"/>
    <w:rsid w:val="00E033A1"/>
    <w:rsid w:val="00E03A8A"/>
    <w:rsid w:val="00E045B8"/>
    <w:rsid w:val="00E0470D"/>
    <w:rsid w:val="00E05F62"/>
    <w:rsid w:val="00E074C2"/>
    <w:rsid w:val="00E07959"/>
    <w:rsid w:val="00E10351"/>
    <w:rsid w:val="00E1068E"/>
    <w:rsid w:val="00E11AC2"/>
    <w:rsid w:val="00E124E2"/>
    <w:rsid w:val="00E12898"/>
    <w:rsid w:val="00E12911"/>
    <w:rsid w:val="00E12F85"/>
    <w:rsid w:val="00E133B0"/>
    <w:rsid w:val="00E136EF"/>
    <w:rsid w:val="00E13B33"/>
    <w:rsid w:val="00E145DC"/>
    <w:rsid w:val="00E15399"/>
    <w:rsid w:val="00E15952"/>
    <w:rsid w:val="00E163E8"/>
    <w:rsid w:val="00E16C1D"/>
    <w:rsid w:val="00E200BC"/>
    <w:rsid w:val="00E215CB"/>
    <w:rsid w:val="00E22C4A"/>
    <w:rsid w:val="00E24E47"/>
    <w:rsid w:val="00E259F4"/>
    <w:rsid w:val="00E25FB3"/>
    <w:rsid w:val="00E268D6"/>
    <w:rsid w:val="00E26AF4"/>
    <w:rsid w:val="00E26CC8"/>
    <w:rsid w:val="00E27992"/>
    <w:rsid w:val="00E3026F"/>
    <w:rsid w:val="00E3041B"/>
    <w:rsid w:val="00E3145A"/>
    <w:rsid w:val="00E31B26"/>
    <w:rsid w:val="00E32B90"/>
    <w:rsid w:val="00E32D1B"/>
    <w:rsid w:val="00E33035"/>
    <w:rsid w:val="00E356D7"/>
    <w:rsid w:val="00E36E9A"/>
    <w:rsid w:val="00E3799B"/>
    <w:rsid w:val="00E40551"/>
    <w:rsid w:val="00E4084A"/>
    <w:rsid w:val="00E40DF8"/>
    <w:rsid w:val="00E423BD"/>
    <w:rsid w:val="00E42837"/>
    <w:rsid w:val="00E43A2B"/>
    <w:rsid w:val="00E43F1E"/>
    <w:rsid w:val="00E45515"/>
    <w:rsid w:val="00E46CD2"/>
    <w:rsid w:val="00E5022B"/>
    <w:rsid w:val="00E50771"/>
    <w:rsid w:val="00E50CFC"/>
    <w:rsid w:val="00E52BD4"/>
    <w:rsid w:val="00E53636"/>
    <w:rsid w:val="00E55DC7"/>
    <w:rsid w:val="00E560C0"/>
    <w:rsid w:val="00E56460"/>
    <w:rsid w:val="00E5687A"/>
    <w:rsid w:val="00E572C0"/>
    <w:rsid w:val="00E577B7"/>
    <w:rsid w:val="00E578D2"/>
    <w:rsid w:val="00E60467"/>
    <w:rsid w:val="00E604F3"/>
    <w:rsid w:val="00E60835"/>
    <w:rsid w:val="00E62756"/>
    <w:rsid w:val="00E62C8C"/>
    <w:rsid w:val="00E634CB"/>
    <w:rsid w:val="00E6350D"/>
    <w:rsid w:val="00E63D84"/>
    <w:rsid w:val="00E63EC6"/>
    <w:rsid w:val="00E6403A"/>
    <w:rsid w:val="00E64C13"/>
    <w:rsid w:val="00E65812"/>
    <w:rsid w:val="00E65A44"/>
    <w:rsid w:val="00E6605C"/>
    <w:rsid w:val="00E66654"/>
    <w:rsid w:val="00E666A9"/>
    <w:rsid w:val="00E673C0"/>
    <w:rsid w:val="00E67A07"/>
    <w:rsid w:val="00E7070F"/>
    <w:rsid w:val="00E707D3"/>
    <w:rsid w:val="00E70CB8"/>
    <w:rsid w:val="00E7140C"/>
    <w:rsid w:val="00E72F0C"/>
    <w:rsid w:val="00E733C8"/>
    <w:rsid w:val="00E7393B"/>
    <w:rsid w:val="00E73BDD"/>
    <w:rsid w:val="00E73E65"/>
    <w:rsid w:val="00E73FC8"/>
    <w:rsid w:val="00E74748"/>
    <w:rsid w:val="00E7483D"/>
    <w:rsid w:val="00E74B42"/>
    <w:rsid w:val="00E754BC"/>
    <w:rsid w:val="00E7554F"/>
    <w:rsid w:val="00E760B9"/>
    <w:rsid w:val="00E766EB"/>
    <w:rsid w:val="00E77F51"/>
    <w:rsid w:val="00E81CA6"/>
    <w:rsid w:val="00E822D7"/>
    <w:rsid w:val="00E823EE"/>
    <w:rsid w:val="00E82F4D"/>
    <w:rsid w:val="00E85173"/>
    <w:rsid w:val="00E85E10"/>
    <w:rsid w:val="00E8726A"/>
    <w:rsid w:val="00E87E92"/>
    <w:rsid w:val="00E90BDC"/>
    <w:rsid w:val="00E90F7C"/>
    <w:rsid w:val="00E9126E"/>
    <w:rsid w:val="00E9168C"/>
    <w:rsid w:val="00E91D5D"/>
    <w:rsid w:val="00E92059"/>
    <w:rsid w:val="00E92F6D"/>
    <w:rsid w:val="00E93A69"/>
    <w:rsid w:val="00E94118"/>
    <w:rsid w:val="00E9413F"/>
    <w:rsid w:val="00E94613"/>
    <w:rsid w:val="00E94E18"/>
    <w:rsid w:val="00E9556B"/>
    <w:rsid w:val="00E9584C"/>
    <w:rsid w:val="00E95985"/>
    <w:rsid w:val="00E95CE8"/>
    <w:rsid w:val="00E96781"/>
    <w:rsid w:val="00E976FB"/>
    <w:rsid w:val="00E97E1B"/>
    <w:rsid w:val="00E97F51"/>
    <w:rsid w:val="00EA0826"/>
    <w:rsid w:val="00EA2BC3"/>
    <w:rsid w:val="00EA394E"/>
    <w:rsid w:val="00EA3A9F"/>
    <w:rsid w:val="00EA3D0F"/>
    <w:rsid w:val="00EA3E7A"/>
    <w:rsid w:val="00EA4075"/>
    <w:rsid w:val="00EA44FD"/>
    <w:rsid w:val="00EA6716"/>
    <w:rsid w:val="00EA6E1F"/>
    <w:rsid w:val="00EA716E"/>
    <w:rsid w:val="00EA7590"/>
    <w:rsid w:val="00EA7B2D"/>
    <w:rsid w:val="00EA7D31"/>
    <w:rsid w:val="00EB024E"/>
    <w:rsid w:val="00EB1075"/>
    <w:rsid w:val="00EB21DE"/>
    <w:rsid w:val="00EB22EE"/>
    <w:rsid w:val="00EB267A"/>
    <w:rsid w:val="00EB3BF4"/>
    <w:rsid w:val="00EB40FD"/>
    <w:rsid w:val="00EB4980"/>
    <w:rsid w:val="00EB4B43"/>
    <w:rsid w:val="00EB54FC"/>
    <w:rsid w:val="00EB6085"/>
    <w:rsid w:val="00EB67ED"/>
    <w:rsid w:val="00EB7C13"/>
    <w:rsid w:val="00EC0001"/>
    <w:rsid w:val="00EC21E4"/>
    <w:rsid w:val="00EC2448"/>
    <w:rsid w:val="00EC248C"/>
    <w:rsid w:val="00EC4B0A"/>
    <w:rsid w:val="00EC516B"/>
    <w:rsid w:val="00EC5241"/>
    <w:rsid w:val="00EC52BD"/>
    <w:rsid w:val="00EC5341"/>
    <w:rsid w:val="00EC53B4"/>
    <w:rsid w:val="00EC562B"/>
    <w:rsid w:val="00EC5FE6"/>
    <w:rsid w:val="00EC7099"/>
    <w:rsid w:val="00ED0012"/>
    <w:rsid w:val="00ED077B"/>
    <w:rsid w:val="00ED08A0"/>
    <w:rsid w:val="00ED1AE8"/>
    <w:rsid w:val="00ED1EDC"/>
    <w:rsid w:val="00ED1EF1"/>
    <w:rsid w:val="00ED2065"/>
    <w:rsid w:val="00ED255B"/>
    <w:rsid w:val="00ED25C5"/>
    <w:rsid w:val="00ED338B"/>
    <w:rsid w:val="00ED3FA5"/>
    <w:rsid w:val="00ED6880"/>
    <w:rsid w:val="00ED68C2"/>
    <w:rsid w:val="00EE07E9"/>
    <w:rsid w:val="00EE134D"/>
    <w:rsid w:val="00EE1CE2"/>
    <w:rsid w:val="00EE1E00"/>
    <w:rsid w:val="00EE211B"/>
    <w:rsid w:val="00EE3070"/>
    <w:rsid w:val="00EE45C6"/>
    <w:rsid w:val="00EE48E4"/>
    <w:rsid w:val="00EE5F33"/>
    <w:rsid w:val="00EF00D5"/>
    <w:rsid w:val="00EF0474"/>
    <w:rsid w:val="00EF0897"/>
    <w:rsid w:val="00EF0A77"/>
    <w:rsid w:val="00EF2680"/>
    <w:rsid w:val="00EF309F"/>
    <w:rsid w:val="00EF3347"/>
    <w:rsid w:val="00EF3593"/>
    <w:rsid w:val="00EF399F"/>
    <w:rsid w:val="00EF4185"/>
    <w:rsid w:val="00EF4954"/>
    <w:rsid w:val="00EF4C12"/>
    <w:rsid w:val="00EF581B"/>
    <w:rsid w:val="00EF6B41"/>
    <w:rsid w:val="00EF6BCD"/>
    <w:rsid w:val="00EF6D03"/>
    <w:rsid w:val="00EF6DB3"/>
    <w:rsid w:val="00EF6E9B"/>
    <w:rsid w:val="00EF6FEA"/>
    <w:rsid w:val="00EF7751"/>
    <w:rsid w:val="00EF7D6D"/>
    <w:rsid w:val="00F004D3"/>
    <w:rsid w:val="00F00EA3"/>
    <w:rsid w:val="00F0278C"/>
    <w:rsid w:val="00F0286F"/>
    <w:rsid w:val="00F04C63"/>
    <w:rsid w:val="00F04FB0"/>
    <w:rsid w:val="00F05CE4"/>
    <w:rsid w:val="00F06FA3"/>
    <w:rsid w:val="00F078A4"/>
    <w:rsid w:val="00F1122C"/>
    <w:rsid w:val="00F1187D"/>
    <w:rsid w:val="00F11C23"/>
    <w:rsid w:val="00F13222"/>
    <w:rsid w:val="00F137A7"/>
    <w:rsid w:val="00F13C13"/>
    <w:rsid w:val="00F14717"/>
    <w:rsid w:val="00F15B68"/>
    <w:rsid w:val="00F15F67"/>
    <w:rsid w:val="00F16C5E"/>
    <w:rsid w:val="00F2092D"/>
    <w:rsid w:val="00F20C8F"/>
    <w:rsid w:val="00F22BFD"/>
    <w:rsid w:val="00F23471"/>
    <w:rsid w:val="00F236EF"/>
    <w:rsid w:val="00F23B5D"/>
    <w:rsid w:val="00F24E9C"/>
    <w:rsid w:val="00F24FB1"/>
    <w:rsid w:val="00F25035"/>
    <w:rsid w:val="00F254A6"/>
    <w:rsid w:val="00F25A51"/>
    <w:rsid w:val="00F262DC"/>
    <w:rsid w:val="00F26B87"/>
    <w:rsid w:val="00F274ED"/>
    <w:rsid w:val="00F27675"/>
    <w:rsid w:val="00F276ED"/>
    <w:rsid w:val="00F27B53"/>
    <w:rsid w:val="00F30E4E"/>
    <w:rsid w:val="00F31289"/>
    <w:rsid w:val="00F32D13"/>
    <w:rsid w:val="00F32FA6"/>
    <w:rsid w:val="00F33046"/>
    <w:rsid w:val="00F33159"/>
    <w:rsid w:val="00F33D43"/>
    <w:rsid w:val="00F34044"/>
    <w:rsid w:val="00F341F5"/>
    <w:rsid w:val="00F345F7"/>
    <w:rsid w:val="00F35614"/>
    <w:rsid w:val="00F3582F"/>
    <w:rsid w:val="00F35AF5"/>
    <w:rsid w:val="00F360B7"/>
    <w:rsid w:val="00F37E33"/>
    <w:rsid w:val="00F401FA"/>
    <w:rsid w:val="00F408BB"/>
    <w:rsid w:val="00F40C62"/>
    <w:rsid w:val="00F40FB4"/>
    <w:rsid w:val="00F41163"/>
    <w:rsid w:val="00F414E8"/>
    <w:rsid w:val="00F41F6F"/>
    <w:rsid w:val="00F42951"/>
    <w:rsid w:val="00F43342"/>
    <w:rsid w:val="00F45525"/>
    <w:rsid w:val="00F45AE3"/>
    <w:rsid w:val="00F46192"/>
    <w:rsid w:val="00F46513"/>
    <w:rsid w:val="00F46A9C"/>
    <w:rsid w:val="00F4724F"/>
    <w:rsid w:val="00F4730D"/>
    <w:rsid w:val="00F477F2"/>
    <w:rsid w:val="00F47D2E"/>
    <w:rsid w:val="00F504AE"/>
    <w:rsid w:val="00F504BC"/>
    <w:rsid w:val="00F50782"/>
    <w:rsid w:val="00F50A02"/>
    <w:rsid w:val="00F50F97"/>
    <w:rsid w:val="00F51A75"/>
    <w:rsid w:val="00F52065"/>
    <w:rsid w:val="00F54037"/>
    <w:rsid w:val="00F54409"/>
    <w:rsid w:val="00F546EC"/>
    <w:rsid w:val="00F5688E"/>
    <w:rsid w:val="00F56BD6"/>
    <w:rsid w:val="00F57F1F"/>
    <w:rsid w:val="00F6115B"/>
    <w:rsid w:val="00F61669"/>
    <w:rsid w:val="00F62111"/>
    <w:rsid w:val="00F6241D"/>
    <w:rsid w:val="00F6304C"/>
    <w:rsid w:val="00F65480"/>
    <w:rsid w:val="00F6619B"/>
    <w:rsid w:val="00F661FB"/>
    <w:rsid w:val="00F67334"/>
    <w:rsid w:val="00F677F7"/>
    <w:rsid w:val="00F700A4"/>
    <w:rsid w:val="00F706F3"/>
    <w:rsid w:val="00F71196"/>
    <w:rsid w:val="00F71CCF"/>
    <w:rsid w:val="00F72218"/>
    <w:rsid w:val="00F72282"/>
    <w:rsid w:val="00F72FB9"/>
    <w:rsid w:val="00F73149"/>
    <w:rsid w:val="00F73401"/>
    <w:rsid w:val="00F7359E"/>
    <w:rsid w:val="00F737EF"/>
    <w:rsid w:val="00F738BF"/>
    <w:rsid w:val="00F73CC3"/>
    <w:rsid w:val="00F7417F"/>
    <w:rsid w:val="00F746DE"/>
    <w:rsid w:val="00F74708"/>
    <w:rsid w:val="00F75634"/>
    <w:rsid w:val="00F76746"/>
    <w:rsid w:val="00F76808"/>
    <w:rsid w:val="00F769D1"/>
    <w:rsid w:val="00F81A17"/>
    <w:rsid w:val="00F81BDB"/>
    <w:rsid w:val="00F827E0"/>
    <w:rsid w:val="00F8298D"/>
    <w:rsid w:val="00F85B0B"/>
    <w:rsid w:val="00F85DE9"/>
    <w:rsid w:val="00F863A7"/>
    <w:rsid w:val="00F86A13"/>
    <w:rsid w:val="00F87A99"/>
    <w:rsid w:val="00F87DEE"/>
    <w:rsid w:val="00F91216"/>
    <w:rsid w:val="00F92103"/>
    <w:rsid w:val="00F94322"/>
    <w:rsid w:val="00F944E5"/>
    <w:rsid w:val="00F94FD6"/>
    <w:rsid w:val="00F95207"/>
    <w:rsid w:val="00F97295"/>
    <w:rsid w:val="00F97736"/>
    <w:rsid w:val="00F97C29"/>
    <w:rsid w:val="00F97D9C"/>
    <w:rsid w:val="00FA0547"/>
    <w:rsid w:val="00FA0606"/>
    <w:rsid w:val="00FA1305"/>
    <w:rsid w:val="00FA2ED7"/>
    <w:rsid w:val="00FA3D82"/>
    <w:rsid w:val="00FA4710"/>
    <w:rsid w:val="00FA5C32"/>
    <w:rsid w:val="00FA60D8"/>
    <w:rsid w:val="00FA61C6"/>
    <w:rsid w:val="00FA7AA0"/>
    <w:rsid w:val="00FB003C"/>
    <w:rsid w:val="00FB0982"/>
    <w:rsid w:val="00FB11D2"/>
    <w:rsid w:val="00FB28AC"/>
    <w:rsid w:val="00FB2965"/>
    <w:rsid w:val="00FB34F5"/>
    <w:rsid w:val="00FB4615"/>
    <w:rsid w:val="00FB4B94"/>
    <w:rsid w:val="00FB53EC"/>
    <w:rsid w:val="00FB7351"/>
    <w:rsid w:val="00FC00B9"/>
    <w:rsid w:val="00FC1980"/>
    <w:rsid w:val="00FC2474"/>
    <w:rsid w:val="00FC2732"/>
    <w:rsid w:val="00FC35F2"/>
    <w:rsid w:val="00FC38F2"/>
    <w:rsid w:val="00FC3940"/>
    <w:rsid w:val="00FC4153"/>
    <w:rsid w:val="00FC454A"/>
    <w:rsid w:val="00FC4773"/>
    <w:rsid w:val="00FC52F3"/>
    <w:rsid w:val="00FC6AE7"/>
    <w:rsid w:val="00FC6D6C"/>
    <w:rsid w:val="00FC6F6F"/>
    <w:rsid w:val="00FC79BA"/>
    <w:rsid w:val="00FD10C7"/>
    <w:rsid w:val="00FD1107"/>
    <w:rsid w:val="00FD118C"/>
    <w:rsid w:val="00FD146B"/>
    <w:rsid w:val="00FD3668"/>
    <w:rsid w:val="00FD3917"/>
    <w:rsid w:val="00FD4CB5"/>
    <w:rsid w:val="00FD4F73"/>
    <w:rsid w:val="00FD5301"/>
    <w:rsid w:val="00FD5B8C"/>
    <w:rsid w:val="00FD7611"/>
    <w:rsid w:val="00FE0CE4"/>
    <w:rsid w:val="00FE0FAA"/>
    <w:rsid w:val="00FE1AFB"/>
    <w:rsid w:val="00FE211A"/>
    <w:rsid w:val="00FE21E8"/>
    <w:rsid w:val="00FE22F9"/>
    <w:rsid w:val="00FE2891"/>
    <w:rsid w:val="00FE289B"/>
    <w:rsid w:val="00FE2E3D"/>
    <w:rsid w:val="00FE3EA3"/>
    <w:rsid w:val="00FE4FA2"/>
    <w:rsid w:val="00FE5A7C"/>
    <w:rsid w:val="00FE5B7A"/>
    <w:rsid w:val="00FE5D17"/>
    <w:rsid w:val="00FE7142"/>
    <w:rsid w:val="00FE716C"/>
    <w:rsid w:val="00FF0024"/>
    <w:rsid w:val="00FF1260"/>
    <w:rsid w:val="00FF13B2"/>
    <w:rsid w:val="00FF1646"/>
    <w:rsid w:val="00FF1764"/>
    <w:rsid w:val="00FF29B4"/>
    <w:rsid w:val="00FF2FFF"/>
    <w:rsid w:val="00FF4601"/>
    <w:rsid w:val="00FF4DC3"/>
    <w:rsid w:val="00FF6C83"/>
    <w:rsid w:val="00FF6D8D"/>
    <w:rsid w:val="00FF7713"/>
    <w:rsid w:val="00FF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17DAF12-6D1B-4F55-97F2-FAC0CD44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156422"/>
    <w:pPr>
      <w:keepNext/>
      <w:numPr>
        <w:numId w:val="2"/>
      </w:numPr>
      <w:spacing w:before="240" w:after="120"/>
      <w:ind w:left="432"/>
      <w:outlineLvl w:val="0"/>
    </w:pPr>
    <w:rPr>
      <w:rFonts w:ascii="Arial" w:hAnsi="Arial" w:cs="Arial"/>
      <w:b/>
      <w:bCs/>
      <w:color w:val="0070C0"/>
      <w:sz w:val="28"/>
      <w:szCs w:val="28"/>
    </w:rPr>
  </w:style>
  <w:style w:type="paragraph" w:styleId="Nadpis2">
    <w:name w:val="heading 2"/>
    <w:basedOn w:val="Nadpis1"/>
    <w:next w:val="Normln"/>
    <w:link w:val="Nadpis2Char"/>
    <w:qFormat/>
    <w:rsid w:val="00156422"/>
    <w:pPr>
      <w:numPr>
        <w:ilvl w:val="1"/>
      </w:numPr>
      <w:tabs>
        <w:tab w:val="left" w:pos="0"/>
      </w:tabs>
      <w:ind w:left="1569"/>
      <w:outlineLvl w:val="1"/>
    </w:pPr>
    <w:rPr>
      <w:bCs w:val="0"/>
      <w:sz w:val="24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2"/>
      </w:numPr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2"/>
      </w:numPr>
      <w:jc w:val="center"/>
      <w:outlineLvl w:val="3"/>
    </w:pPr>
    <w:rPr>
      <w:b/>
      <w:bCs/>
      <w:sz w:val="32"/>
    </w:rPr>
  </w:style>
  <w:style w:type="paragraph" w:styleId="Nadpis5">
    <w:name w:val="heading 5"/>
    <w:basedOn w:val="Normln"/>
    <w:next w:val="Normln"/>
    <w:qFormat/>
    <w:pPr>
      <w:keepNext/>
      <w:numPr>
        <w:ilvl w:val="4"/>
        <w:numId w:val="2"/>
      </w:numPr>
      <w:jc w:val="both"/>
      <w:outlineLvl w:val="4"/>
    </w:pPr>
    <w:rPr>
      <w:b/>
      <w:bCs/>
    </w:rPr>
  </w:style>
  <w:style w:type="paragraph" w:styleId="Nadpis6">
    <w:name w:val="heading 6"/>
    <w:basedOn w:val="Normln"/>
    <w:next w:val="Normln"/>
    <w:qFormat/>
    <w:pPr>
      <w:keepNext/>
      <w:numPr>
        <w:ilvl w:val="5"/>
        <w:numId w:val="2"/>
      </w:numPr>
      <w:tabs>
        <w:tab w:val="left" w:pos="900"/>
      </w:tabs>
      <w:outlineLvl w:val="5"/>
    </w:pPr>
    <w:rPr>
      <w:b/>
      <w:bCs/>
    </w:rPr>
  </w:style>
  <w:style w:type="paragraph" w:styleId="Nadpis7">
    <w:name w:val="heading 7"/>
    <w:basedOn w:val="Normln"/>
    <w:next w:val="Normln"/>
    <w:qFormat/>
    <w:pPr>
      <w:keepNext/>
      <w:numPr>
        <w:ilvl w:val="6"/>
        <w:numId w:val="2"/>
      </w:numPr>
      <w:tabs>
        <w:tab w:val="left" w:pos="5625"/>
      </w:tabs>
      <w:jc w:val="center"/>
      <w:outlineLvl w:val="6"/>
    </w:pPr>
    <w:rPr>
      <w:b/>
      <w:bCs/>
      <w:sz w:val="48"/>
    </w:rPr>
  </w:style>
  <w:style w:type="paragraph" w:styleId="Nadpis8">
    <w:name w:val="heading 8"/>
    <w:basedOn w:val="Normln"/>
    <w:next w:val="Normln"/>
    <w:qFormat/>
    <w:pPr>
      <w:keepNext/>
      <w:numPr>
        <w:ilvl w:val="7"/>
        <w:numId w:val="2"/>
      </w:numPr>
      <w:outlineLvl w:val="7"/>
    </w:pPr>
    <w:rPr>
      <w:sz w:val="32"/>
    </w:rPr>
  </w:style>
  <w:style w:type="paragraph" w:styleId="Nadpis9">
    <w:name w:val="heading 9"/>
    <w:basedOn w:val="Normln"/>
    <w:next w:val="Normln"/>
    <w:qFormat/>
    <w:pPr>
      <w:keepNext/>
      <w:numPr>
        <w:ilvl w:val="8"/>
        <w:numId w:val="2"/>
      </w:numPr>
      <w:jc w:val="both"/>
      <w:outlineLvl w:val="8"/>
    </w:pPr>
    <w:rPr>
      <w:b/>
      <w:bCs/>
      <w:sz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link w:val="ZkladntextodsazenChar"/>
    <w:pPr>
      <w:ind w:firstLine="708"/>
      <w:jc w:val="both"/>
    </w:pPr>
  </w:style>
  <w:style w:type="paragraph" w:styleId="Nzev">
    <w:name w:val="Title"/>
    <w:basedOn w:val="Normln"/>
    <w:qFormat/>
    <w:pPr>
      <w:jc w:val="center"/>
    </w:pPr>
    <w:rPr>
      <w:b/>
      <w:bCs/>
      <w:sz w:val="28"/>
    </w:rPr>
  </w:style>
  <w:style w:type="paragraph" w:styleId="Zkladntext">
    <w:name w:val="Body Text"/>
    <w:basedOn w:val="Normln"/>
    <w:link w:val="ZkladntextChar"/>
    <w:pPr>
      <w:jc w:val="both"/>
    </w:pPr>
  </w:style>
  <w:style w:type="paragraph" w:styleId="Zkladntextodsazen2">
    <w:name w:val="Body Text Indent 2"/>
    <w:basedOn w:val="Normln"/>
    <w:pPr>
      <w:ind w:left="1980" w:hanging="1980"/>
    </w:pPr>
  </w:style>
  <w:style w:type="paragraph" w:styleId="Zkladntext2">
    <w:name w:val="Body Text 2"/>
    <w:basedOn w:val="Normln"/>
    <w:link w:val="Zkladntext2Char"/>
    <w:pPr>
      <w:tabs>
        <w:tab w:val="left" w:pos="720"/>
      </w:tabs>
      <w:jc w:val="both"/>
    </w:pPr>
    <w:rPr>
      <w:b/>
      <w:bCs/>
    </w:rPr>
  </w:style>
  <w:style w:type="paragraph" w:customStyle="1" w:styleId="Rozvrendokumentu">
    <w:name w:val="Rozvržení dokumentu"/>
    <w:basedOn w:val="Normln"/>
    <w:semiHidden/>
    <w:rsid w:val="00E40551"/>
    <w:pPr>
      <w:shd w:val="clear" w:color="auto" w:fill="000080"/>
    </w:pPr>
    <w:rPr>
      <w:rFonts w:ascii="Tahoma" w:hAnsi="Tahoma" w:cs="Tahoma"/>
    </w:rPr>
  </w:style>
  <w:style w:type="character" w:customStyle="1" w:styleId="ZkladntextChar">
    <w:name w:val="Základní text Char"/>
    <w:link w:val="Zkladntext"/>
    <w:rsid w:val="002B4EA0"/>
    <w:rPr>
      <w:sz w:val="24"/>
      <w:szCs w:val="24"/>
    </w:rPr>
  </w:style>
  <w:style w:type="character" w:customStyle="1" w:styleId="Zkladntext2Char">
    <w:name w:val="Základní text 2 Char"/>
    <w:link w:val="Zkladntext2"/>
    <w:rsid w:val="002B4EA0"/>
    <w:rPr>
      <w:b/>
      <w:bCs/>
      <w:sz w:val="24"/>
      <w:szCs w:val="24"/>
    </w:rPr>
  </w:style>
  <w:style w:type="character" w:customStyle="1" w:styleId="ZkladntextodsazenChar">
    <w:name w:val="Základní text odsazený Char"/>
    <w:link w:val="Zkladntextodsazen"/>
    <w:rsid w:val="00697AFD"/>
    <w:rPr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2C75C9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2C75C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2C75C9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2C75C9"/>
    <w:rPr>
      <w:sz w:val="24"/>
      <w:szCs w:val="24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00B5"/>
    <w:pPr>
      <w:keepLines/>
      <w:numPr>
        <w:numId w:val="3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Obsah2">
    <w:name w:val="toc 2"/>
    <w:basedOn w:val="Normln"/>
    <w:next w:val="Normln"/>
    <w:autoRedefine/>
    <w:uiPriority w:val="39"/>
    <w:semiHidden/>
    <w:unhideWhenUsed/>
    <w:qFormat/>
    <w:rsid w:val="008900B5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8900B5"/>
    <w:pPr>
      <w:spacing w:after="100" w:line="276" w:lineRule="auto"/>
    </w:pPr>
    <w:rPr>
      <w:rFonts w:ascii="Calibri" w:hAnsi="Calibri"/>
      <w:sz w:val="22"/>
      <w:szCs w:val="22"/>
    </w:r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8900B5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900B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8900B5"/>
    <w:rPr>
      <w:rFonts w:ascii="Tahoma" w:hAnsi="Tahoma" w:cs="Tahoma"/>
      <w:sz w:val="16"/>
      <w:szCs w:val="16"/>
    </w:rPr>
  </w:style>
  <w:style w:type="character" w:styleId="Hypertextovodkaz">
    <w:name w:val="Hyperlink"/>
    <w:uiPriority w:val="99"/>
    <w:unhideWhenUsed/>
    <w:rsid w:val="00D874C9"/>
    <w:rPr>
      <w:color w:val="0000FF"/>
      <w:u w:val="single"/>
    </w:rPr>
  </w:style>
  <w:style w:type="paragraph" w:styleId="Textpoznpodarou">
    <w:name w:val="footnote text"/>
    <w:basedOn w:val="Normln"/>
    <w:link w:val="TextpoznpodarouChar"/>
    <w:uiPriority w:val="99"/>
    <w:unhideWhenUsed/>
    <w:rsid w:val="00E77F51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E77F51"/>
  </w:style>
  <w:style w:type="character" w:styleId="Znakapoznpodarou">
    <w:name w:val="footnote reference"/>
    <w:uiPriority w:val="99"/>
    <w:semiHidden/>
    <w:unhideWhenUsed/>
    <w:rsid w:val="00E77F51"/>
    <w:rPr>
      <w:vertAlign w:val="superscript"/>
    </w:rPr>
  </w:style>
  <w:style w:type="paragraph" w:styleId="Titulek">
    <w:name w:val="caption"/>
    <w:basedOn w:val="Normln"/>
    <w:next w:val="Normln"/>
    <w:uiPriority w:val="35"/>
    <w:unhideWhenUsed/>
    <w:qFormat/>
    <w:rsid w:val="006126F2"/>
    <w:rPr>
      <w:b/>
      <w:bCs/>
      <w:sz w:val="20"/>
      <w:szCs w:val="20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4C4740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4C4740"/>
  </w:style>
  <w:style w:type="character" w:styleId="Odkaznavysvtlivky">
    <w:name w:val="endnote reference"/>
    <w:uiPriority w:val="99"/>
    <w:semiHidden/>
    <w:unhideWhenUsed/>
    <w:rsid w:val="004C4740"/>
    <w:rPr>
      <w:vertAlign w:val="superscript"/>
    </w:rPr>
  </w:style>
  <w:style w:type="paragraph" w:styleId="Odstavecseseznamem">
    <w:name w:val="List Paragraph"/>
    <w:basedOn w:val="Normln"/>
    <w:uiPriority w:val="34"/>
    <w:qFormat/>
    <w:rsid w:val="0013242A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rsid w:val="00B06E8E"/>
    <w:rPr>
      <w:rFonts w:ascii="Arial" w:hAnsi="Arial" w:cs="Arial"/>
      <w:b/>
      <w:bCs/>
      <w:color w:val="0070C0"/>
      <w:sz w:val="28"/>
      <w:szCs w:val="28"/>
    </w:rPr>
  </w:style>
  <w:style w:type="character" w:customStyle="1" w:styleId="Nadpis2Char">
    <w:name w:val="Nadpis 2 Char"/>
    <w:basedOn w:val="Standardnpsmoodstavce"/>
    <w:link w:val="Nadpis2"/>
    <w:rsid w:val="00F1122C"/>
    <w:rPr>
      <w:rFonts w:ascii="Arial" w:hAnsi="Arial" w:cs="Arial"/>
      <w:b/>
      <w:color w:val="0070C0"/>
      <w:sz w:val="24"/>
      <w:szCs w:val="28"/>
    </w:rPr>
  </w:style>
  <w:style w:type="character" w:styleId="Sledovanodkaz">
    <w:name w:val="FollowedHyperlink"/>
    <w:basedOn w:val="Standardnpsmoodstavce"/>
    <w:uiPriority w:val="99"/>
    <w:semiHidden/>
    <w:unhideWhenUsed/>
    <w:rsid w:val="005B6C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MeUFile\Aplikace\Sdilene\O_F\ROZBORY%20HOSPODA&#344;EN&#205;\ROZBORY%20HOSPODA&#344;EN&#205;%202019\III.Q\8.%202019\Rozbor%20hospodareni%20k%2031.%208.%202019%20graf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 b="0"/>
              <a:t>Struktura příjmů k 31. 8. 2019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rgbClr val="FF0000"/>
              </a:solidFill>
              <a:ln w="25400">
                <a:solidFill>
                  <a:srgbClr val="FF0000"/>
                </a:solidFill>
              </a:ln>
              <a:effectLst/>
              <a:sp3d contourW="25400">
                <a:contourClr>
                  <a:srgbClr val="FF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FB63-48E1-8ED7-74D80E68CAEC}"/>
              </c:ext>
            </c:extLst>
          </c:dPt>
          <c:dPt>
            <c:idx val="1"/>
            <c:bubble3D val="0"/>
            <c:spPr>
              <a:solidFill>
                <a:srgbClr val="FCFC08"/>
              </a:solidFill>
              <a:ln w="25400">
                <a:solidFill>
                  <a:srgbClr val="FFFF00"/>
                </a:solidFill>
              </a:ln>
              <a:effectLst/>
              <a:sp3d contourW="25400">
                <a:contourClr>
                  <a:srgbClr val="FFFF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FB63-48E1-8ED7-74D80E68CAEC}"/>
              </c:ext>
            </c:extLst>
          </c:dPt>
          <c:dPt>
            <c:idx val="2"/>
            <c:bubble3D val="0"/>
            <c:spPr>
              <a:solidFill>
                <a:srgbClr val="00B050"/>
              </a:solidFill>
              <a:ln w="25400">
                <a:solidFill>
                  <a:srgbClr val="00B050"/>
                </a:solidFill>
              </a:ln>
              <a:effectLst/>
              <a:sp3d contourW="25400">
                <a:contourClr>
                  <a:srgbClr val="00B05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FB63-48E1-8ED7-74D80E68CAEC}"/>
              </c:ext>
            </c:extLst>
          </c:dPt>
          <c:dPt>
            <c:idx val="3"/>
            <c:bubble3D val="0"/>
            <c:spPr>
              <a:solidFill>
                <a:srgbClr val="00B0F0"/>
              </a:solidFill>
              <a:ln w="25400">
                <a:solidFill>
                  <a:srgbClr val="00B0F0"/>
                </a:solidFill>
              </a:ln>
              <a:effectLst/>
              <a:sp3d contourW="25400">
                <a:contourClr>
                  <a:srgbClr val="00B0F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FB63-48E1-8ED7-74D80E68CAE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'[Rozbor hospodareni k 31. 8. 2019 graf.xlsx]graf'!$A$6:$A$9</c:f>
              <c:strCache>
                <c:ptCount val="4"/>
                <c:pt idx="0">
                  <c:v>Daňové příjmy</c:v>
                </c:pt>
                <c:pt idx="1">
                  <c:v>Nedaňové příjmy</c:v>
                </c:pt>
                <c:pt idx="2">
                  <c:v>Kapitálové příjmy</c:v>
                </c:pt>
                <c:pt idx="3">
                  <c:v>Přijaté transfery</c:v>
                </c:pt>
              </c:strCache>
            </c:strRef>
          </c:cat>
          <c:val>
            <c:numRef>
              <c:f>'[Rozbor hospodareni k 31. 8. 2019 graf.xlsx]graf'!$C$6:$C$9</c:f>
              <c:numCache>
                <c:formatCode>0.00</c:formatCode>
                <c:ptCount val="4"/>
                <c:pt idx="0">
                  <c:v>57.97259927828172</c:v>
                </c:pt>
                <c:pt idx="1">
                  <c:v>10.687649216979418</c:v>
                </c:pt>
                <c:pt idx="2">
                  <c:v>4.0738687617921077</c:v>
                </c:pt>
                <c:pt idx="3">
                  <c:v>27.265882742946758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B63-48E1-8ED7-74D80E68CAEC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A-FB63-48E1-8ED7-74D80E68CAE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C-FB63-48E1-8ED7-74D80E68CAE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E-FB63-48E1-8ED7-74D80E68CAE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0-FB63-48E1-8ED7-74D80E68CAE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'[Rozbor hospodareni k 31. 8. 2019 graf.xlsx]graf'!$A$6:$A$9</c:f>
              <c:strCache>
                <c:ptCount val="4"/>
                <c:pt idx="0">
                  <c:v>Daňové příjmy</c:v>
                </c:pt>
                <c:pt idx="1">
                  <c:v>Nedaňové příjmy</c:v>
                </c:pt>
                <c:pt idx="2">
                  <c:v>Kapitálové příjmy</c:v>
                </c:pt>
                <c:pt idx="3">
                  <c:v>Přijaté transfery</c:v>
                </c:pt>
              </c:strCache>
            </c:strRef>
          </c:cat>
          <c:val>
            <c:numRef>
              <c:f>'[Rozbor hospodareni k 31. 8. 2019 graf.xlsx]graf'!$C$7:$C$10</c:f>
              <c:numCache>
                <c:formatCode>0.00</c:formatCode>
                <c:ptCount val="4"/>
                <c:pt idx="0">
                  <c:v>10.687649216979418</c:v>
                </c:pt>
                <c:pt idx="1">
                  <c:v>4.0738687617921077</c:v>
                </c:pt>
                <c:pt idx="2">
                  <c:v>27.265882742946758</c:v>
                </c:pt>
                <c:pt idx="3" formatCode="0">
                  <c:v>100.00000000000001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FB63-48E1-8ED7-74D80E68CA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5EF66-6B97-4E1C-8DF6-A9B7E1A53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5</Pages>
  <Words>1716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Rozbor čerpání rozpočtu Města Týn nad Vltavou za 1</vt:lpstr>
    </vt:vector>
  </TitlesOfParts>
  <Company>Město Týn nad Vltavou</Company>
  <LinksUpToDate>false</LinksUpToDate>
  <CharactersWithSpaces>10885</CharactersWithSpaces>
  <SharedDoc>false</SharedDoc>
  <HLinks>
    <vt:vector size="6" baseType="variant">
      <vt:variant>
        <vt:i4>131193</vt:i4>
      </vt:variant>
      <vt:variant>
        <vt:i4>0</vt:i4>
      </vt:variant>
      <vt:variant>
        <vt:i4>0</vt:i4>
      </vt:variant>
      <vt:variant>
        <vt:i4>5</vt:i4>
      </vt:variant>
      <vt:variant>
        <vt:lpwstr>http://www.mfcr.cz/cps/rde/xbcr/mfcr/Monitoring-hospodareni-obci-rok-2010_20111011.pdf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Rozbor čerpání rozpočtu Města Týn nad Vltavou za 1</dc:title>
  <dc:creator>Rambousková</dc:creator>
  <cp:lastModifiedBy>Rambousková Blanka</cp:lastModifiedBy>
  <cp:revision>1153</cp:revision>
  <cp:lastPrinted>2019-09-25T10:12:00Z</cp:lastPrinted>
  <dcterms:created xsi:type="dcterms:W3CDTF">2019-07-16T23:29:00Z</dcterms:created>
  <dcterms:modified xsi:type="dcterms:W3CDTF">2019-09-25T11:59:00Z</dcterms:modified>
</cp:coreProperties>
</file>