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2E53BD58" w:rsidR="000A5957" w:rsidRDefault="007C3C2B" w:rsidP="00562F2D">
            <w:pPr>
              <w:tabs>
                <w:tab w:val="left" w:pos="2436"/>
              </w:tabs>
              <w:jc w:val="center"/>
            </w:pPr>
            <w:r>
              <w:t>John Steinbeck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16F52E6E" w:rsidR="000A5957" w:rsidRDefault="007C3C2B" w:rsidP="008D5D39">
            <w:r>
              <w:t>1902/1968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4E878F33" w:rsidR="000A5957" w:rsidRDefault="007C3C2B" w:rsidP="008D5D39">
            <w:r>
              <w:t>USA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669FB4ED" w:rsidR="000A5957" w:rsidRDefault="007C3C2B" w:rsidP="008D5D39">
            <w:r>
              <w:t>Prozaik, dramatik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19128578" w:rsidR="000A5957" w:rsidRDefault="007C3C2B" w:rsidP="008D5D39">
            <w:r>
              <w:t>Americký realismus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162F9610" w:rsidR="000A5957" w:rsidRDefault="007C3C2B" w:rsidP="008D5D39">
            <w:r>
              <w:t>Neznámému bohu, Ryzáček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26087F88" w:rsidR="00512F2C" w:rsidRDefault="007C3C2B" w:rsidP="008D5D39">
            <w:pPr>
              <w:jc w:val="right"/>
            </w:pPr>
            <w:r>
              <w:t xml:space="preserve">Francis </w:t>
            </w:r>
            <w:proofErr w:type="spellStart"/>
            <w:r>
              <w:t>Scott</w:t>
            </w:r>
            <w:proofErr w:type="spellEnd"/>
            <w:r>
              <w:t xml:space="preserve"> Fitzgerald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7C36F3D1" w:rsidR="00512F2C" w:rsidRDefault="007C3C2B" w:rsidP="008D5D39">
            <w:r>
              <w:t>Velký Gatsby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5EEB4389" w:rsidR="00512F2C" w:rsidRDefault="007C3C2B" w:rsidP="008D5D39">
            <w:pPr>
              <w:jc w:val="right"/>
            </w:pPr>
            <w:r>
              <w:t>Ernest Hemingway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09D4E8C9" w:rsidR="00512F2C" w:rsidRDefault="00460C9D" w:rsidP="008D5D39">
            <w:r>
              <w:t>Stařec a moře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40E69A8C" w:rsidR="000A5957" w:rsidRDefault="00460C9D" w:rsidP="008D5D39">
            <w:pPr>
              <w:jc w:val="center"/>
            </w:pPr>
            <w:r>
              <w:t>O myších a lidech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0FE15BB3" w:rsidR="000A5957" w:rsidRDefault="00460C9D" w:rsidP="008D5D39">
            <w:r>
              <w:t>Epika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248F5FD6" w:rsidR="000A5957" w:rsidRDefault="007C3C2B" w:rsidP="008D5D39">
            <w:r>
              <w:t>Novela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04456B83" w:rsidR="0006758C" w:rsidRDefault="00A85F9D" w:rsidP="008D5D39">
            <w:r>
              <w:t>C</w:t>
            </w:r>
            <w:r w:rsidRPr="00A85F9D">
              <w:t>hronologické vyprávění s občasnými retrospektivními pasážemi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3BC5F03B" w:rsidR="0006758C" w:rsidRPr="00512F2C" w:rsidRDefault="00A85F9D" w:rsidP="008D5D39">
            <w:r>
              <w:t>6 pasáží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4A4C3658" w:rsidR="00BF18EE" w:rsidRDefault="00460C9D" w:rsidP="008D5D39">
            <w:r>
              <w:t>Kritika a odsouzení násilí, rasismu a vykořisťování lidí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1482A98B" w:rsidR="00BF18EE" w:rsidRPr="0022562E" w:rsidRDefault="00460C9D" w:rsidP="008D5D39">
            <w:r>
              <w:t>Přátelství, duševní zaostalost, cesta za snem, život na farmě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3538CDEF" w:rsidR="00EE7CC3" w:rsidRDefault="00460C9D" w:rsidP="008D5D39">
            <w:r w:rsidRPr="00460C9D">
              <w:t>pouze vypravěč mluví spisovně, jazyk nespisovný, text je založený hlavně na dialozích, vulgární výrazy, zdrobněliny, metafory, řečnické otázky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3633E02E" w:rsidR="002E0234" w:rsidRDefault="00460C9D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478F73E8" w:rsidR="002E0234" w:rsidRDefault="00460C9D" w:rsidP="008D5D39">
            <w:r>
              <w:t>30. léta 20. století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38AB1822" w:rsidR="002E0234" w:rsidRDefault="00460C9D" w:rsidP="008D5D39">
            <w:r>
              <w:t>Kalifornie, farma v </w:t>
            </w:r>
            <w:proofErr w:type="spellStart"/>
            <w:r>
              <w:t>salinaském</w:t>
            </w:r>
            <w:proofErr w:type="spellEnd"/>
            <w:r>
              <w:t xml:space="preserve"> údolí</w:t>
            </w:r>
          </w:p>
        </w:tc>
      </w:tr>
      <w:tr w:rsidR="0094606E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94606E" w:rsidRPr="00393A7B" w:rsidRDefault="0094606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0357E0CF" w:rsidR="0094606E" w:rsidRDefault="0094606E" w:rsidP="008D5D39">
            <w:pPr>
              <w:jc w:val="right"/>
            </w:pPr>
            <w:r w:rsidRPr="0094606E">
              <w:t>George Milton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2E68992F" w:rsidR="0094606E" w:rsidRDefault="0094606E" w:rsidP="008D5D39">
            <w:r w:rsidRPr="0094606E">
              <w:t xml:space="preserve">obětavý a hodný, občas se na </w:t>
            </w:r>
            <w:proofErr w:type="spellStart"/>
            <w:r w:rsidRPr="0094606E">
              <w:t>Lennieho</w:t>
            </w:r>
            <w:proofErr w:type="spellEnd"/>
            <w:r w:rsidRPr="0094606E">
              <w:t xml:space="preserve"> zlobí, že se o něj musí starat, ale má ho rád</w:t>
            </w:r>
          </w:p>
        </w:tc>
      </w:tr>
      <w:tr w:rsidR="0094606E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0004D529" w:rsidR="0094606E" w:rsidRDefault="0094606E" w:rsidP="008D5D39">
            <w:pPr>
              <w:jc w:val="right"/>
            </w:pPr>
            <w:proofErr w:type="spellStart"/>
            <w:r>
              <w:t>Lennie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4C186F8D" w:rsidR="0094606E" w:rsidRDefault="0094606E" w:rsidP="008D5D39">
            <w:r w:rsidRPr="0094606E">
              <w:t>dobrácký, pracovitý, ale také naivní, místy se chová sobecky a citově vydírá</w:t>
            </w:r>
          </w:p>
        </w:tc>
      </w:tr>
      <w:tr w:rsidR="0094606E" w14:paraId="642542D9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7A3148BB" w:rsidR="0094606E" w:rsidRDefault="0094606E" w:rsidP="008D5D39">
            <w:pPr>
              <w:jc w:val="right"/>
            </w:pPr>
            <w:proofErr w:type="spellStart"/>
            <w:r>
              <w:t>Curley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28524EBF" w:rsidR="0094606E" w:rsidRDefault="0094606E" w:rsidP="008D5D39">
            <w:r w:rsidRPr="0094606E">
              <w:t>mladý muž, agresivní, snaží si vynutit autoritu</w:t>
            </w:r>
          </w:p>
        </w:tc>
      </w:tr>
      <w:tr w:rsidR="0094606E" w14:paraId="26D1C20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62494E53" w:rsidR="0094606E" w:rsidRDefault="0094606E" w:rsidP="008D5D39">
            <w:pPr>
              <w:jc w:val="right"/>
            </w:pPr>
            <w:proofErr w:type="spellStart"/>
            <w:r>
              <w:t>Curleyova</w:t>
            </w:r>
            <w:proofErr w:type="spellEnd"/>
            <w:r>
              <w:t xml:space="preserve"> žena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297186C3" w:rsidR="0094606E" w:rsidRDefault="0094606E" w:rsidP="008D5D39">
            <w:r w:rsidRPr="0094606E">
              <w:t>krásná, vyzývavá, uvnitř se cítí osaměle a chybí jí láska, není příliš inteligentní</w:t>
            </w:r>
          </w:p>
        </w:tc>
      </w:tr>
      <w:tr w:rsidR="0094606E" w14:paraId="2CD26E9D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50D317F4" w:rsidR="0094606E" w:rsidRDefault="0094606E" w:rsidP="008D5D39">
            <w:pPr>
              <w:jc w:val="right"/>
            </w:pPr>
            <w:proofErr w:type="spellStart"/>
            <w:r>
              <w:t>Crooks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10B29326" w:rsidR="0094606E" w:rsidRDefault="0094606E" w:rsidP="008D5D39">
            <w:r w:rsidRPr="0094606E">
              <w:t>černoch, přirozeně inteligentní, stojí na okraji společnosti</w:t>
            </w:r>
          </w:p>
        </w:tc>
      </w:tr>
      <w:tr w:rsidR="0094606E" w14:paraId="46B44B18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21815385" w:rsidR="0094606E" w:rsidRDefault="0094606E" w:rsidP="008D5D39">
            <w:pPr>
              <w:jc w:val="right"/>
            </w:pPr>
            <w:proofErr w:type="spellStart"/>
            <w:r>
              <w:t>Whit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720FFC52" w:rsidR="0094606E" w:rsidRDefault="0094606E" w:rsidP="008D5D39">
            <w:r w:rsidRPr="0094606E">
              <w:t>mladý muž, nádeník, výbušný</w:t>
            </w:r>
          </w:p>
        </w:tc>
      </w:tr>
      <w:tr w:rsidR="0094606E" w14:paraId="305CDFE3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41B6A64F" w:rsidR="0094606E" w:rsidRDefault="0094606E" w:rsidP="008D5D39">
            <w:pPr>
              <w:jc w:val="right"/>
            </w:pPr>
            <w:proofErr w:type="spellStart"/>
            <w:r>
              <w:t>Candy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29F32528" w:rsidR="0094606E" w:rsidRDefault="0094606E" w:rsidP="008D5D39">
            <w:r w:rsidRPr="0094606E">
              <w:t>přihrbený bezruký stařec, uklízeč</w:t>
            </w:r>
          </w:p>
        </w:tc>
      </w:tr>
      <w:tr w:rsidR="0094606E" w14:paraId="369EFC5B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38A93873" w:rsidR="0094606E" w:rsidRDefault="0094606E" w:rsidP="008D5D39">
            <w:pPr>
              <w:jc w:val="right"/>
            </w:pPr>
            <w:proofErr w:type="spellStart"/>
            <w:r>
              <w:t>Carlson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77E1FD21" w:rsidR="0094606E" w:rsidRDefault="0094606E" w:rsidP="008D5D39">
            <w:r w:rsidRPr="0094606E">
              <w:t xml:space="preserve">vtipný, jeho názor musí všichni respektovat, </w:t>
            </w:r>
            <w:proofErr w:type="spellStart"/>
            <w:r w:rsidRPr="0094606E">
              <w:t>nepřesvědčitelný</w:t>
            </w:r>
            <w:proofErr w:type="spellEnd"/>
          </w:p>
        </w:tc>
      </w:tr>
      <w:tr w:rsidR="0094606E" w14:paraId="7E4FEAA1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FA4DFD" w14:textId="77777777" w:rsidR="0094606E" w:rsidRDefault="0094606E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78ECB23" w14:textId="516F94A7" w:rsidR="0094606E" w:rsidRDefault="0094606E" w:rsidP="008D5D39">
            <w:pPr>
              <w:jc w:val="right"/>
            </w:pPr>
            <w:proofErr w:type="spellStart"/>
            <w:r>
              <w:t>Slim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5C13CA97" w14:textId="3FFA91B0" w:rsidR="0094606E" w:rsidRDefault="0094606E" w:rsidP="008D5D39">
            <w:r w:rsidRPr="0094606E">
              <w:t>kočí, velká autorita, přemýšlivý, dobrý člověk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AD9F74D" w14:textId="77777777" w:rsidR="00E01886" w:rsidRDefault="00E01886" w:rsidP="00E01886">
            <w:r>
              <w:t xml:space="preserve">George a </w:t>
            </w:r>
            <w:proofErr w:type="spellStart"/>
            <w:r>
              <w:t>Lennie</w:t>
            </w:r>
            <w:proofErr w:type="spellEnd"/>
            <w:r>
              <w:t xml:space="preserve"> cestují směrem k ranči, na kterém mají domluvenou práci. </w:t>
            </w:r>
            <w:proofErr w:type="spellStart"/>
            <w:r>
              <w:t>Lennie</w:t>
            </w:r>
            <w:proofErr w:type="spellEnd"/>
            <w:r>
              <w:t xml:space="preserve"> má po kapsách mrtvé myši, protože rád hladí jejich kožíšek. O poslední práci na ranči přišli kvůli </w:t>
            </w:r>
            <w:proofErr w:type="spellStart"/>
            <w:r>
              <w:t>Lenniemu</w:t>
            </w:r>
            <w:proofErr w:type="spellEnd"/>
            <w:r>
              <w:t xml:space="preserve">, protože si chtěl pohladit šaty jedné dívky. Když ji nepouštěl, dívka začala křičet a obvinila </w:t>
            </w:r>
            <w:proofErr w:type="spellStart"/>
            <w:r>
              <w:t>Lennieho</w:t>
            </w:r>
            <w:proofErr w:type="spellEnd"/>
            <w:r>
              <w:t xml:space="preserve">, že ji znásilnil. George se s </w:t>
            </w:r>
            <w:proofErr w:type="spellStart"/>
            <w:r>
              <w:t>Lenniem</w:t>
            </w:r>
            <w:proofErr w:type="spellEnd"/>
            <w:r>
              <w:t xml:space="preserve"> schovávali a potom utekli. </w:t>
            </w:r>
            <w:proofErr w:type="spellStart"/>
            <w:r>
              <w:t>Lennieho</w:t>
            </w:r>
            <w:proofErr w:type="spellEnd"/>
            <w:r>
              <w:t xml:space="preserve"> snem je starat se o králíky. George mu vypráví, že až si našetří dost peněz, budou mít své malé hospodářství. Na ranči pracují a seznamují se s místními zaměstnanci a obyvateli. </w:t>
            </w:r>
            <w:proofErr w:type="spellStart"/>
            <w:r>
              <w:t>Lennie</w:t>
            </w:r>
            <w:proofErr w:type="spellEnd"/>
            <w:r>
              <w:t xml:space="preserve"> má přikázáno mlčet, aby si nikdo nevšiml, že je hloupý. Správcův syn </w:t>
            </w:r>
            <w:proofErr w:type="spellStart"/>
            <w:r>
              <w:t>Curly</w:t>
            </w:r>
            <w:proofErr w:type="spellEnd"/>
            <w:r>
              <w:t xml:space="preserve"> je namyšlený a zlý a vyvolává konflikty. Vyprovokuje </w:t>
            </w:r>
            <w:proofErr w:type="spellStart"/>
            <w:r>
              <w:t>Lennieho</w:t>
            </w:r>
            <w:proofErr w:type="spellEnd"/>
            <w:r>
              <w:t xml:space="preserve">, aby sevřel jeho pěst a </w:t>
            </w:r>
            <w:proofErr w:type="spellStart"/>
            <w:r>
              <w:t>Lennie</w:t>
            </w:r>
            <w:proofErr w:type="spellEnd"/>
            <w:r>
              <w:t xml:space="preserve"> mu omylem rozdrtí ruku, neboť </w:t>
            </w:r>
            <w:proofErr w:type="spellStart"/>
            <w:r>
              <w:t>Lennie</w:t>
            </w:r>
            <w:proofErr w:type="spellEnd"/>
            <w:r>
              <w:t xml:space="preserve"> neumí ovládat svou sílu. </w:t>
            </w:r>
            <w:proofErr w:type="spellStart"/>
            <w:r>
              <w:t>Curlyho</w:t>
            </w:r>
            <w:proofErr w:type="spellEnd"/>
            <w:r>
              <w:t xml:space="preserve"> žena chodí flirtovat se zaměstnanci. Všichni věří, že kvůli ní bude na ranči jednou veliký problém. </w:t>
            </w:r>
            <w:proofErr w:type="spellStart"/>
            <w:r>
              <w:t>Lenniemu</w:t>
            </w:r>
            <w:proofErr w:type="spellEnd"/>
            <w:r>
              <w:t xml:space="preserve"> je zakázáno se s </w:t>
            </w:r>
            <w:proofErr w:type="spellStart"/>
            <w:r>
              <w:t>Curlyho</w:t>
            </w:r>
            <w:proofErr w:type="spellEnd"/>
            <w:r>
              <w:t xml:space="preserve"> manželkou bavit, aby zase něco nezpůsobil.</w:t>
            </w:r>
          </w:p>
          <w:p w14:paraId="6256AAD8" w14:textId="76F1263A" w:rsidR="00844A2A" w:rsidRPr="008D5D39" w:rsidRDefault="00E01886" w:rsidP="00E01886">
            <w:r>
              <w:t xml:space="preserve">Na farmě se narodila štěňata a </w:t>
            </w:r>
            <w:proofErr w:type="spellStart"/>
            <w:r>
              <w:t>Lennie</w:t>
            </w:r>
            <w:proofErr w:type="spellEnd"/>
            <w:r>
              <w:t xml:space="preserve"> za nimi chodí do maštale, protože je rád hladí. Protože nezná svou sílu, jedno štěně nechtěně zabije. Za </w:t>
            </w:r>
            <w:proofErr w:type="spellStart"/>
            <w:r>
              <w:t>Lenniem</w:t>
            </w:r>
            <w:proofErr w:type="spellEnd"/>
            <w:r>
              <w:t xml:space="preserve"> přijde </w:t>
            </w:r>
            <w:proofErr w:type="spellStart"/>
            <w:r>
              <w:t>Curlyho</w:t>
            </w:r>
            <w:proofErr w:type="spellEnd"/>
            <w:r>
              <w:t xml:space="preserve"> žena. Vypráví mu, že také ráda hladí jemné věci, nejradši ale své vlasy. Nabídne </w:t>
            </w:r>
            <w:proofErr w:type="spellStart"/>
            <w:r>
              <w:t>Lenniemu</w:t>
            </w:r>
            <w:proofErr w:type="spellEnd"/>
            <w:r>
              <w:t xml:space="preserve">, aby si je také pohladil. </w:t>
            </w:r>
            <w:proofErr w:type="spellStart"/>
            <w:r>
              <w:t>Lennie</w:t>
            </w:r>
            <w:proofErr w:type="spellEnd"/>
            <w:r>
              <w:t xml:space="preserve"> to udělá, ale příliš jí cuchá vlasy a </w:t>
            </w:r>
            <w:proofErr w:type="spellStart"/>
            <w:r>
              <w:t>Curlyho</w:t>
            </w:r>
            <w:proofErr w:type="spellEnd"/>
            <w:r>
              <w:t xml:space="preserve"> žena křičí. </w:t>
            </w:r>
            <w:proofErr w:type="spellStart"/>
            <w:r>
              <w:t>Lennie</w:t>
            </w:r>
            <w:proofErr w:type="spellEnd"/>
            <w:r>
              <w:t xml:space="preserve"> se bojí, aby George neuslyšel křik (má strach, že mu George nedovolí hlídat králíky, když bude dělat problémy), a proto zacpe </w:t>
            </w:r>
            <w:proofErr w:type="spellStart"/>
            <w:r>
              <w:t>Curlyho</w:t>
            </w:r>
            <w:proofErr w:type="spellEnd"/>
            <w:r>
              <w:t xml:space="preserve"> ženě pusu a omylem jí zlomí vaz. Když ostatní najdou mrtvé tělo </w:t>
            </w:r>
            <w:proofErr w:type="spellStart"/>
            <w:r>
              <w:t>Curlyho</w:t>
            </w:r>
            <w:proofErr w:type="spellEnd"/>
            <w:r>
              <w:t xml:space="preserve"> manželky, dojde jim, že to má na svědomí </w:t>
            </w:r>
            <w:proofErr w:type="spellStart"/>
            <w:r>
              <w:t>Lennie</w:t>
            </w:r>
            <w:proofErr w:type="spellEnd"/>
            <w:r>
              <w:t xml:space="preserve">. Celý ranč ho hledá, aby ho zlynčoval. </w:t>
            </w:r>
            <w:proofErr w:type="spellStart"/>
            <w:r>
              <w:t>Goerge</w:t>
            </w:r>
            <w:proofErr w:type="spellEnd"/>
            <w:r>
              <w:t xml:space="preserve"> ale ví, kde se </w:t>
            </w:r>
            <w:proofErr w:type="spellStart"/>
            <w:r>
              <w:t>Lennie</w:t>
            </w:r>
            <w:proofErr w:type="spellEnd"/>
            <w:r>
              <w:t xml:space="preserve"> schovává. Dorazí k </w:t>
            </w:r>
            <w:proofErr w:type="spellStart"/>
            <w:r>
              <w:t>Lenniemu</w:t>
            </w:r>
            <w:proofErr w:type="spellEnd"/>
            <w:r>
              <w:t xml:space="preserve"> dříve než ostatní. Vypráví mu o tom, jak se </w:t>
            </w:r>
            <w:proofErr w:type="spellStart"/>
            <w:r>
              <w:t>Lennie</w:t>
            </w:r>
            <w:proofErr w:type="spellEnd"/>
            <w:r>
              <w:t xml:space="preserve"> bude starat o králíky, až budou mít své malé hospodářství a zastřelí ho, aby ho uchránil před zlynčováním.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27A57"/>
    <w:rsid w:val="0019462D"/>
    <w:rsid w:val="0022562E"/>
    <w:rsid w:val="002E0234"/>
    <w:rsid w:val="00377D1C"/>
    <w:rsid w:val="00393A7B"/>
    <w:rsid w:val="003C238F"/>
    <w:rsid w:val="00460C9D"/>
    <w:rsid w:val="004A743B"/>
    <w:rsid w:val="00512F2C"/>
    <w:rsid w:val="00562F2D"/>
    <w:rsid w:val="00600B07"/>
    <w:rsid w:val="006A31D2"/>
    <w:rsid w:val="006A7856"/>
    <w:rsid w:val="00746B70"/>
    <w:rsid w:val="007C3C2B"/>
    <w:rsid w:val="007D0AC8"/>
    <w:rsid w:val="00844A2A"/>
    <w:rsid w:val="008D5D39"/>
    <w:rsid w:val="00943266"/>
    <w:rsid w:val="0094606E"/>
    <w:rsid w:val="00A85F9D"/>
    <w:rsid w:val="00A92EE7"/>
    <w:rsid w:val="00AA41DA"/>
    <w:rsid w:val="00B14FF2"/>
    <w:rsid w:val="00B90846"/>
    <w:rsid w:val="00BF18EE"/>
    <w:rsid w:val="00BF25C2"/>
    <w:rsid w:val="00BF5E81"/>
    <w:rsid w:val="00CE484D"/>
    <w:rsid w:val="00D80436"/>
    <w:rsid w:val="00DE152C"/>
    <w:rsid w:val="00E01886"/>
    <w:rsid w:val="00E9629C"/>
    <w:rsid w:val="00EB32AF"/>
    <w:rsid w:val="00EC179F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462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8</cp:revision>
  <dcterms:created xsi:type="dcterms:W3CDTF">2022-05-27T07:18:00Z</dcterms:created>
  <dcterms:modified xsi:type="dcterms:W3CDTF">2022-05-27T09:03:00Z</dcterms:modified>
</cp:coreProperties>
</file>