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9614" w:type="dxa"/>
        <w:tblLook w:val="04A0" w:firstRow="1" w:lastRow="0" w:firstColumn="1" w:lastColumn="0" w:noHBand="0" w:noVBand="1"/>
      </w:tblPr>
      <w:tblGrid>
        <w:gridCol w:w="5098"/>
        <w:gridCol w:w="4516"/>
      </w:tblGrid>
      <w:tr w:rsidR="009A50A1" w:rsidRPr="009A50A1" w14:paraId="45DFC2AD" w14:textId="51582303" w:rsidTr="00A604BC">
        <w:trPr>
          <w:trHeight w:val="1266"/>
        </w:trPr>
        <w:tc>
          <w:tcPr>
            <w:tcW w:w="5098" w:type="dxa"/>
          </w:tcPr>
          <w:p w14:paraId="4410979F" w14:textId="77777777" w:rsidR="009A50A1" w:rsidRPr="00A604BC" w:rsidRDefault="009A50A1" w:rsidP="0026119F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Renesance</w:t>
            </w:r>
          </w:p>
          <w:p w14:paraId="4B959051" w14:textId="77777777" w:rsidR="009A50A1" w:rsidRPr="00806743" w:rsidRDefault="009A50A1" w:rsidP="00625945">
            <w:pPr>
              <w:pStyle w:val="Odstavecseseznamem"/>
              <w:numPr>
                <w:ilvl w:val="0"/>
                <w:numId w:val="5"/>
              </w:numPr>
              <w:spacing w:before="240"/>
            </w:pPr>
            <w:r w:rsidRPr="00806743">
              <w:t xml:space="preserve">Miguel de </w:t>
            </w:r>
            <w:r w:rsidRPr="00806743">
              <w:rPr>
                <w:b/>
                <w:bCs/>
              </w:rPr>
              <w:t>Cervantes</w:t>
            </w:r>
            <w:r w:rsidRPr="00806743">
              <w:t xml:space="preserve"> y </w:t>
            </w:r>
            <w:proofErr w:type="spellStart"/>
            <w:r w:rsidRPr="00806743">
              <w:t>Saavedra</w:t>
            </w:r>
            <w:proofErr w:type="spellEnd"/>
            <w:r w:rsidRPr="00806743">
              <w:t xml:space="preserve"> (</w:t>
            </w:r>
            <w:r w:rsidRPr="00806743">
              <w:rPr>
                <w:i/>
                <w:iCs/>
              </w:rPr>
              <w:t>Don Quijote</w:t>
            </w:r>
            <w:r w:rsidRPr="00806743">
              <w:t>)</w:t>
            </w:r>
          </w:p>
          <w:p w14:paraId="65353930" w14:textId="43CE604C" w:rsidR="009A50A1" w:rsidRPr="009A50A1" w:rsidRDefault="009A50A1" w:rsidP="00625945">
            <w:pPr>
              <w:pStyle w:val="Odstavecseseznamem"/>
              <w:numPr>
                <w:ilvl w:val="0"/>
                <w:numId w:val="5"/>
              </w:numPr>
              <w:spacing w:before="240"/>
            </w:pPr>
            <w:r w:rsidRPr="00806743">
              <w:t xml:space="preserve">William </w:t>
            </w:r>
            <w:r w:rsidRPr="00806743">
              <w:rPr>
                <w:b/>
                <w:bCs/>
              </w:rPr>
              <w:t xml:space="preserve">Shakespear </w:t>
            </w:r>
            <w:r w:rsidRPr="00806743">
              <w:t>(</w:t>
            </w:r>
            <w:r w:rsidRPr="00806743">
              <w:rPr>
                <w:i/>
                <w:iCs/>
              </w:rPr>
              <w:t>Romeo a Julie</w:t>
            </w:r>
            <w:r w:rsidRPr="00806743">
              <w:t>)</w:t>
            </w:r>
          </w:p>
        </w:tc>
        <w:tc>
          <w:tcPr>
            <w:tcW w:w="4516" w:type="dxa"/>
          </w:tcPr>
          <w:p w14:paraId="3F3B6F55" w14:textId="17136743" w:rsidR="0087360D" w:rsidRPr="00806743" w:rsidRDefault="0087360D" w:rsidP="009166CF">
            <w:pPr>
              <w:pStyle w:val="Odstavecseseznamem"/>
              <w:numPr>
                <w:ilvl w:val="0"/>
                <w:numId w:val="5"/>
              </w:numPr>
              <w:spacing w:before="240"/>
              <w:ind w:left="324" w:hanging="283"/>
            </w:pPr>
            <w:r w:rsidRPr="00806743">
              <w:t>14.-17. století</w:t>
            </w:r>
          </w:p>
          <w:p w14:paraId="662AD676" w14:textId="77777777" w:rsidR="0087360D" w:rsidRPr="00806743" w:rsidRDefault="0087360D" w:rsidP="009166CF">
            <w:pPr>
              <w:pStyle w:val="Odstavecseseznamem"/>
              <w:numPr>
                <w:ilvl w:val="0"/>
                <w:numId w:val="5"/>
              </w:numPr>
              <w:spacing w:before="240"/>
              <w:ind w:left="324" w:hanging="283"/>
            </w:pPr>
            <w:r w:rsidRPr="00806743">
              <w:t>Návrat k antickým ideálům a svobody</w:t>
            </w:r>
          </w:p>
          <w:p w14:paraId="3D4409B3" w14:textId="14724AC1" w:rsidR="009A50A1" w:rsidRPr="009A50A1" w:rsidRDefault="0087360D" w:rsidP="009166CF">
            <w:pPr>
              <w:pStyle w:val="Odstavecseseznamem"/>
              <w:numPr>
                <w:ilvl w:val="0"/>
                <w:numId w:val="5"/>
              </w:numPr>
              <w:ind w:left="324" w:hanging="283"/>
            </w:pPr>
            <w:r w:rsidRPr="00806743">
              <w:t>Centrum v Itálii</w:t>
            </w:r>
          </w:p>
        </w:tc>
      </w:tr>
      <w:tr w:rsidR="009A50A1" w:rsidRPr="009A50A1" w14:paraId="26618420" w14:textId="454953EB" w:rsidTr="00A604BC">
        <w:trPr>
          <w:trHeight w:val="1469"/>
        </w:trPr>
        <w:tc>
          <w:tcPr>
            <w:tcW w:w="5098" w:type="dxa"/>
          </w:tcPr>
          <w:p w14:paraId="6C170D0A" w14:textId="0124F928" w:rsidR="009A50A1" w:rsidRPr="00A604BC" w:rsidRDefault="001E4668" w:rsidP="0026119F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Klasicismus</w:t>
            </w:r>
          </w:p>
          <w:p w14:paraId="1C3CDD66" w14:textId="77777777" w:rsidR="009A50A1" w:rsidRPr="00B855EB" w:rsidRDefault="009A50A1" w:rsidP="00625945">
            <w:pPr>
              <w:pStyle w:val="Odstavecseseznamem"/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proofErr w:type="spellStart"/>
            <w:r w:rsidRPr="00806743">
              <w:rPr>
                <w:b/>
                <w:bCs/>
              </w:rPr>
              <w:t>Molière</w:t>
            </w:r>
            <w:proofErr w:type="spellEnd"/>
            <w:r w:rsidRPr="00806743">
              <w:rPr>
                <w:i/>
                <w:iCs/>
              </w:rPr>
              <w:t xml:space="preserve"> </w:t>
            </w:r>
            <w:r w:rsidRPr="00806743">
              <w:t>(</w:t>
            </w:r>
            <w:r w:rsidRPr="00806743">
              <w:rPr>
                <w:i/>
                <w:iCs/>
              </w:rPr>
              <w:t>Lakomec</w:t>
            </w:r>
            <w:r w:rsidRPr="00806743">
              <w:t>)</w:t>
            </w:r>
          </w:p>
          <w:p w14:paraId="22BF77BE" w14:textId="7C819C16" w:rsidR="00B855EB" w:rsidRPr="009A50A1" w:rsidRDefault="00B855EB" w:rsidP="00625945">
            <w:pPr>
              <w:pStyle w:val="Odstavecseseznamem"/>
              <w:numPr>
                <w:ilvl w:val="0"/>
                <w:numId w:val="4"/>
              </w:numPr>
              <w:spacing w:before="240"/>
              <w:rPr>
                <w:sz w:val="24"/>
                <w:szCs w:val="24"/>
              </w:rPr>
            </w:pPr>
            <w:r w:rsidRPr="00B855EB">
              <w:t>Denis Diderot</w:t>
            </w:r>
            <w:r>
              <w:rPr>
                <w:b/>
                <w:bCs/>
              </w:rPr>
              <w:t xml:space="preserve"> </w:t>
            </w:r>
            <w:r w:rsidRPr="00B855EB">
              <w:rPr>
                <w:i/>
                <w:iCs/>
              </w:rPr>
              <w:t>(</w:t>
            </w:r>
            <w:r>
              <w:rPr>
                <w:i/>
                <w:iCs/>
              </w:rPr>
              <w:t>Jeptiška)</w:t>
            </w:r>
          </w:p>
        </w:tc>
        <w:tc>
          <w:tcPr>
            <w:tcW w:w="4516" w:type="dxa"/>
          </w:tcPr>
          <w:p w14:paraId="1DC93FD5" w14:textId="77777777" w:rsidR="0087360D" w:rsidRPr="00806743" w:rsidRDefault="0087360D" w:rsidP="009166CF">
            <w:pPr>
              <w:pStyle w:val="Odstavecseseznamem"/>
              <w:numPr>
                <w:ilvl w:val="0"/>
                <w:numId w:val="4"/>
              </w:numPr>
              <w:spacing w:before="240"/>
              <w:ind w:left="324" w:hanging="283"/>
            </w:pPr>
            <w:r w:rsidRPr="00806743">
              <w:t>2. pol. 17. – 18. století</w:t>
            </w:r>
          </w:p>
          <w:p w14:paraId="50F5D57A" w14:textId="77777777" w:rsidR="0087360D" w:rsidRPr="00806743" w:rsidRDefault="0087360D" w:rsidP="009166CF">
            <w:pPr>
              <w:pStyle w:val="Odstavecseseznamem"/>
              <w:numPr>
                <w:ilvl w:val="0"/>
                <w:numId w:val="4"/>
              </w:numPr>
              <w:spacing w:before="240"/>
              <w:ind w:left="324" w:hanging="283"/>
            </w:pPr>
            <w:r w:rsidRPr="00806743">
              <w:t>Vznik ve Francii</w:t>
            </w:r>
          </w:p>
          <w:p w14:paraId="3348845B" w14:textId="77777777" w:rsidR="0087360D" w:rsidRPr="00806743" w:rsidRDefault="0087360D" w:rsidP="009166CF">
            <w:pPr>
              <w:pStyle w:val="Odstavecseseznamem"/>
              <w:numPr>
                <w:ilvl w:val="0"/>
                <w:numId w:val="4"/>
              </w:numPr>
              <w:spacing w:before="240"/>
              <w:ind w:left="324" w:hanging="283"/>
            </w:pPr>
            <w:r w:rsidRPr="00806743">
              <w:t>Navázání na antiku</w:t>
            </w:r>
            <w:r w:rsidR="002E0BE0" w:rsidRPr="00806743">
              <w:t xml:space="preserve"> a renesanci</w:t>
            </w:r>
          </w:p>
          <w:p w14:paraId="121CAD86" w14:textId="77777777" w:rsidR="002E0BE0" w:rsidRPr="00806743" w:rsidRDefault="002E0BE0" w:rsidP="009166CF">
            <w:pPr>
              <w:pStyle w:val="Odstavecseseznamem"/>
              <w:numPr>
                <w:ilvl w:val="0"/>
                <w:numId w:val="4"/>
              </w:numPr>
              <w:spacing w:before="240"/>
              <w:ind w:left="324" w:hanging="283"/>
            </w:pPr>
            <w:r w:rsidRPr="00806743">
              <w:t>Vysoké žánry – tragédie, epos</w:t>
            </w:r>
          </w:p>
          <w:p w14:paraId="292536CA" w14:textId="07EB71B0" w:rsidR="003D09C8" w:rsidRPr="00806743" w:rsidRDefault="002E0BE0" w:rsidP="009166CF">
            <w:pPr>
              <w:pStyle w:val="Odstavecseseznamem"/>
              <w:numPr>
                <w:ilvl w:val="0"/>
                <w:numId w:val="4"/>
              </w:numPr>
              <w:spacing w:before="240"/>
              <w:ind w:left="324" w:hanging="283"/>
            </w:pPr>
            <w:r w:rsidRPr="00806743">
              <w:t xml:space="preserve">Nízké žánry </w:t>
            </w:r>
            <w:r w:rsidR="003D09C8" w:rsidRPr="00806743">
              <w:t>– komedie, bajka</w:t>
            </w:r>
          </w:p>
        </w:tc>
      </w:tr>
      <w:tr w:rsidR="009A50A1" w:rsidRPr="009A50A1" w14:paraId="7DE4DEBF" w14:textId="55388FA5" w:rsidTr="00A604BC">
        <w:trPr>
          <w:trHeight w:val="1717"/>
        </w:trPr>
        <w:tc>
          <w:tcPr>
            <w:tcW w:w="5098" w:type="dxa"/>
          </w:tcPr>
          <w:p w14:paraId="534E634F" w14:textId="77777777" w:rsidR="009A50A1" w:rsidRPr="00A604BC" w:rsidRDefault="009A50A1" w:rsidP="0026119F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Romantismus</w:t>
            </w:r>
          </w:p>
          <w:p w14:paraId="0144A871" w14:textId="77777777" w:rsidR="009A50A1" w:rsidRPr="00806743" w:rsidRDefault="009A50A1" w:rsidP="00625945">
            <w:pPr>
              <w:pStyle w:val="Odstavecseseznamem"/>
              <w:numPr>
                <w:ilvl w:val="0"/>
                <w:numId w:val="4"/>
              </w:numPr>
              <w:spacing w:before="240"/>
            </w:pPr>
            <w:r w:rsidRPr="00806743">
              <w:t xml:space="preserve">Nikolaj </w:t>
            </w:r>
            <w:proofErr w:type="spellStart"/>
            <w:r w:rsidRPr="00806743">
              <w:t>Vasiljevič</w:t>
            </w:r>
            <w:proofErr w:type="spellEnd"/>
            <w:r w:rsidRPr="00806743">
              <w:t xml:space="preserve"> </w:t>
            </w:r>
            <w:r w:rsidRPr="00806743">
              <w:rPr>
                <w:b/>
                <w:bCs/>
              </w:rPr>
              <w:t>Gogol</w:t>
            </w:r>
            <w:r w:rsidRPr="00806743">
              <w:rPr>
                <w:i/>
                <w:iCs/>
              </w:rPr>
              <w:t xml:space="preserve"> </w:t>
            </w:r>
            <w:r w:rsidRPr="00806743">
              <w:t>(</w:t>
            </w:r>
            <w:r w:rsidRPr="00806743">
              <w:rPr>
                <w:i/>
                <w:iCs/>
              </w:rPr>
              <w:t>Revizor</w:t>
            </w:r>
            <w:r w:rsidRPr="00806743">
              <w:t xml:space="preserve">) </w:t>
            </w:r>
          </w:p>
          <w:p w14:paraId="4F229CC4" w14:textId="41FEA941" w:rsidR="009A50A1" w:rsidRPr="009A50A1" w:rsidRDefault="009A50A1" w:rsidP="00625945">
            <w:pPr>
              <w:pStyle w:val="Odstavecseseznamem"/>
              <w:numPr>
                <w:ilvl w:val="0"/>
                <w:numId w:val="4"/>
              </w:numPr>
              <w:spacing w:before="240"/>
            </w:pPr>
            <w:r w:rsidRPr="00806743">
              <w:t xml:space="preserve">Karel Jaromír </w:t>
            </w:r>
            <w:r w:rsidRPr="00806743">
              <w:rPr>
                <w:b/>
                <w:bCs/>
              </w:rPr>
              <w:t>Erben</w:t>
            </w:r>
            <w:r w:rsidRPr="00806743">
              <w:rPr>
                <w:i/>
                <w:iCs/>
              </w:rPr>
              <w:t xml:space="preserve"> </w:t>
            </w:r>
            <w:r w:rsidRPr="00806743">
              <w:t>(</w:t>
            </w:r>
            <w:r w:rsidRPr="00806743">
              <w:rPr>
                <w:i/>
                <w:iCs/>
              </w:rPr>
              <w:t>Kytice</w:t>
            </w:r>
            <w:r w:rsidRPr="00806743">
              <w:t>)</w:t>
            </w:r>
          </w:p>
        </w:tc>
        <w:tc>
          <w:tcPr>
            <w:tcW w:w="4516" w:type="dxa"/>
          </w:tcPr>
          <w:p w14:paraId="10145CD4" w14:textId="77777777" w:rsidR="009A50A1" w:rsidRDefault="003D09C8" w:rsidP="009166CF">
            <w:pPr>
              <w:pStyle w:val="Odstavecseseznamem"/>
              <w:numPr>
                <w:ilvl w:val="0"/>
                <w:numId w:val="4"/>
              </w:numPr>
              <w:ind w:left="324" w:hanging="283"/>
            </w:pPr>
            <w:r>
              <w:t>1. pol. 19. stolení</w:t>
            </w:r>
          </w:p>
          <w:p w14:paraId="21761CE6" w14:textId="77777777" w:rsidR="003D09C8" w:rsidRDefault="003D09C8" w:rsidP="009166CF">
            <w:pPr>
              <w:pStyle w:val="Odstavecseseznamem"/>
              <w:numPr>
                <w:ilvl w:val="0"/>
                <w:numId w:val="4"/>
              </w:numPr>
              <w:ind w:left="324" w:hanging="283"/>
            </w:pPr>
            <w:r>
              <w:t>Důraz na cit a fantazii</w:t>
            </w:r>
          </w:p>
          <w:p w14:paraId="510AE529" w14:textId="77777777" w:rsidR="003D09C8" w:rsidRDefault="003D09C8" w:rsidP="009166CF">
            <w:pPr>
              <w:pStyle w:val="Odstavecseseznamem"/>
              <w:numPr>
                <w:ilvl w:val="0"/>
                <w:numId w:val="4"/>
              </w:numPr>
              <w:ind w:left="324" w:hanging="283"/>
            </w:pPr>
            <w:r>
              <w:t>Odvracení od reality</w:t>
            </w:r>
          </w:p>
          <w:p w14:paraId="383A18D3" w14:textId="052FC62A" w:rsidR="003D09C8" w:rsidRDefault="00F276A8" w:rsidP="009166CF">
            <w:pPr>
              <w:pStyle w:val="Odstavecseseznamem"/>
              <w:numPr>
                <w:ilvl w:val="0"/>
                <w:numId w:val="4"/>
              </w:numPr>
              <w:ind w:left="324" w:hanging="283"/>
            </w:pPr>
            <w:r>
              <w:t>Silný individualismus</w:t>
            </w:r>
          </w:p>
          <w:p w14:paraId="75EB8C79" w14:textId="1E0F644C" w:rsidR="00F276A8" w:rsidRPr="009A50A1" w:rsidRDefault="00F276A8" w:rsidP="009166CF">
            <w:pPr>
              <w:pStyle w:val="Odstavecseseznamem"/>
              <w:numPr>
                <w:ilvl w:val="0"/>
                <w:numId w:val="4"/>
              </w:numPr>
              <w:ind w:left="324" w:hanging="283"/>
            </w:pPr>
            <w:r>
              <w:t>Výjimečný hlavní hrdina jedná na základě citových pohnutek a bouří se společnosti</w:t>
            </w:r>
          </w:p>
        </w:tc>
      </w:tr>
      <w:tr w:rsidR="009A50A1" w:rsidRPr="009A50A1" w14:paraId="29C131A3" w14:textId="38C1AC16" w:rsidTr="00A604BC">
        <w:trPr>
          <w:trHeight w:val="2948"/>
        </w:trPr>
        <w:tc>
          <w:tcPr>
            <w:tcW w:w="5098" w:type="dxa"/>
          </w:tcPr>
          <w:p w14:paraId="7F7BD426" w14:textId="77777777" w:rsidR="009A50A1" w:rsidRPr="00A604BC" w:rsidRDefault="009A50A1" w:rsidP="001E4668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Realismus</w:t>
            </w:r>
          </w:p>
          <w:p w14:paraId="4C86B422" w14:textId="77777777" w:rsidR="009A50A1" w:rsidRPr="00806743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Honoré de </w:t>
            </w:r>
            <w:r w:rsidRPr="00806743">
              <w:rPr>
                <w:b/>
                <w:bCs/>
              </w:rPr>
              <w:t xml:space="preserve">Balzac </w:t>
            </w:r>
            <w:r w:rsidRPr="00806743">
              <w:rPr>
                <w:i/>
                <w:iCs/>
              </w:rPr>
              <w:t xml:space="preserve">(Otec </w:t>
            </w:r>
            <w:proofErr w:type="spellStart"/>
            <w:r w:rsidRPr="00806743">
              <w:rPr>
                <w:i/>
                <w:iCs/>
              </w:rPr>
              <w:t>Goriot</w:t>
            </w:r>
            <w:proofErr w:type="spellEnd"/>
            <w:r w:rsidRPr="00806743">
              <w:rPr>
                <w:i/>
                <w:iCs/>
              </w:rPr>
              <w:t>)</w:t>
            </w:r>
          </w:p>
          <w:p w14:paraId="66B95FC8" w14:textId="77777777" w:rsidR="009A50A1" w:rsidRPr="00806743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Guy de </w:t>
            </w:r>
            <w:proofErr w:type="spellStart"/>
            <w:r w:rsidRPr="00806743">
              <w:rPr>
                <w:b/>
                <w:bCs/>
              </w:rPr>
              <w:t>Maupassant</w:t>
            </w:r>
            <w:proofErr w:type="spellEnd"/>
            <w:r w:rsidRPr="00806743">
              <w:rPr>
                <w:b/>
                <w:bCs/>
              </w:rPr>
              <w:t xml:space="preserve"> </w:t>
            </w:r>
            <w:r w:rsidRPr="00806743">
              <w:rPr>
                <w:i/>
                <w:iCs/>
              </w:rPr>
              <w:t>(Kulička)</w:t>
            </w:r>
          </w:p>
          <w:p w14:paraId="709C56EB" w14:textId="77777777" w:rsidR="009A50A1" w:rsidRPr="00806743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Charles </w:t>
            </w:r>
            <w:r w:rsidRPr="00806743">
              <w:rPr>
                <w:b/>
                <w:bCs/>
              </w:rPr>
              <w:t xml:space="preserve">Dickens </w:t>
            </w:r>
            <w:r w:rsidRPr="00806743">
              <w:rPr>
                <w:i/>
                <w:iCs/>
              </w:rPr>
              <w:t>(Oliver Twist)</w:t>
            </w:r>
          </w:p>
          <w:p w14:paraId="38BF585A" w14:textId="77777777" w:rsidR="009A50A1" w:rsidRPr="00806743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Karel Havlíček </w:t>
            </w:r>
            <w:r w:rsidRPr="00806743">
              <w:rPr>
                <w:b/>
                <w:bCs/>
              </w:rPr>
              <w:t xml:space="preserve">Borovský </w:t>
            </w:r>
            <w:r w:rsidRPr="00806743">
              <w:rPr>
                <w:i/>
                <w:iCs/>
              </w:rPr>
              <w:t>(Tyrolské elegie)</w:t>
            </w:r>
          </w:p>
          <w:p w14:paraId="1FAD4C97" w14:textId="77777777" w:rsidR="009A50A1" w:rsidRPr="00806743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Antoine de </w:t>
            </w:r>
            <w:r w:rsidRPr="00806743">
              <w:rPr>
                <w:b/>
                <w:bCs/>
              </w:rPr>
              <w:t xml:space="preserve">Saint-Exupéry </w:t>
            </w:r>
            <w:r w:rsidRPr="00806743">
              <w:rPr>
                <w:i/>
                <w:iCs/>
              </w:rPr>
              <w:t>(Malý princ)</w:t>
            </w:r>
          </w:p>
          <w:p w14:paraId="565FF2CE" w14:textId="77777777" w:rsidR="009A50A1" w:rsidRPr="00806743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Romain </w:t>
            </w:r>
            <w:r w:rsidRPr="00806743">
              <w:rPr>
                <w:b/>
                <w:bCs/>
              </w:rPr>
              <w:t xml:space="preserve">Rolland </w:t>
            </w:r>
            <w:r w:rsidRPr="00806743">
              <w:rPr>
                <w:i/>
                <w:iCs/>
              </w:rPr>
              <w:t>(Petr a Lucie)</w:t>
            </w:r>
          </w:p>
          <w:p w14:paraId="39F29A49" w14:textId="77777777" w:rsidR="009A50A1" w:rsidRPr="00806743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John </w:t>
            </w:r>
            <w:r w:rsidRPr="00806743">
              <w:rPr>
                <w:b/>
                <w:bCs/>
              </w:rPr>
              <w:t xml:space="preserve">Steinbeck </w:t>
            </w:r>
            <w:r w:rsidRPr="00806743">
              <w:rPr>
                <w:i/>
                <w:iCs/>
              </w:rPr>
              <w:t>(O myších a lidech)</w:t>
            </w:r>
          </w:p>
          <w:p w14:paraId="088D2496" w14:textId="2B15A701" w:rsidR="009A50A1" w:rsidRPr="009A50A1" w:rsidRDefault="009A50A1" w:rsidP="00625945">
            <w:pPr>
              <w:pStyle w:val="Odstavecseseznamem"/>
              <w:numPr>
                <w:ilvl w:val="0"/>
                <w:numId w:val="6"/>
              </w:numPr>
              <w:spacing w:before="240"/>
            </w:pPr>
            <w:r w:rsidRPr="00806743">
              <w:t xml:space="preserve">Ernest </w:t>
            </w:r>
            <w:r w:rsidRPr="00806743">
              <w:rPr>
                <w:b/>
                <w:bCs/>
              </w:rPr>
              <w:t xml:space="preserve">Hemingway </w:t>
            </w:r>
            <w:r w:rsidRPr="00806743">
              <w:rPr>
                <w:i/>
                <w:iCs/>
              </w:rPr>
              <w:t>(Stařec a moře)</w:t>
            </w:r>
          </w:p>
        </w:tc>
        <w:tc>
          <w:tcPr>
            <w:tcW w:w="4516" w:type="dxa"/>
          </w:tcPr>
          <w:p w14:paraId="0D6941BA" w14:textId="77777777" w:rsidR="009A50A1" w:rsidRDefault="00F276A8" w:rsidP="009166CF">
            <w:pPr>
              <w:pStyle w:val="Odstavecseseznamem"/>
              <w:numPr>
                <w:ilvl w:val="0"/>
                <w:numId w:val="6"/>
              </w:numPr>
              <w:ind w:left="324" w:hanging="283"/>
            </w:pPr>
            <w:r>
              <w:t>2. pol. 19. století</w:t>
            </w:r>
          </w:p>
          <w:p w14:paraId="026BDC93" w14:textId="77777777" w:rsidR="00F276A8" w:rsidRDefault="00F276A8" w:rsidP="009166CF">
            <w:pPr>
              <w:pStyle w:val="Odstavecseseznamem"/>
              <w:numPr>
                <w:ilvl w:val="0"/>
                <w:numId w:val="6"/>
              </w:numPr>
              <w:ind w:left="324" w:hanging="283"/>
            </w:pPr>
            <w:r>
              <w:t>Blízký realismu</w:t>
            </w:r>
          </w:p>
          <w:p w14:paraId="73EDE0AD" w14:textId="77777777" w:rsidR="00F276A8" w:rsidRDefault="00F276A8" w:rsidP="009166CF">
            <w:pPr>
              <w:pStyle w:val="Odstavecseseznamem"/>
              <w:numPr>
                <w:ilvl w:val="0"/>
                <w:numId w:val="6"/>
              </w:numPr>
              <w:ind w:left="324" w:hanging="283"/>
            </w:pPr>
            <w:r>
              <w:t>Silná přírodní stránka člověka</w:t>
            </w:r>
          </w:p>
          <w:p w14:paraId="03515539" w14:textId="77777777" w:rsidR="00F276A8" w:rsidRDefault="00F276A8" w:rsidP="009166CF">
            <w:pPr>
              <w:pStyle w:val="Odstavecseseznamem"/>
              <w:numPr>
                <w:ilvl w:val="0"/>
                <w:numId w:val="6"/>
              </w:numPr>
              <w:ind w:left="324" w:hanging="283"/>
            </w:pPr>
            <w:r>
              <w:t>Determinismus – vliv dědičnost a prostředí</w:t>
            </w:r>
          </w:p>
          <w:p w14:paraId="1210F53E" w14:textId="77777777" w:rsidR="00F276A8" w:rsidRDefault="00F276A8" w:rsidP="009166CF">
            <w:pPr>
              <w:pStyle w:val="Odstavecseseznamem"/>
              <w:numPr>
                <w:ilvl w:val="0"/>
                <w:numId w:val="6"/>
              </w:numPr>
              <w:ind w:left="324" w:hanging="283"/>
            </w:pPr>
            <w:r>
              <w:t>Popíraná lidská vůle a výchova</w:t>
            </w:r>
          </w:p>
          <w:p w14:paraId="78F39949" w14:textId="3874F50B" w:rsidR="00F276A8" w:rsidRPr="009A50A1" w:rsidRDefault="00F276A8" w:rsidP="009166CF">
            <w:pPr>
              <w:pStyle w:val="Odstavecseseznamem"/>
              <w:numPr>
                <w:ilvl w:val="0"/>
                <w:numId w:val="6"/>
              </w:numPr>
              <w:ind w:left="324" w:hanging="283"/>
            </w:pPr>
            <w:r>
              <w:t>Popis odpudivosti, ošklivosti</w:t>
            </w:r>
          </w:p>
        </w:tc>
      </w:tr>
      <w:tr w:rsidR="009A50A1" w:rsidRPr="009A50A1" w14:paraId="7EC435E9" w14:textId="488242A1" w:rsidTr="00A604BC">
        <w:trPr>
          <w:trHeight w:val="1272"/>
        </w:trPr>
        <w:tc>
          <w:tcPr>
            <w:tcW w:w="5098" w:type="dxa"/>
          </w:tcPr>
          <w:p w14:paraId="5E3405E7" w14:textId="3C052363" w:rsidR="009A50A1" w:rsidRPr="00A604BC" w:rsidRDefault="00EA327A" w:rsidP="001E4668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Parnasismus</w:t>
            </w:r>
          </w:p>
          <w:p w14:paraId="448A0A91" w14:textId="2B02A325" w:rsidR="00B72E18" w:rsidRPr="009A50A1" w:rsidRDefault="009A50A1" w:rsidP="00B72E18">
            <w:pPr>
              <w:pStyle w:val="Odstavecseseznamem"/>
              <w:numPr>
                <w:ilvl w:val="0"/>
                <w:numId w:val="7"/>
              </w:numPr>
              <w:spacing w:before="240"/>
            </w:pPr>
            <w:r w:rsidRPr="00806743">
              <w:t xml:space="preserve">Jaroslav </w:t>
            </w:r>
            <w:r w:rsidRPr="00806743">
              <w:rPr>
                <w:b/>
                <w:bCs/>
              </w:rPr>
              <w:t xml:space="preserve">Vrchlický </w:t>
            </w:r>
            <w:r w:rsidRPr="00806743">
              <w:rPr>
                <w:i/>
                <w:iCs/>
              </w:rPr>
              <w:t>(Noc na Karlštejně)</w:t>
            </w:r>
          </w:p>
        </w:tc>
        <w:tc>
          <w:tcPr>
            <w:tcW w:w="4516" w:type="dxa"/>
          </w:tcPr>
          <w:p w14:paraId="6EC3F899" w14:textId="269A3E61" w:rsidR="009A50A1" w:rsidRDefault="00F63E74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>
              <w:t>Typický směr pro některé lumírovce</w:t>
            </w:r>
          </w:p>
          <w:p w14:paraId="3E320353" w14:textId="77777777" w:rsidR="00F63E74" w:rsidRDefault="00027C86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>
              <w:t>„umění pro umění“</w:t>
            </w:r>
          </w:p>
          <w:p w14:paraId="199AACEC" w14:textId="77777777" w:rsidR="00027C86" w:rsidRDefault="00027C86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 w:rsidRPr="00027C86">
              <w:t>používání exotických a klasických prvků s vysoce stylizovaným jazykem</w:t>
            </w:r>
          </w:p>
          <w:p w14:paraId="4842EB8F" w14:textId="1AC36036" w:rsidR="00EA327A" w:rsidRPr="009A50A1" w:rsidRDefault="00EA327A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>
              <w:t>Reakce na romantismus</w:t>
            </w:r>
          </w:p>
        </w:tc>
      </w:tr>
      <w:tr w:rsidR="001E4668" w:rsidRPr="009A50A1" w14:paraId="307748A4" w14:textId="3D2142B8" w:rsidTr="00A604BC">
        <w:trPr>
          <w:trHeight w:val="1409"/>
        </w:trPr>
        <w:tc>
          <w:tcPr>
            <w:tcW w:w="5098" w:type="dxa"/>
          </w:tcPr>
          <w:p w14:paraId="784F7A97" w14:textId="77777777" w:rsidR="001E4668" w:rsidRPr="00A604BC" w:rsidRDefault="001E4668" w:rsidP="001E4668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Anarchismus</w:t>
            </w:r>
          </w:p>
          <w:p w14:paraId="2E9D49D3" w14:textId="77777777" w:rsidR="00B72E18" w:rsidRPr="00806743" w:rsidRDefault="001E4668" w:rsidP="00625945">
            <w:pPr>
              <w:pStyle w:val="Odstavecseseznamem"/>
              <w:numPr>
                <w:ilvl w:val="0"/>
                <w:numId w:val="7"/>
              </w:numPr>
              <w:spacing w:before="240"/>
              <w:rPr>
                <w:sz w:val="20"/>
                <w:szCs w:val="20"/>
              </w:rPr>
            </w:pPr>
            <w:r w:rsidRPr="00806743">
              <w:t xml:space="preserve">Viktor </w:t>
            </w:r>
            <w:r w:rsidRPr="00806743">
              <w:rPr>
                <w:b/>
                <w:bCs/>
              </w:rPr>
              <w:t xml:space="preserve">Dyk </w:t>
            </w:r>
            <w:r w:rsidRPr="00806743">
              <w:rPr>
                <w:i/>
                <w:iCs/>
              </w:rPr>
              <w:t>(Krysař)</w:t>
            </w:r>
          </w:p>
          <w:p w14:paraId="2629E65D" w14:textId="646C6CF8" w:rsidR="001E4668" w:rsidRPr="00806743" w:rsidRDefault="00B72E18" w:rsidP="00625945">
            <w:pPr>
              <w:pStyle w:val="Odstavecseseznamem"/>
              <w:numPr>
                <w:ilvl w:val="0"/>
                <w:numId w:val="7"/>
              </w:numPr>
              <w:spacing w:before="240"/>
            </w:pPr>
            <w:r w:rsidRPr="00806743">
              <w:rPr>
                <w:i/>
                <w:iCs/>
              </w:rPr>
              <w:t xml:space="preserve"> Fráňa Šrámek</w:t>
            </w:r>
          </w:p>
        </w:tc>
        <w:tc>
          <w:tcPr>
            <w:tcW w:w="4516" w:type="dxa"/>
          </w:tcPr>
          <w:p w14:paraId="48FB8BB7" w14:textId="2D03D807" w:rsidR="00B72E18" w:rsidRDefault="00B72E18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 w:rsidRPr="00B72E18">
              <w:t>Společnými znaky anarchistických autorů jsou pohrdání soudobou společností, odmítání politického systému a odpor k</w:t>
            </w:r>
            <w:r>
              <w:t> </w:t>
            </w:r>
            <w:r w:rsidRPr="00B72E18">
              <w:t>autoritám</w:t>
            </w:r>
          </w:p>
          <w:p w14:paraId="40095261" w14:textId="279CE4A0" w:rsidR="00027C86" w:rsidRPr="009A50A1" w:rsidRDefault="00027C86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>
              <w:t>Časopis „Nový kult“</w:t>
            </w:r>
          </w:p>
        </w:tc>
      </w:tr>
      <w:tr w:rsidR="009A50A1" w:rsidRPr="009A50A1" w14:paraId="4C5ED665" w14:textId="47090E11" w:rsidTr="00A604BC">
        <w:trPr>
          <w:trHeight w:val="989"/>
        </w:trPr>
        <w:tc>
          <w:tcPr>
            <w:tcW w:w="5098" w:type="dxa"/>
          </w:tcPr>
          <w:p w14:paraId="6F2CEA9C" w14:textId="77777777" w:rsidR="009A50A1" w:rsidRPr="00A604BC" w:rsidRDefault="009A50A1" w:rsidP="001E4668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Pragmatismus</w:t>
            </w:r>
          </w:p>
          <w:p w14:paraId="2A384940" w14:textId="29314342" w:rsidR="009A50A1" w:rsidRPr="009A50A1" w:rsidRDefault="009A50A1" w:rsidP="00625945">
            <w:pPr>
              <w:pStyle w:val="Odstavecseseznamem"/>
              <w:numPr>
                <w:ilvl w:val="0"/>
                <w:numId w:val="7"/>
              </w:numPr>
              <w:spacing w:before="240"/>
            </w:pPr>
            <w:r w:rsidRPr="00806743">
              <w:t xml:space="preserve">Karel </w:t>
            </w:r>
            <w:r w:rsidRPr="00806743">
              <w:rPr>
                <w:b/>
                <w:bCs/>
              </w:rPr>
              <w:t xml:space="preserve">Čapek </w:t>
            </w:r>
            <w:r w:rsidRPr="00806743">
              <w:rPr>
                <w:i/>
                <w:iCs/>
              </w:rPr>
              <w:t>(R.U.R., Válka s mloky)</w:t>
            </w:r>
          </w:p>
        </w:tc>
        <w:tc>
          <w:tcPr>
            <w:tcW w:w="4516" w:type="dxa"/>
          </w:tcPr>
          <w:p w14:paraId="4108B62E" w14:textId="13DE7E86" w:rsidR="009A50A1" w:rsidRDefault="001D381A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>
              <w:t>Vznik na začátku 20. století USA</w:t>
            </w:r>
          </w:p>
          <w:p w14:paraId="416D8F92" w14:textId="7D3350C1" w:rsidR="001D381A" w:rsidRPr="009A50A1" w:rsidRDefault="001D381A" w:rsidP="009166CF">
            <w:pPr>
              <w:pStyle w:val="Odstavecseseznamem"/>
              <w:numPr>
                <w:ilvl w:val="0"/>
                <w:numId w:val="7"/>
              </w:numPr>
              <w:ind w:left="324" w:hanging="283"/>
            </w:pPr>
            <w:r>
              <w:t>Smysl pro člověka má pouze to, co je důležitý pro jeho praktický život</w:t>
            </w:r>
          </w:p>
        </w:tc>
      </w:tr>
      <w:tr w:rsidR="009A50A1" w:rsidRPr="009A50A1" w14:paraId="1E539F4E" w14:textId="75C4EB49" w:rsidTr="00A604BC">
        <w:trPr>
          <w:trHeight w:val="1273"/>
        </w:trPr>
        <w:tc>
          <w:tcPr>
            <w:tcW w:w="5098" w:type="dxa"/>
          </w:tcPr>
          <w:p w14:paraId="1F61DCE3" w14:textId="77777777" w:rsidR="009A50A1" w:rsidRPr="00A604BC" w:rsidRDefault="009A50A1" w:rsidP="001E4668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 xml:space="preserve">Druhá světová válka v české literatuře </w:t>
            </w:r>
            <w:r w:rsidRPr="00A604BC">
              <w:rPr>
                <w:color w:val="FF0000"/>
                <w:sz w:val="28"/>
                <w:szCs w:val="28"/>
                <w:u w:val="single"/>
              </w:rPr>
              <w:t>(1939-1945)</w:t>
            </w:r>
          </w:p>
          <w:p w14:paraId="39B16A34" w14:textId="77777777" w:rsidR="009A50A1" w:rsidRPr="009166CF" w:rsidRDefault="009A50A1" w:rsidP="00625945">
            <w:pPr>
              <w:pStyle w:val="Odstavecseseznamem"/>
              <w:numPr>
                <w:ilvl w:val="0"/>
                <w:numId w:val="7"/>
              </w:numPr>
              <w:spacing w:before="240"/>
            </w:pPr>
            <w:r w:rsidRPr="00806743">
              <w:t xml:space="preserve">Jan </w:t>
            </w:r>
            <w:proofErr w:type="spellStart"/>
            <w:r w:rsidRPr="00806743">
              <w:rPr>
                <w:b/>
                <w:bCs/>
              </w:rPr>
              <w:t>Očtěnášek</w:t>
            </w:r>
            <w:proofErr w:type="spellEnd"/>
            <w:r w:rsidRPr="00806743">
              <w:rPr>
                <w:b/>
                <w:bCs/>
              </w:rPr>
              <w:t xml:space="preserve"> </w:t>
            </w:r>
            <w:r w:rsidRPr="00806743">
              <w:rPr>
                <w:i/>
                <w:iCs/>
              </w:rPr>
              <w:t>(Romeo, Julie a tma)</w:t>
            </w:r>
          </w:p>
          <w:p w14:paraId="2434F2CE" w14:textId="1898A1EF" w:rsidR="009166CF" w:rsidRPr="009A50A1" w:rsidRDefault="009166CF" w:rsidP="00625945">
            <w:pPr>
              <w:pStyle w:val="Odstavecseseznamem"/>
              <w:numPr>
                <w:ilvl w:val="0"/>
                <w:numId w:val="7"/>
              </w:numPr>
              <w:spacing w:before="240"/>
            </w:pPr>
            <w:r>
              <w:t>Jan Drda (</w:t>
            </w:r>
            <w:r>
              <w:rPr>
                <w:i/>
                <w:iCs/>
              </w:rPr>
              <w:t>Němá barikáda)</w:t>
            </w:r>
          </w:p>
        </w:tc>
        <w:tc>
          <w:tcPr>
            <w:tcW w:w="4516" w:type="dxa"/>
          </w:tcPr>
          <w:p w14:paraId="1E834CF4" w14:textId="3B4AE957" w:rsidR="009A50A1" w:rsidRPr="009A50A1" w:rsidRDefault="009166CF" w:rsidP="009166CF">
            <w:pPr>
              <w:pStyle w:val="Odstavecseseznamem"/>
              <w:numPr>
                <w:ilvl w:val="0"/>
                <w:numId w:val="7"/>
              </w:numPr>
              <w:ind w:left="315" w:hanging="283"/>
            </w:pPr>
            <w:proofErr w:type="spellStart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iž</w:t>
            </w:r>
            <w:proofErr w:type="spellEnd"/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krátce po konci války byly vydávány většinou kratší prózy a básně, často vzniklé již za války samotné</w:t>
            </w:r>
          </w:p>
        </w:tc>
      </w:tr>
      <w:tr w:rsidR="009A50A1" w:rsidRPr="009A50A1" w14:paraId="5365B430" w14:textId="4AB0A279" w:rsidTr="00A604BC">
        <w:trPr>
          <w:trHeight w:val="841"/>
        </w:trPr>
        <w:tc>
          <w:tcPr>
            <w:tcW w:w="5098" w:type="dxa"/>
          </w:tcPr>
          <w:p w14:paraId="0A20712D" w14:textId="23C72D46" w:rsidR="009A50A1" w:rsidRPr="00A604BC" w:rsidRDefault="009A50A1" w:rsidP="001E4668">
            <w:pPr>
              <w:rPr>
                <w:color w:val="FF0000"/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 xml:space="preserve">2. vlna válečné prózy v ČS literatuře </w:t>
            </w:r>
            <w:r w:rsidRPr="00A604BC">
              <w:rPr>
                <w:color w:val="FF0000"/>
                <w:sz w:val="28"/>
                <w:szCs w:val="28"/>
                <w:u w:val="single"/>
              </w:rPr>
              <w:t>(1956-1968)</w:t>
            </w:r>
          </w:p>
          <w:p w14:paraId="2B2091D9" w14:textId="0439B5CE" w:rsidR="00BB2B8C" w:rsidRPr="00A604BC" w:rsidRDefault="00BB2B8C" w:rsidP="001E4668">
            <w:pPr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2. polovina 20. století</w:t>
            </w:r>
          </w:p>
          <w:p w14:paraId="76BE09F5" w14:textId="3C9CDDD5" w:rsidR="009A50A1" w:rsidRPr="00806743" w:rsidRDefault="009A50A1" w:rsidP="00625945">
            <w:pPr>
              <w:pStyle w:val="Odstavecseseznamem"/>
              <w:numPr>
                <w:ilvl w:val="0"/>
                <w:numId w:val="7"/>
              </w:numPr>
              <w:spacing w:before="240"/>
            </w:pPr>
            <w:r w:rsidRPr="00806743">
              <w:t xml:space="preserve">Bohumil </w:t>
            </w:r>
            <w:r w:rsidRPr="00806743">
              <w:rPr>
                <w:b/>
                <w:bCs/>
              </w:rPr>
              <w:t xml:space="preserve">Hrabal </w:t>
            </w:r>
            <w:r w:rsidRPr="00806743">
              <w:rPr>
                <w:i/>
                <w:iCs/>
              </w:rPr>
              <w:t>(Ostře sledované vlaky)</w:t>
            </w:r>
            <w:r w:rsidR="007645E1" w:rsidRPr="00806743">
              <w:rPr>
                <w:i/>
                <w:iCs/>
              </w:rPr>
              <w:t xml:space="preserve"> – oficiální</w:t>
            </w:r>
          </w:p>
          <w:p w14:paraId="245BED34" w14:textId="656C9A75" w:rsidR="007645E1" w:rsidRPr="00806743" w:rsidRDefault="007645E1" w:rsidP="00625945">
            <w:pPr>
              <w:pStyle w:val="Odstavecseseznamem"/>
              <w:numPr>
                <w:ilvl w:val="0"/>
                <w:numId w:val="7"/>
              </w:numPr>
              <w:spacing w:before="240"/>
            </w:pPr>
            <w:r w:rsidRPr="00806743">
              <w:t xml:space="preserve">Ota </w:t>
            </w:r>
            <w:r w:rsidRPr="00806743">
              <w:rPr>
                <w:b/>
                <w:bCs/>
              </w:rPr>
              <w:t>Pavel</w:t>
            </w:r>
            <w:r w:rsidRPr="00806743">
              <w:rPr>
                <w:i/>
                <w:iCs/>
              </w:rPr>
              <w:t xml:space="preserve"> (Smrt krásných srnců)</w:t>
            </w:r>
            <w:r w:rsidRPr="00806743">
              <w:rPr>
                <w:i/>
                <w:iCs/>
              </w:rPr>
              <w:t xml:space="preserve"> – oficiální</w:t>
            </w:r>
          </w:p>
          <w:p w14:paraId="3AA5890D" w14:textId="1AA8E378" w:rsidR="00BB2B8C" w:rsidRPr="00806743" w:rsidRDefault="00BB2B8C" w:rsidP="00BB2B8C">
            <w:pPr>
              <w:pStyle w:val="Odstavecseseznamem"/>
              <w:numPr>
                <w:ilvl w:val="0"/>
                <w:numId w:val="7"/>
              </w:numPr>
            </w:pPr>
            <w:r w:rsidRPr="00806743">
              <w:t xml:space="preserve">Josef Škvorecký </w:t>
            </w:r>
            <w:r w:rsidRPr="00806743">
              <w:rPr>
                <w:i/>
                <w:iCs/>
              </w:rPr>
              <w:t>(Zbabělci)</w:t>
            </w:r>
            <w:r w:rsidR="009D28DE" w:rsidRPr="00806743">
              <w:rPr>
                <w:i/>
                <w:iCs/>
              </w:rPr>
              <w:t xml:space="preserve"> </w:t>
            </w:r>
            <w:r w:rsidR="00CE6E0C" w:rsidRPr="00806743">
              <w:rPr>
                <w:i/>
                <w:iCs/>
              </w:rPr>
              <w:t>–</w:t>
            </w:r>
            <w:r w:rsidR="009D28DE" w:rsidRPr="00806743">
              <w:rPr>
                <w:i/>
                <w:iCs/>
              </w:rPr>
              <w:t xml:space="preserve"> Exil</w:t>
            </w:r>
          </w:p>
          <w:p w14:paraId="20DCD861" w14:textId="05D31700" w:rsidR="00CE6E0C" w:rsidRPr="00BB2B8C" w:rsidRDefault="00CE6E0C" w:rsidP="00BB2B8C">
            <w:pPr>
              <w:pStyle w:val="Odstavecseseznamem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806743">
              <w:t xml:space="preserve">Jan </w:t>
            </w:r>
            <w:proofErr w:type="spellStart"/>
            <w:r w:rsidRPr="00806743">
              <w:rPr>
                <w:b/>
                <w:bCs/>
              </w:rPr>
              <w:t>Očtěnášek</w:t>
            </w:r>
            <w:proofErr w:type="spellEnd"/>
            <w:r w:rsidRPr="00806743">
              <w:rPr>
                <w:b/>
                <w:bCs/>
              </w:rPr>
              <w:t xml:space="preserve"> </w:t>
            </w:r>
            <w:r w:rsidRPr="00806743">
              <w:rPr>
                <w:i/>
                <w:iCs/>
              </w:rPr>
              <w:t>(Romeo, Julie a tma)</w:t>
            </w:r>
            <w:r w:rsidRPr="00806743">
              <w:rPr>
                <w:i/>
                <w:iCs/>
              </w:rPr>
              <w:t xml:space="preserve"> – oficiální</w:t>
            </w:r>
          </w:p>
        </w:tc>
        <w:tc>
          <w:tcPr>
            <w:tcW w:w="4516" w:type="dxa"/>
          </w:tcPr>
          <w:p w14:paraId="6403CB69" w14:textId="77777777" w:rsidR="009A50A1" w:rsidRDefault="00D72CEE" w:rsidP="009166CF">
            <w:pPr>
              <w:pStyle w:val="Odstavecseseznamem"/>
              <w:numPr>
                <w:ilvl w:val="0"/>
                <w:numId w:val="7"/>
              </w:numPr>
              <w:ind w:left="315" w:hanging="283"/>
            </w:pPr>
            <w:r>
              <w:t>Větší míra psychologické analýzy – v popředí subjekt člověka ve vztahu k době, ne k události v širších souvislostech</w:t>
            </w:r>
          </w:p>
          <w:p w14:paraId="009F5CC8" w14:textId="77777777" w:rsidR="00BB2B8C" w:rsidRDefault="00BB2B8C" w:rsidP="009166CF">
            <w:pPr>
              <w:pStyle w:val="Odstavecseseznamem"/>
              <w:numPr>
                <w:ilvl w:val="0"/>
                <w:numId w:val="7"/>
              </w:numPr>
              <w:spacing w:before="240" w:after="160" w:line="259" w:lineRule="auto"/>
              <w:ind w:left="315" w:hanging="283"/>
            </w:pPr>
            <w:r>
              <w:t>Samizdatová literatura</w:t>
            </w:r>
          </w:p>
          <w:p w14:paraId="7CB70BC4" w14:textId="77777777" w:rsidR="00BB2B8C" w:rsidRDefault="00BB2B8C" w:rsidP="009166CF">
            <w:pPr>
              <w:pStyle w:val="Odstavecseseznamem"/>
              <w:numPr>
                <w:ilvl w:val="1"/>
                <w:numId w:val="7"/>
              </w:numPr>
              <w:spacing w:before="240" w:after="160" w:line="259" w:lineRule="auto"/>
              <w:ind w:left="740" w:hanging="283"/>
              <w:rPr>
                <w:sz w:val="18"/>
                <w:szCs w:val="18"/>
              </w:rPr>
            </w:pPr>
            <w:proofErr w:type="gramStart"/>
            <w:r w:rsidRPr="000D5537">
              <w:rPr>
                <w:sz w:val="18"/>
                <w:szCs w:val="18"/>
              </w:rPr>
              <w:t>Šíří</w:t>
            </w:r>
            <w:proofErr w:type="gramEnd"/>
            <w:r w:rsidRPr="000D5537">
              <w:rPr>
                <w:sz w:val="18"/>
                <w:szCs w:val="18"/>
              </w:rPr>
              <w:t xml:space="preserve"> se v</w:t>
            </w:r>
            <w:r>
              <w:rPr>
                <w:sz w:val="18"/>
                <w:szCs w:val="18"/>
              </w:rPr>
              <w:t> </w:t>
            </w:r>
            <w:r w:rsidRPr="000D5537">
              <w:rPr>
                <w:sz w:val="18"/>
                <w:szCs w:val="18"/>
              </w:rPr>
              <w:t>opisech</w:t>
            </w:r>
          </w:p>
          <w:p w14:paraId="154B575E" w14:textId="77777777" w:rsidR="00BB2B8C" w:rsidRPr="000D5537" w:rsidRDefault="00BB2B8C" w:rsidP="009166CF">
            <w:pPr>
              <w:pStyle w:val="Odstavecseseznamem"/>
              <w:numPr>
                <w:ilvl w:val="1"/>
                <w:numId w:val="7"/>
              </w:numPr>
              <w:spacing w:before="240" w:after="160" w:line="259" w:lineRule="auto"/>
              <w:ind w:left="740" w:hanging="28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Samizdatová edice – edice Petlice</w:t>
            </w:r>
          </w:p>
          <w:p w14:paraId="0663653A" w14:textId="77777777" w:rsidR="00BB2B8C" w:rsidRDefault="00BB2B8C" w:rsidP="009166CF">
            <w:pPr>
              <w:pStyle w:val="Odstavecseseznamem"/>
              <w:numPr>
                <w:ilvl w:val="0"/>
                <w:numId w:val="7"/>
              </w:numPr>
              <w:spacing w:before="240" w:after="160" w:line="259" w:lineRule="auto"/>
              <w:ind w:left="315" w:hanging="283"/>
            </w:pPr>
            <w:r>
              <w:t>Exilová literatura</w:t>
            </w:r>
          </w:p>
          <w:p w14:paraId="2E2F1EC3" w14:textId="77777777" w:rsidR="00BB2B8C" w:rsidRPr="00A530AF" w:rsidRDefault="00BB2B8C" w:rsidP="009166CF">
            <w:pPr>
              <w:pStyle w:val="Odstavecseseznamem"/>
              <w:numPr>
                <w:ilvl w:val="1"/>
                <w:numId w:val="7"/>
              </w:numPr>
              <w:spacing w:before="240" w:after="160" w:line="259" w:lineRule="auto"/>
              <w:ind w:left="740" w:hanging="284"/>
              <w:rPr>
                <w:sz w:val="18"/>
                <w:szCs w:val="18"/>
              </w:rPr>
            </w:pPr>
            <w:r w:rsidRPr="00A530AF">
              <w:rPr>
                <w:sz w:val="18"/>
                <w:szCs w:val="18"/>
              </w:rPr>
              <w:t>68 – Publisher – exilové nakladatelství (Toronto)</w:t>
            </w:r>
          </w:p>
          <w:p w14:paraId="7555E168" w14:textId="60BBFD9F" w:rsidR="00BB2B8C" w:rsidRPr="009A50A1" w:rsidRDefault="00BB2B8C" w:rsidP="009166CF">
            <w:pPr>
              <w:pStyle w:val="Odstavecseseznamem"/>
              <w:numPr>
                <w:ilvl w:val="1"/>
                <w:numId w:val="7"/>
              </w:numPr>
              <w:ind w:left="740" w:hanging="284"/>
            </w:pPr>
            <w:r w:rsidRPr="00A530AF">
              <w:rPr>
                <w:sz w:val="18"/>
                <w:szCs w:val="18"/>
              </w:rPr>
              <w:t>Zakládal</w:t>
            </w:r>
            <w:r>
              <w:rPr>
                <w:sz w:val="18"/>
                <w:szCs w:val="18"/>
              </w:rPr>
              <w:t>i</w:t>
            </w:r>
            <w:r w:rsidRPr="00A530AF">
              <w:rPr>
                <w:sz w:val="18"/>
                <w:szCs w:val="18"/>
              </w:rPr>
              <w:t xml:space="preserve"> je čeští emigranti</w:t>
            </w:r>
          </w:p>
        </w:tc>
      </w:tr>
    </w:tbl>
    <w:p w14:paraId="0B9E6EFA" w14:textId="0444BC85" w:rsidR="000C24AD" w:rsidRPr="00806743" w:rsidRDefault="00806743" w:rsidP="00B95372">
      <w:pPr>
        <w:spacing w:before="240"/>
        <w:rPr>
          <w:b/>
          <w:bCs/>
        </w:rPr>
      </w:pPr>
      <w:r w:rsidRPr="00806743">
        <w:rPr>
          <w:b/>
          <w:bCs/>
        </w:rPr>
        <w:lastRenderedPageBreak/>
        <w:t>Skupiny, období</w:t>
      </w:r>
    </w:p>
    <w:tbl>
      <w:tblPr>
        <w:tblStyle w:val="Mkatabulky"/>
        <w:tblW w:w="9634" w:type="dxa"/>
        <w:tblLook w:val="04A0" w:firstRow="1" w:lastRow="0" w:firstColumn="1" w:lastColumn="0" w:noHBand="0" w:noVBand="1"/>
      </w:tblPr>
      <w:tblGrid>
        <w:gridCol w:w="4531"/>
        <w:gridCol w:w="5103"/>
      </w:tblGrid>
      <w:tr w:rsidR="00C94328" w14:paraId="2ECBD4CB" w14:textId="77777777" w:rsidTr="00A604BC">
        <w:trPr>
          <w:trHeight w:val="537"/>
        </w:trPr>
        <w:tc>
          <w:tcPr>
            <w:tcW w:w="4531" w:type="dxa"/>
          </w:tcPr>
          <w:p w14:paraId="0A5326D1" w14:textId="42976ACB" w:rsidR="00C94328" w:rsidRPr="00A604BC" w:rsidRDefault="00C94328">
            <w:pPr>
              <w:spacing w:before="240"/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Národní obrození</w:t>
            </w:r>
          </w:p>
          <w:p w14:paraId="02CE9FF7" w14:textId="7DCACEDD" w:rsidR="00FA4C49" w:rsidRDefault="00FA4C49" w:rsidP="00FA4C49">
            <w:pPr>
              <w:pStyle w:val="Odstavecseseznamem"/>
              <w:numPr>
                <w:ilvl w:val="0"/>
                <w:numId w:val="9"/>
              </w:numPr>
              <w:spacing w:before="240"/>
            </w:pPr>
            <w:r>
              <w:t xml:space="preserve">Karel Jaromír </w:t>
            </w:r>
            <w:r w:rsidRPr="00ED56AA">
              <w:rPr>
                <w:b/>
                <w:bCs/>
              </w:rPr>
              <w:t>Erben</w:t>
            </w:r>
            <w:r w:rsidR="00ED56AA">
              <w:t xml:space="preserve"> (</w:t>
            </w:r>
            <w:r w:rsidR="00ED56AA" w:rsidRPr="00ED56AA">
              <w:rPr>
                <w:i/>
                <w:iCs/>
              </w:rPr>
              <w:t>Kytice</w:t>
            </w:r>
            <w:r w:rsidR="00ED56AA">
              <w:t>)</w:t>
            </w:r>
          </w:p>
          <w:p w14:paraId="0BA78BC0" w14:textId="6EC019BB" w:rsidR="00A10F61" w:rsidRDefault="00A10F61" w:rsidP="00FA4C49">
            <w:pPr>
              <w:pStyle w:val="Odstavecseseznamem"/>
              <w:numPr>
                <w:ilvl w:val="0"/>
                <w:numId w:val="9"/>
              </w:numPr>
              <w:spacing w:before="240"/>
            </w:pPr>
            <w:r>
              <w:t xml:space="preserve">Karel Havlíček </w:t>
            </w:r>
            <w:r w:rsidRPr="00ED56AA">
              <w:rPr>
                <w:b/>
                <w:bCs/>
              </w:rPr>
              <w:t>Borovský</w:t>
            </w:r>
            <w:r w:rsidR="00ED56AA">
              <w:t xml:space="preserve"> (</w:t>
            </w:r>
            <w:r w:rsidR="00ED56AA" w:rsidRPr="00ED56AA">
              <w:rPr>
                <w:i/>
                <w:iCs/>
              </w:rPr>
              <w:t>Tyrolské elegie</w:t>
            </w:r>
            <w:r w:rsidR="00ED56AA">
              <w:t>)</w:t>
            </w:r>
          </w:p>
        </w:tc>
        <w:tc>
          <w:tcPr>
            <w:tcW w:w="5103" w:type="dxa"/>
          </w:tcPr>
          <w:p w14:paraId="5E5C57AB" w14:textId="4D048E5B" w:rsidR="00C94328" w:rsidRDefault="00A10F61" w:rsidP="009166CF">
            <w:pPr>
              <w:pStyle w:val="Odstavecseseznamem"/>
              <w:numPr>
                <w:ilvl w:val="0"/>
                <w:numId w:val="10"/>
              </w:numPr>
              <w:spacing w:before="240"/>
              <w:ind w:left="457"/>
            </w:pPr>
            <w:r w:rsidRPr="00A10F61">
              <w:t>fáze (</w:t>
            </w:r>
            <w:r w:rsidRPr="00A10F61">
              <w:t>1775–1805</w:t>
            </w:r>
            <w:r w:rsidRPr="00A10F61">
              <w:t>) „defenzivní“</w:t>
            </w:r>
          </w:p>
          <w:p w14:paraId="42D61D8A" w14:textId="3872C0C8" w:rsidR="00A10F61" w:rsidRPr="00A10F61" w:rsidRDefault="00A10F61" w:rsidP="009166CF">
            <w:pPr>
              <w:pStyle w:val="Odstavecseseznamem"/>
              <w:spacing w:before="240"/>
              <w:ind w:left="457"/>
              <w:rPr>
                <w:sz w:val="16"/>
                <w:szCs w:val="16"/>
              </w:rPr>
            </w:pPr>
            <w:r w:rsidRPr="00A10F61">
              <w:rPr>
                <w:sz w:val="16"/>
                <w:szCs w:val="16"/>
              </w:rPr>
              <w:t>Cíle: zabránit poněmčení, oživit českou řeč a literaturu, působit na co nejširší vrstvy národa</w:t>
            </w:r>
          </w:p>
          <w:p w14:paraId="63E34BDB" w14:textId="255A9725" w:rsidR="00A10F61" w:rsidRDefault="00A10F61" w:rsidP="009166CF">
            <w:pPr>
              <w:pStyle w:val="Odstavecseseznamem"/>
              <w:numPr>
                <w:ilvl w:val="0"/>
                <w:numId w:val="10"/>
              </w:numPr>
              <w:spacing w:before="240"/>
              <w:ind w:left="457"/>
            </w:pPr>
            <w:r w:rsidRPr="00A10F61">
              <w:t>fáze (</w:t>
            </w:r>
            <w:r w:rsidRPr="00A10F61">
              <w:t>1805–1830</w:t>
            </w:r>
            <w:r w:rsidRPr="00A10F61">
              <w:t>) „ofenzivní“</w:t>
            </w:r>
          </w:p>
          <w:p w14:paraId="1F651BCB" w14:textId="758ABF4C" w:rsidR="00A10F61" w:rsidRPr="00A10F61" w:rsidRDefault="00A10F61" w:rsidP="009166CF">
            <w:pPr>
              <w:pStyle w:val="Odstavecseseznamem"/>
              <w:spacing w:before="240"/>
              <w:ind w:left="457"/>
              <w:rPr>
                <w:sz w:val="16"/>
                <w:szCs w:val="16"/>
              </w:rPr>
            </w:pPr>
            <w:r w:rsidRPr="00A10F61">
              <w:rPr>
                <w:sz w:val="16"/>
                <w:szCs w:val="16"/>
              </w:rPr>
              <w:t>Zde se projevuje snaha co nejvíce uplatnit český jazyk, pro vzdělanost lidových vrstev</w:t>
            </w:r>
          </w:p>
          <w:p w14:paraId="49514678" w14:textId="77777777" w:rsidR="00A10F61" w:rsidRDefault="00A10F61" w:rsidP="009166CF">
            <w:pPr>
              <w:pStyle w:val="Odstavecseseznamem"/>
              <w:numPr>
                <w:ilvl w:val="0"/>
                <w:numId w:val="10"/>
              </w:numPr>
              <w:spacing w:before="240"/>
              <w:ind w:left="457"/>
            </w:pPr>
            <w:r w:rsidRPr="00A10F61">
              <w:t>fáze (</w:t>
            </w:r>
            <w:r w:rsidRPr="00A10F61">
              <w:t>1830–1848</w:t>
            </w:r>
            <w:r w:rsidRPr="00A10F61">
              <w:t>) „politická“</w:t>
            </w:r>
          </w:p>
          <w:p w14:paraId="423247A6" w14:textId="2022A6D1" w:rsidR="00C206C9" w:rsidRDefault="00A10F61" w:rsidP="009166CF">
            <w:pPr>
              <w:pStyle w:val="Odstavecseseznamem"/>
              <w:spacing w:before="240"/>
              <w:ind w:left="457"/>
              <w:rPr>
                <w:sz w:val="16"/>
                <w:szCs w:val="16"/>
              </w:rPr>
            </w:pPr>
            <w:r w:rsidRPr="00A10F61">
              <w:rPr>
                <w:sz w:val="16"/>
                <w:szCs w:val="16"/>
              </w:rPr>
              <w:t>politické požadavky, práva pro český národ, tím pádem zároveň definitivní rozchod s</w:t>
            </w:r>
            <w:r w:rsidR="00C206C9">
              <w:rPr>
                <w:sz w:val="16"/>
                <w:szCs w:val="16"/>
              </w:rPr>
              <w:t> </w:t>
            </w:r>
            <w:r w:rsidRPr="00A10F61">
              <w:rPr>
                <w:sz w:val="16"/>
                <w:szCs w:val="16"/>
              </w:rPr>
              <w:t>Němci</w:t>
            </w:r>
          </w:p>
          <w:p w14:paraId="35A8FBAC" w14:textId="231D9D8F" w:rsidR="00C206C9" w:rsidRPr="00C206C9" w:rsidRDefault="00C206C9" w:rsidP="009166CF">
            <w:pPr>
              <w:pStyle w:val="Odstavecseseznamem"/>
              <w:spacing w:before="240"/>
              <w:ind w:left="457"/>
              <w:rPr>
                <w:sz w:val="16"/>
                <w:szCs w:val="16"/>
              </w:rPr>
            </w:pPr>
            <w:r w:rsidRPr="00C206C9">
              <w:rPr>
                <w:sz w:val="16"/>
                <w:szCs w:val="16"/>
                <w:u w:val="single"/>
              </w:rPr>
              <w:t>feudalismus -&gt; kapitalismus</w:t>
            </w:r>
          </w:p>
        </w:tc>
      </w:tr>
      <w:tr w:rsidR="00C94328" w14:paraId="304CFF06" w14:textId="77777777" w:rsidTr="00A604BC">
        <w:trPr>
          <w:trHeight w:val="1928"/>
        </w:trPr>
        <w:tc>
          <w:tcPr>
            <w:tcW w:w="4531" w:type="dxa"/>
          </w:tcPr>
          <w:p w14:paraId="02F3BD42" w14:textId="77777777" w:rsidR="00C94328" w:rsidRPr="00A604BC" w:rsidRDefault="00C94328">
            <w:pPr>
              <w:spacing w:before="240"/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Lumírovci</w:t>
            </w:r>
          </w:p>
          <w:p w14:paraId="0A632DEE" w14:textId="665738CF" w:rsidR="00C206C9" w:rsidRDefault="00C206C9" w:rsidP="00C206C9">
            <w:pPr>
              <w:pStyle w:val="Odstavecseseznamem"/>
              <w:numPr>
                <w:ilvl w:val="0"/>
                <w:numId w:val="11"/>
              </w:numPr>
              <w:spacing w:before="240"/>
            </w:pPr>
            <w:r>
              <w:t xml:space="preserve">Jaroslav </w:t>
            </w:r>
            <w:r w:rsidRPr="00ED56AA">
              <w:rPr>
                <w:b/>
                <w:bCs/>
              </w:rPr>
              <w:t>Vrchlický</w:t>
            </w:r>
            <w:r w:rsidR="00ED56AA">
              <w:rPr>
                <w:b/>
                <w:bCs/>
              </w:rPr>
              <w:t xml:space="preserve"> </w:t>
            </w:r>
            <w:r w:rsidR="00ED56AA">
              <w:rPr>
                <w:i/>
                <w:iCs/>
              </w:rPr>
              <w:t>(Noc na Karlštejně)</w:t>
            </w:r>
          </w:p>
          <w:p w14:paraId="1952E71A" w14:textId="77777777" w:rsidR="005D1632" w:rsidRDefault="005D1632" w:rsidP="00C206C9">
            <w:pPr>
              <w:pStyle w:val="Odstavecseseznamem"/>
              <w:numPr>
                <w:ilvl w:val="0"/>
                <w:numId w:val="11"/>
              </w:numPr>
              <w:spacing w:before="240"/>
            </w:pPr>
            <w:r>
              <w:t>Julius Zeyer</w:t>
            </w:r>
          </w:p>
          <w:p w14:paraId="5CAF4B62" w14:textId="7E70A502" w:rsidR="005D1632" w:rsidRPr="00C206C9" w:rsidRDefault="00934498" w:rsidP="00C206C9">
            <w:pPr>
              <w:pStyle w:val="Odstavecseseznamem"/>
              <w:numPr>
                <w:ilvl w:val="0"/>
                <w:numId w:val="11"/>
              </w:numPr>
              <w:spacing w:before="240"/>
            </w:pPr>
            <w:r>
              <w:t>Bohdan Jelínek</w:t>
            </w:r>
          </w:p>
        </w:tc>
        <w:tc>
          <w:tcPr>
            <w:tcW w:w="5103" w:type="dxa"/>
          </w:tcPr>
          <w:p w14:paraId="3C420240" w14:textId="19ADE793" w:rsidR="00C206C9" w:rsidRDefault="00C206C9" w:rsidP="009166CF">
            <w:pPr>
              <w:pStyle w:val="Odstavecseseznamem"/>
              <w:numPr>
                <w:ilvl w:val="0"/>
                <w:numId w:val="11"/>
              </w:numPr>
              <w:spacing w:before="240"/>
              <w:ind w:left="457"/>
            </w:pPr>
            <w:r w:rsidRPr="00C206C9">
              <w:t>Parnasismus</w:t>
            </w:r>
          </w:p>
          <w:p w14:paraId="3F99A56E" w14:textId="2B1C18A7" w:rsidR="00CE6E0C" w:rsidRDefault="00CE6E0C" w:rsidP="009166CF">
            <w:pPr>
              <w:pStyle w:val="Odstavecseseznamem"/>
              <w:numPr>
                <w:ilvl w:val="0"/>
                <w:numId w:val="11"/>
              </w:numPr>
              <w:spacing w:before="240"/>
              <w:ind w:left="457"/>
            </w:pPr>
            <w:r>
              <w:t>Časopis Lumír</w:t>
            </w:r>
          </w:p>
          <w:p w14:paraId="437524D3" w14:textId="431C56DE" w:rsidR="00CA018C" w:rsidRDefault="00CA018C" w:rsidP="009166CF">
            <w:pPr>
              <w:pStyle w:val="Odstavecseseznamem"/>
              <w:numPr>
                <w:ilvl w:val="0"/>
                <w:numId w:val="11"/>
              </w:numPr>
              <w:spacing w:before="240"/>
              <w:ind w:left="457"/>
            </w:pPr>
            <w:r>
              <w:t>70. a 80. léta 19. století</w:t>
            </w:r>
          </w:p>
          <w:p w14:paraId="52224DD1" w14:textId="716FF8FD" w:rsidR="00C206C9" w:rsidRDefault="00C206C9" w:rsidP="009166CF">
            <w:pPr>
              <w:pStyle w:val="Odstavecseseznamem"/>
              <w:numPr>
                <w:ilvl w:val="0"/>
                <w:numId w:val="11"/>
              </w:numPr>
              <w:spacing w:before="240"/>
              <w:ind w:left="457"/>
            </w:pPr>
            <w:r w:rsidRPr="00C206C9">
              <w:t>Cílem lumírovců bylo přiblížit české písemnictví vyspělým evropským literaturám</w:t>
            </w:r>
          </w:p>
          <w:p w14:paraId="6FAFFAEB" w14:textId="015398F1" w:rsidR="00C206C9" w:rsidRDefault="00C206C9" w:rsidP="009166CF">
            <w:pPr>
              <w:pStyle w:val="Odstavecseseznamem"/>
              <w:numPr>
                <w:ilvl w:val="0"/>
                <w:numId w:val="11"/>
              </w:numPr>
              <w:spacing w:before="240"/>
              <w:ind w:left="457"/>
            </w:pPr>
            <w:r>
              <w:t>Sonet, gazel, rondel</w:t>
            </w:r>
          </w:p>
          <w:p w14:paraId="4BEBCE0F" w14:textId="77777777" w:rsidR="00C94328" w:rsidRDefault="00C94328" w:rsidP="009166CF">
            <w:pPr>
              <w:spacing w:before="240"/>
              <w:ind w:left="457"/>
            </w:pPr>
          </w:p>
        </w:tc>
      </w:tr>
      <w:tr w:rsidR="00C94328" w14:paraId="493782A0" w14:textId="77777777" w:rsidTr="00A604BC">
        <w:tc>
          <w:tcPr>
            <w:tcW w:w="4531" w:type="dxa"/>
          </w:tcPr>
          <w:p w14:paraId="70E943BA" w14:textId="77777777" w:rsidR="00C94328" w:rsidRPr="00A604BC" w:rsidRDefault="001C51D1">
            <w:pPr>
              <w:spacing w:before="240"/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Generace buřičů</w:t>
            </w:r>
          </w:p>
          <w:p w14:paraId="65087831" w14:textId="7AA2FCEB" w:rsidR="00934498" w:rsidRDefault="00934498" w:rsidP="00934498">
            <w:pPr>
              <w:pStyle w:val="Odstavecseseznamem"/>
              <w:numPr>
                <w:ilvl w:val="0"/>
                <w:numId w:val="12"/>
              </w:numPr>
              <w:spacing w:before="240"/>
            </w:pPr>
            <w:r w:rsidRPr="00934498">
              <w:t xml:space="preserve">Viktor </w:t>
            </w:r>
            <w:r w:rsidRPr="00ED56AA">
              <w:rPr>
                <w:b/>
                <w:bCs/>
              </w:rPr>
              <w:t>Dyk</w:t>
            </w:r>
            <w:r w:rsidR="00ED56AA">
              <w:rPr>
                <w:b/>
                <w:bCs/>
              </w:rPr>
              <w:t xml:space="preserve"> </w:t>
            </w:r>
            <w:r w:rsidR="00ED56AA">
              <w:rPr>
                <w:i/>
                <w:iCs/>
              </w:rPr>
              <w:t>(Krysař)</w:t>
            </w:r>
          </w:p>
          <w:p w14:paraId="14E06066" w14:textId="2B506FD2" w:rsidR="00934498" w:rsidRPr="00934498" w:rsidRDefault="00ED56AA" w:rsidP="00934498">
            <w:pPr>
              <w:pStyle w:val="Odstavecseseznamem"/>
              <w:numPr>
                <w:ilvl w:val="0"/>
                <w:numId w:val="12"/>
              </w:numPr>
              <w:spacing w:before="240"/>
            </w:pPr>
            <w:r>
              <w:t>Fráňa Šrámek</w:t>
            </w:r>
            <w:r w:rsidR="00CD461D">
              <w:t xml:space="preserve"> </w:t>
            </w:r>
            <w:r w:rsidR="00CD461D">
              <w:rPr>
                <w:i/>
                <w:iCs/>
              </w:rPr>
              <w:t>(Modrý a rudý)</w:t>
            </w:r>
          </w:p>
        </w:tc>
        <w:tc>
          <w:tcPr>
            <w:tcW w:w="5103" w:type="dxa"/>
          </w:tcPr>
          <w:p w14:paraId="0C39D5A5" w14:textId="32EC4EAD" w:rsidR="00C94328" w:rsidRDefault="004704D4" w:rsidP="009166CF">
            <w:pPr>
              <w:pStyle w:val="Odstavecseseznamem"/>
              <w:numPr>
                <w:ilvl w:val="0"/>
                <w:numId w:val="12"/>
              </w:numPr>
              <w:spacing w:before="240"/>
              <w:ind w:left="457"/>
            </w:pPr>
            <w:r>
              <w:t>Anarchismus</w:t>
            </w:r>
            <w:r w:rsidR="00CD461D">
              <w:t xml:space="preserve"> – odmítá stát, církev, autority</w:t>
            </w:r>
          </w:p>
          <w:p w14:paraId="4B08555B" w14:textId="1CCA600A" w:rsidR="004704D4" w:rsidRDefault="004704D4" w:rsidP="009166CF">
            <w:pPr>
              <w:pStyle w:val="Odstavecseseznamem"/>
              <w:numPr>
                <w:ilvl w:val="0"/>
                <w:numId w:val="12"/>
              </w:numPr>
              <w:spacing w:before="240"/>
              <w:ind w:left="457"/>
            </w:pPr>
            <w:r>
              <w:t>Dekadence</w:t>
            </w:r>
            <w:r w:rsidR="00CD461D">
              <w:t xml:space="preserve"> – chtěli ničit stávající svět</w:t>
            </w:r>
          </w:p>
          <w:p w14:paraId="3C03D6B0" w14:textId="31AC032A" w:rsidR="004704D4" w:rsidRDefault="00CD461D" w:rsidP="009166CF">
            <w:pPr>
              <w:pStyle w:val="Odstavecseseznamem"/>
              <w:numPr>
                <w:ilvl w:val="0"/>
                <w:numId w:val="12"/>
              </w:numPr>
              <w:spacing w:before="240"/>
              <w:ind w:left="457"/>
            </w:pPr>
            <w:r>
              <w:t>Antimilitarismus – proti válce</w:t>
            </w:r>
          </w:p>
          <w:p w14:paraId="5845964B" w14:textId="7AEE74F5" w:rsidR="00CD461D" w:rsidRDefault="00CD461D" w:rsidP="009166CF">
            <w:pPr>
              <w:pStyle w:val="Odstavecseseznamem"/>
              <w:numPr>
                <w:ilvl w:val="0"/>
                <w:numId w:val="12"/>
              </w:numPr>
              <w:spacing w:before="240"/>
              <w:ind w:left="457"/>
            </w:pPr>
            <w:r>
              <w:t>Vitalismus – oslavuje život</w:t>
            </w:r>
          </w:p>
          <w:p w14:paraId="7EDEED03" w14:textId="42ACDF2B" w:rsidR="004704D4" w:rsidRDefault="004704D4" w:rsidP="009166CF">
            <w:pPr>
              <w:pStyle w:val="Odstavecseseznamem"/>
              <w:numPr>
                <w:ilvl w:val="0"/>
                <w:numId w:val="12"/>
              </w:numPr>
              <w:spacing w:before="240"/>
              <w:ind w:left="457"/>
            </w:pPr>
            <w:r>
              <w:t>Počátek 20. století</w:t>
            </w:r>
          </w:p>
        </w:tc>
      </w:tr>
      <w:tr w:rsidR="00C94328" w14:paraId="02C6FAD8" w14:textId="77777777" w:rsidTr="00A604BC">
        <w:trPr>
          <w:trHeight w:val="1481"/>
        </w:trPr>
        <w:tc>
          <w:tcPr>
            <w:tcW w:w="4531" w:type="dxa"/>
          </w:tcPr>
          <w:p w14:paraId="3AE475FE" w14:textId="77777777" w:rsidR="00C94328" w:rsidRPr="00A604BC" w:rsidRDefault="001C51D1">
            <w:pPr>
              <w:spacing w:before="240"/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Ztracená generace</w:t>
            </w:r>
          </w:p>
          <w:p w14:paraId="3C85F792" w14:textId="108FA0EA" w:rsidR="00ED56AA" w:rsidRPr="00ED56AA" w:rsidRDefault="00ED56AA" w:rsidP="00ED56AA">
            <w:pPr>
              <w:pStyle w:val="Odstavecseseznamem"/>
              <w:numPr>
                <w:ilvl w:val="0"/>
                <w:numId w:val="13"/>
              </w:numPr>
              <w:spacing w:before="240"/>
              <w:rPr>
                <w:u w:val="single"/>
              </w:rPr>
            </w:pPr>
            <w:r>
              <w:t xml:space="preserve">John </w:t>
            </w:r>
            <w:r w:rsidRPr="00ED56AA">
              <w:rPr>
                <w:b/>
                <w:bCs/>
              </w:rPr>
              <w:t>Steinbeck</w:t>
            </w:r>
            <w:r>
              <w:t xml:space="preserve"> (</w:t>
            </w:r>
            <w:r w:rsidRPr="00ED56AA">
              <w:rPr>
                <w:i/>
                <w:iCs/>
              </w:rPr>
              <w:t>O myších a lidech</w:t>
            </w:r>
            <w:r>
              <w:t>)</w:t>
            </w:r>
          </w:p>
          <w:p w14:paraId="49FD28A5" w14:textId="77777777" w:rsidR="00ED56AA" w:rsidRDefault="00ED56AA" w:rsidP="00ED56AA">
            <w:pPr>
              <w:pStyle w:val="Odstavecseseznamem"/>
              <w:numPr>
                <w:ilvl w:val="0"/>
                <w:numId w:val="13"/>
              </w:numPr>
              <w:spacing w:before="240"/>
            </w:pPr>
            <w:r w:rsidRPr="00ED56AA">
              <w:t xml:space="preserve">Ernest </w:t>
            </w:r>
            <w:r w:rsidRPr="00ED56AA">
              <w:rPr>
                <w:b/>
                <w:bCs/>
              </w:rPr>
              <w:t>Hemingway</w:t>
            </w:r>
            <w:r w:rsidRPr="00ED56AA">
              <w:t xml:space="preserve"> (</w:t>
            </w:r>
            <w:r w:rsidRPr="00ED56AA">
              <w:rPr>
                <w:i/>
                <w:iCs/>
              </w:rPr>
              <w:t>Stařec a moře</w:t>
            </w:r>
            <w:r w:rsidRPr="00ED56AA">
              <w:t>)</w:t>
            </w:r>
          </w:p>
          <w:p w14:paraId="719B1BC0" w14:textId="6DA056F5" w:rsidR="00662E5A" w:rsidRPr="00ED56AA" w:rsidRDefault="00662E5A" w:rsidP="00ED56AA">
            <w:pPr>
              <w:pStyle w:val="Odstavecseseznamem"/>
              <w:numPr>
                <w:ilvl w:val="0"/>
                <w:numId w:val="13"/>
              </w:numPr>
              <w:spacing w:before="240"/>
            </w:pPr>
            <w:r>
              <w:t xml:space="preserve">Francis </w:t>
            </w:r>
            <w:proofErr w:type="spellStart"/>
            <w:r>
              <w:t>Scott</w:t>
            </w:r>
            <w:proofErr w:type="spellEnd"/>
            <w:r>
              <w:t xml:space="preserve"> Fitzgerald </w:t>
            </w:r>
            <w:r>
              <w:rPr>
                <w:i/>
                <w:iCs/>
              </w:rPr>
              <w:t>(Velký Gatsby)</w:t>
            </w:r>
          </w:p>
        </w:tc>
        <w:tc>
          <w:tcPr>
            <w:tcW w:w="5103" w:type="dxa"/>
          </w:tcPr>
          <w:p w14:paraId="612BF41B" w14:textId="063AD480" w:rsidR="00C94328" w:rsidRDefault="00662E5A" w:rsidP="009166CF">
            <w:pPr>
              <w:pStyle w:val="Odstavecseseznamem"/>
              <w:numPr>
                <w:ilvl w:val="0"/>
                <w:numId w:val="13"/>
              </w:numPr>
              <w:spacing w:before="240"/>
              <w:ind w:left="457"/>
            </w:pPr>
            <w:r>
              <w:t>Spisovatel</w:t>
            </w:r>
            <w:r w:rsidR="00D7785E">
              <w:t>é</w:t>
            </w:r>
            <w:r>
              <w:t xml:space="preserve"> narozeni kolem r 1900</w:t>
            </w:r>
          </w:p>
          <w:p w14:paraId="61804ADE" w14:textId="4F70F8E8" w:rsidR="00662E5A" w:rsidRDefault="00662E5A" w:rsidP="009166CF">
            <w:pPr>
              <w:pStyle w:val="Odstavecseseznamem"/>
              <w:numPr>
                <w:ilvl w:val="0"/>
                <w:numId w:val="13"/>
              </w:numPr>
              <w:spacing w:before="240"/>
              <w:ind w:left="457"/>
            </w:pPr>
            <w:r>
              <w:t>Zažili 1. sv. válku a bojovali v ní</w:t>
            </w:r>
          </w:p>
          <w:p w14:paraId="67E438ED" w14:textId="77777777" w:rsidR="00662E5A" w:rsidRDefault="00662E5A" w:rsidP="009166CF">
            <w:pPr>
              <w:pStyle w:val="Odstavecseseznamem"/>
              <w:numPr>
                <w:ilvl w:val="0"/>
                <w:numId w:val="13"/>
              </w:numPr>
              <w:spacing w:before="240"/>
              <w:ind w:left="457"/>
            </w:pPr>
            <w:r>
              <w:t>Ztrácejí životní hodnoty po válce</w:t>
            </w:r>
          </w:p>
          <w:p w14:paraId="6684769B" w14:textId="20632324" w:rsidR="00662E5A" w:rsidRDefault="00D7785E" w:rsidP="009166CF">
            <w:pPr>
              <w:pStyle w:val="Odstavecseseznamem"/>
              <w:numPr>
                <w:ilvl w:val="0"/>
                <w:numId w:val="13"/>
              </w:numPr>
              <w:spacing w:before="240"/>
              <w:ind w:left="457"/>
            </w:pPr>
            <w:r>
              <w:t>Témata: pocity z války, kritika společnosti, psychické problémy autorů i hl. hrdinů, vyřazení ze společnosti</w:t>
            </w:r>
          </w:p>
        </w:tc>
      </w:tr>
      <w:tr w:rsidR="00C94328" w14:paraId="2D2414DE" w14:textId="77777777" w:rsidTr="00A604BC">
        <w:tc>
          <w:tcPr>
            <w:tcW w:w="4531" w:type="dxa"/>
          </w:tcPr>
          <w:p w14:paraId="5E47DE74" w14:textId="77777777" w:rsidR="00C94328" w:rsidRPr="00A604BC" w:rsidRDefault="001C51D1">
            <w:pPr>
              <w:spacing w:before="240"/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Meziválečná</w:t>
            </w:r>
            <w:r w:rsidR="00ED56AA" w:rsidRPr="00A604BC">
              <w:rPr>
                <w:sz w:val="28"/>
                <w:szCs w:val="28"/>
                <w:u w:val="single"/>
              </w:rPr>
              <w:t xml:space="preserve"> literatura</w:t>
            </w:r>
          </w:p>
          <w:p w14:paraId="797E02CF" w14:textId="3B9D4977" w:rsidR="00AF002D" w:rsidRPr="00AF002D" w:rsidRDefault="00AF002D" w:rsidP="00AF002D">
            <w:pPr>
              <w:pStyle w:val="Odstavecseseznamem"/>
              <w:numPr>
                <w:ilvl w:val="0"/>
                <w:numId w:val="21"/>
              </w:numPr>
              <w:spacing w:before="240"/>
              <w:rPr>
                <w:u w:val="single"/>
              </w:rPr>
            </w:pPr>
            <w:r>
              <w:t xml:space="preserve">Karel </w:t>
            </w:r>
            <w:r w:rsidRPr="00AF002D">
              <w:rPr>
                <w:b/>
                <w:bCs/>
              </w:rPr>
              <w:t>Čapek</w:t>
            </w:r>
            <w:r>
              <w:rPr>
                <w:b/>
                <w:bCs/>
              </w:rPr>
              <w:t xml:space="preserve"> </w:t>
            </w:r>
            <w:r w:rsidRPr="00AF002D">
              <w:rPr>
                <w:i/>
                <w:iCs/>
              </w:rPr>
              <w:t>(</w:t>
            </w:r>
            <w:r>
              <w:rPr>
                <w:i/>
                <w:iCs/>
              </w:rPr>
              <w:t>R.U.R., Válka s mloky) – demokratická</w:t>
            </w:r>
          </w:p>
          <w:p w14:paraId="6498AA7B" w14:textId="77777777" w:rsidR="00AF002D" w:rsidRPr="00A604BC" w:rsidRDefault="00AF002D" w:rsidP="00AF002D">
            <w:pPr>
              <w:pStyle w:val="Odstavecseseznamem"/>
              <w:numPr>
                <w:ilvl w:val="0"/>
                <w:numId w:val="21"/>
              </w:numPr>
              <w:spacing w:before="240"/>
              <w:rPr>
                <w:u w:val="single"/>
              </w:rPr>
            </w:pPr>
            <w:r>
              <w:t xml:space="preserve">Karel Poláček </w:t>
            </w:r>
            <w:r>
              <w:rPr>
                <w:i/>
                <w:iCs/>
              </w:rPr>
              <w:t>(</w:t>
            </w:r>
            <w:r w:rsidR="00A604BC">
              <w:rPr>
                <w:i/>
                <w:iCs/>
              </w:rPr>
              <w:t>Bylo nás pět) – demokratická</w:t>
            </w:r>
          </w:p>
          <w:p w14:paraId="2691DE7A" w14:textId="41956E20" w:rsidR="00A604BC" w:rsidRPr="00A604BC" w:rsidRDefault="00A604BC" w:rsidP="00AF002D">
            <w:pPr>
              <w:pStyle w:val="Odstavecseseznamem"/>
              <w:numPr>
                <w:ilvl w:val="0"/>
                <w:numId w:val="21"/>
              </w:numPr>
              <w:spacing w:before="240"/>
            </w:pPr>
            <w:r w:rsidRPr="00A604BC">
              <w:t xml:space="preserve">Vladislav Vančura </w:t>
            </w:r>
            <w:r w:rsidRPr="00A604BC">
              <w:rPr>
                <w:i/>
                <w:iCs/>
              </w:rPr>
              <w:t>(Rozmarné léto)</w:t>
            </w:r>
            <w:r>
              <w:rPr>
                <w:i/>
                <w:iCs/>
              </w:rPr>
              <w:t xml:space="preserve"> - imaginativní</w:t>
            </w:r>
          </w:p>
        </w:tc>
        <w:tc>
          <w:tcPr>
            <w:tcW w:w="5103" w:type="dxa"/>
          </w:tcPr>
          <w:p w14:paraId="3882BD2D" w14:textId="09126A92" w:rsidR="00C94328" w:rsidRDefault="00AF002D" w:rsidP="009166CF">
            <w:pPr>
              <w:pStyle w:val="Odstavecseseznamem"/>
              <w:numPr>
                <w:ilvl w:val="0"/>
                <w:numId w:val="21"/>
              </w:numPr>
              <w:spacing w:before="240"/>
              <w:ind w:left="457"/>
            </w:pPr>
            <w:r>
              <w:t>Demokratický próza</w:t>
            </w:r>
          </w:p>
          <w:p w14:paraId="64944B74" w14:textId="77777777" w:rsidR="00AF002D" w:rsidRDefault="00AF002D" w:rsidP="009166CF">
            <w:pPr>
              <w:pStyle w:val="Odstavecseseznamem"/>
              <w:numPr>
                <w:ilvl w:val="0"/>
                <w:numId w:val="21"/>
              </w:numPr>
              <w:spacing w:before="240"/>
              <w:ind w:left="457"/>
            </w:pPr>
            <w:r>
              <w:t>Imaginativní próza</w:t>
            </w:r>
          </w:p>
          <w:p w14:paraId="7C16252F" w14:textId="77777777" w:rsidR="00AF002D" w:rsidRDefault="00AF002D" w:rsidP="009166CF">
            <w:pPr>
              <w:pStyle w:val="Odstavecseseznamem"/>
              <w:numPr>
                <w:ilvl w:val="0"/>
                <w:numId w:val="21"/>
              </w:numPr>
              <w:spacing w:before="240"/>
              <w:ind w:left="457"/>
            </w:pPr>
            <w:r>
              <w:t>Sociální + společenská próza</w:t>
            </w:r>
          </w:p>
          <w:p w14:paraId="4510B607" w14:textId="4222CD7F" w:rsidR="00AF002D" w:rsidRDefault="00AF002D" w:rsidP="009166CF">
            <w:pPr>
              <w:pStyle w:val="Odstavecseseznamem"/>
              <w:numPr>
                <w:ilvl w:val="0"/>
                <w:numId w:val="21"/>
              </w:numPr>
              <w:spacing w:before="240"/>
              <w:ind w:left="457"/>
            </w:pPr>
            <w:r>
              <w:t>Psychologická próza</w:t>
            </w:r>
          </w:p>
        </w:tc>
      </w:tr>
      <w:tr w:rsidR="00C94328" w14:paraId="65A8CE1F" w14:textId="77777777" w:rsidTr="00A604BC">
        <w:tc>
          <w:tcPr>
            <w:tcW w:w="4531" w:type="dxa"/>
          </w:tcPr>
          <w:p w14:paraId="483980BC" w14:textId="77777777" w:rsidR="00C94328" w:rsidRPr="00A604BC" w:rsidRDefault="001C51D1">
            <w:pPr>
              <w:spacing w:before="240"/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Židovská literatura</w:t>
            </w:r>
          </w:p>
          <w:p w14:paraId="1ECF10C3" w14:textId="77777777" w:rsidR="00806743" w:rsidRPr="00806743" w:rsidRDefault="00806743" w:rsidP="00806743">
            <w:pPr>
              <w:pStyle w:val="Odstavecseseznamem"/>
              <w:numPr>
                <w:ilvl w:val="0"/>
                <w:numId w:val="17"/>
              </w:numPr>
              <w:spacing w:before="240"/>
              <w:rPr>
                <w:u w:val="single"/>
              </w:rPr>
            </w:pPr>
            <w:r>
              <w:t xml:space="preserve">Ota </w:t>
            </w:r>
            <w:r w:rsidRPr="00806743">
              <w:rPr>
                <w:b/>
                <w:bCs/>
              </w:rPr>
              <w:t>Pavel</w:t>
            </w:r>
            <w:r>
              <w:t xml:space="preserve"> </w:t>
            </w:r>
            <w:r>
              <w:rPr>
                <w:i/>
                <w:iCs/>
              </w:rPr>
              <w:t>(Romeo, Julie a tma)</w:t>
            </w:r>
          </w:p>
          <w:p w14:paraId="5C4158D2" w14:textId="0E3B1EED" w:rsidR="00806743" w:rsidRPr="00806743" w:rsidRDefault="00806743" w:rsidP="00806743">
            <w:pPr>
              <w:pStyle w:val="Odstavecseseznamem"/>
              <w:numPr>
                <w:ilvl w:val="0"/>
                <w:numId w:val="17"/>
              </w:numPr>
              <w:spacing w:before="240"/>
              <w:rPr>
                <w:u w:val="single"/>
              </w:rPr>
            </w:pPr>
            <w:r>
              <w:t xml:space="preserve">Franz </w:t>
            </w:r>
            <w:r w:rsidRPr="00806743">
              <w:t>Kafka</w:t>
            </w:r>
            <w:r>
              <w:t xml:space="preserve"> </w:t>
            </w:r>
            <w:r>
              <w:rPr>
                <w:i/>
                <w:iCs/>
              </w:rPr>
              <w:t>(Proměna)</w:t>
            </w:r>
          </w:p>
        </w:tc>
        <w:tc>
          <w:tcPr>
            <w:tcW w:w="5103" w:type="dxa"/>
          </w:tcPr>
          <w:p w14:paraId="51F957C4" w14:textId="1C7960C5" w:rsidR="00C94328" w:rsidRDefault="004D2A27" w:rsidP="009166CF">
            <w:pPr>
              <w:pStyle w:val="Odstavecseseznamem"/>
              <w:numPr>
                <w:ilvl w:val="0"/>
                <w:numId w:val="17"/>
              </w:numPr>
              <w:spacing w:before="240"/>
              <w:ind w:left="457"/>
            </w:pPr>
            <w:r>
              <w:t>Autoři židovského původu</w:t>
            </w:r>
          </w:p>
        </w:tc>
      </w:tr>
      <w:tr w:rsidR="00C94328" w14:paraId="7CA637CB" w14:textId="77777777" w:rsidTr="00A604BC">
        <w:tc>
          <w:tcPr>
            <w:tcW w:w="4531" w:type="dxa"/>
          </w:tcPr>
          <w:p w14:paraId="0F93B3AB" w14:textId="77777777" w:rsidR="00C94328" w:rsidRPr="00A604BC" w:rsidRDefault="001C51D1">
            <w:pPr>
              <w:spacing w:before="240"/>
              <w:rPr>
                <w:sz w:val="28"/>
                <w:szCs w:val="28"/>
                <w:u w:val="single"/>
              </w:rPr>
            </w:pPr>
            <w:r w:rsidRPr="00A604BC">
              <w:rPr>
                <w:sz w:val="28"/>
                <w:szCs w:val="28"/>
                <w:u w:val="single"/>
              </w:rPr>
              <w:t>Světové prózy 1. pol. 20. stol.</w:t>
            </w:r>
          </w:p>
          <w:p w14:paraId="17F865E3" w14:textId="0581A7DC" w:rsidR="00AF002D" w:rsidRPr="00AF002D" w:rsidRDefault="00AF002D" w:rsidP="00AF002D">
            <w:pPr>
              <w:pStyle w:val="Odstavecseseznamem"/>
              <w:numPr>
                <w:ilvl w:val="0"/>
                <w:numId w:val="19"/>
              </w:numPr>
              <w:spacing w:before="240"/>
              <w:rPr>
                <w:u w:val="single"/>
              </w:rPr>
            </w:pPr>
            <w:r>
              <w:t xml:space="preserve">Ernest </w:t>
            </w:r>
            <w:r w:rsidRPr="00AF002D">
              <w:rPr>
                <w:b/>
                <w:bCs/>
              </w:rPr>
              <w:t>Hemingway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(Stařec a moře)</w:t>
            </w:r>
          </w:p>
        </w:tc>
        <w:tc>
          <w:tcPr>
            <w:tcW w:w="5103" w:type="dxa"/>
          </w:tcPr>
          <w:p w14:paraId="2F697B26" w14:textId="3C766202" w:rsidR="00C94328" w:rsidRDefault="00AF002D" w:rsidP="009166CF">
            <w:pPr>
              <w:pStyle w:val="Odstavecseseznamem"/>
              <w:numPr>
                <w:ilvl w:val="0"/>
                <w:numId w:val="19"/>
              </w:numPr>
              <w:spacing w:before="240"/>
              <w:ind w:left="457"/>
            </w:pPr>
            <w:r>
              <w:t>O</w:t>
            </w:r>
            <w:r w:rsidRPr="00AF002D">
              <w:t>vlivněna světovými válkami; změny ekonomické, politické i sociální; dále Pokračuje realistický přístup a rozvíjí se moderní experimentální próza</w:t>
            </w:r>
          </w:p>
        </w:tc>
      </w:tr>
    </w:tbl>
    <w:p w14:paraId="11F4AA31" w14:textId="77777777" w:rsidR="000C24AD" w:rsidRPr="00B95372" w:rsidRDefault="000C24AD">
      <w:pPr>
        <w:spacing w:before="240"/>
      </w:pPr>
    </w:p>
    <w:sectPr w:rsidR="000C24AD" w:rsidRPr="00B95372" w:rsidSect="00A604BC">
      <w:headerReference w:type="default" r:id="rId7"/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B38C" w14:textId="77777777" w:rsidR="006C36B3" w:rsidRDefault="006C36B3" w:rsidP="00806743">
      <w:pPr>
        <w:spacing w:after="0" w:line="240" w:lineRule="auto"/>
      </w:pPr>
      <w:r>
        <w:separator/>
      </w:r>
    </w:p>
  </w:endnote>
  <w:endnote w:type="continuationSeparator" w:id="0">
    <w:p w14:paraId="1E972640" w14:textId="77777777" w:rsidR="006C36B3" w:rsidRDefault="006C36B3" w:rsidP="008067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BD435" w14:textId="77777777" w:rsidR="006C36B3" w:rsidRDefault="006C36B3" w:rsidP="00806743">
      <w:pPr>
        <w:spacing w:after="0" w:line="240" w:lineRule="auto"/>
      </w:pPr>
      <w:r>
        <w:separator/>
      </w:r>
    </w:p>
  </w:footnote>
  <w:footnote w:type="continuationSeparator" w:id="0">
    <w:p w14:paraId="5DF06874" w14:textId="77777777" w:rsidR="006C36B3" w:rsidRDefault="006C36B3" w:rsidP="008067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26F8D4" w14:textId="17BC70E5" w:rsidR="00806743" w:rsidRDefault="0080674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CFAC6E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1770474C"/>
    <w:multiLevelType w:val="hybridMultilevel"/>
    <w:tmpl w:val="5B648DF2"/>
    <w:lvl w:ilvl="0" w:tplc="928E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B1CE2"/>
    <w:multiLevelType w:val="hybridMultilevel"/>
    <w:tmpl w:val="856AA7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887"/>
    <w:multiLevelType w:val="hybridMultilevel"/>
    <w:tmpl w:val="F9EEDD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C9722B"/>
    <w:multiLevelType w:val="hybridMultilevel"/>
    <w:tmpl w:val="EEB67E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521F1"/>
    <w:multiLevelType w:val="hybridMultilevel"/>
    <w:tmpl w:val="E7CC3E0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C12C75"/>
    <w:multiLevelType w:val="hybridMultilevel"/>
    <w:tmpl w:val="721028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F51ED7"/>
    <w:multiLevelType w:val="hybridMultilevel"/>
    <w:tmpl w:val="DF2AF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06916"/>
    <w:multiLevelType w:val="hybridMultilevel"/>
    <w:tmpl w:val="A0265C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423BBD"/>
    <w:multiLevelType w:val="hybridMultilevel"/>
    <w:tmpl w:val="1446223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8713E0"/>
    <w:multiLevelType w:val="hybridMultilevel"/>
    <w:tmpl w:val="33E6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A727E9"/>
    <w:multiLevelType w:val="hybridMultilevel"/>
    <w:tmpl w:val="318E86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DA6018"/>
    <w:multiLevelType w:val="hybridMultilevel"/>
    <w:tmpl w:val="1DBADC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07326"/>
    <w:multiLevelType w:val="hybridMultilevel"/>
    <w:tmpl w:val="7B0E446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3473FB"/>
    <w:multiLevelType w:val="hybridMultilevel"/>
    <w:tmpl w:val="9B9E7D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2A1BC8"/>
    <w:multiLevelType w:val="hybridMultilevel"/>
    <w:tmpl w:val="5CDCCF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265E5"/>
    <w:multiLevelType w:val="hybridMultilevel"/>
    <w:tmpl w:val="9C54C0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ED6E6A"/>
    <w:multiLevelType w:val="hybridMultilevel"/>
    <w:tmpl w:val="5B5431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2A1834"/>
    <w:multiLevelType w:val="hybridMultilevel"/>
    <w:tmpl w:val="5324EC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648240">
    <w:abstractNumId w:val="0"/>
  </w:num>
  <w:num w:numId="2" w16cid:durableId="1361590244">
    <w:abstractNumId w:val="0"/>
  </w:num>
  <w:num w:numId="3" w16cid:durableId="117918132">
    <w:abstractNumId w:val="0"/>
  </w:num>
  <w:num w:numId="4" w16cid:durableId="61611697">
    <w:abstractNumId w:val="7"/>
  </w:num>
  <w:num w:numId="5" w16cid:durableId="1338463145">
    <w:abstractNumId w:val="11"/>
  </w:num>
  <w:num w:numId="6" w16cid:durableId="1160803346">
    <w:abstractNumId w:val="4"/>
  </w:num>
  <w:num w:numId="7" w16cid:durableId="794062448">
    <w:abstractNumId w:val="3"/>
  </w:num>
  <w:num w:numId="8" w16cid:durableId="1051273441">
    <w:abstractNumId w:val="16"/>
  </w:num>
  <w:num w:numId="9" w16cid:durableId="805970537">
    <w:abstractNumId w:val="9"/>
  </w:num>
  <w:num w:numId="10" w16cid:durableId="1107121869">
    <w:abstractNumId w:val="1"/>
  </w:num>
  <w:num w:numId="11" w16cid:durableId="1160736658">
    <w:abstractNumId w:val="18"/>
  </w:num>
  <w:num w:numId="12" w16cid:durableId="812020550">
    <w:abstractNumId w:val="5"/>
  </w:num>
  <w:num w:numId="13" w16cid:durableId="936208234">
    <w:abstractNumId w:val="2"/>
  </w:num>
  <w:num w:numId="14" w16cid:durableId="756026456">
    <w:abstractNumId w:val="10"/>
  </w:num>
  <w:num w:numId="15" w16cid:durableId="1649431690">
    <w:abstractNumId w:val="17"/>
  </w:num>
  <w:num w:numId="16" w16cid:durableId="2057855016">
    <w:abstractNumId w:val="6"/>
  </w:num>
  <w:num w:numId="17" w16cid:durableId="1594169760">
    <w:abstractNumId w:val="12"/>
  </w:num>
  <w:num w:numId="18" w16cid:durableId="381097673">
    <w:abstractNumId w:val="13"/>
  </w:num>
  <w:num w:numId="19" w16cid:durableId="489448987">
    <w:abstractNumId w:val="14"/>
  </w:num>
  <w:num w:numId="20" w16cid:durableId="258493099">
    <w:abstractNumId w:val="8"/>
  </w:num>
  <w:num w:numId="21" w16cid:durableId="128446089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372"/>
    <w:rsid w:val="00027C86"/>
    <w:rsid w:val="000C24AD"/>
    <w:rsid w:val="000C4DB9"/>
    <w:rsid w:val="000D5537"/>
    <w:rsid w:val="001C51D1"/>
    <w:rsid w:val="001D381A"/>
    <w:rsid w:val="001E4668"/>
    <w:rsid w:val="0026119F"/>
    <w:rsid w:val="002E0BE0"/>
    <w:rsid w:val="0037789C"/>
    <w:rsid w:val="003B5594"/>
    <w:rsid w:val="003D09C8"/>
    <w:rsid w:val="0041659F"/>
    <w:rsid w:val="004704D4"/>
    <w:rsid w:val="004D2A27"/>
    <w:rsid w:val="005731F4"/>
    <w:rsid w:val="005D1632"/>
    <w:rsid w:val="00600B07"/>
    <w:rsid w:val="00642177"/>
    <w:rsid w:val="00662E5A"/>
    <w:rsid w:val="006C36B3"/>
    <w:rsid w:val="006F5141"/>
    <w:rsid w:val="007645E1"/>
    <w:rsid w:val="0078764C"/>
    <w:rsid w:val="00806743"/>
    <w:rsid w:val="008652E1"/>
    <w:rsid w:val="0087360D"/>
    <w:rsid w:val="009166CF"/>
    <w:rsid w:val="00934498"/>
    <w:rsid w:val="00943266"/>
    <w:rsid w:val="009A50A1"/>
    <w:rsid w:val="009D28DE"/>
    <w:rsid w:val="00A10F61"/>
    <w:rsid w:val="00A530AF"/>
    <w:rsid w:val="00A604BC"/>
    <w:rsid w:val="00A67EE4"/>
    <w:rsid w:val="00AF002D"/>
    <w:rsid w:val="00B10A2B"/>
    <w:rsid w:val="00B72E18"/>
    <w:rsid w:val="00B855EB"/>
    <w:rsid w:val="00B90846"/>
    <w:rsid w:val="00B95372"/>
    <w:rsid w:val="00BB2B8C"/>
    <w:rsid w:val="00BC0AFE"/>
    <w:rsid w:val="00BF5E81"/>
    <w:rsid w:val="00C206C9"/>
    <w:rsid w:val="00C94328"/>
    <w:rsid w:val="00CA018C"/>
    <w:rsid w:val="00CD461D"/>
    <w:rsid w:val="00CE6E0C"/>
    <w:rsid w:val="00D72CEE"/>
    <w:rsid w:val="00D7785E"/>
    <w:rsid w:val="00D80436"/>
    <w:rsid w:val="00DB4196"/>
    <w:rsid w:val="00EA327A"/>
    <w:rsid w:val="00ED56AA"/>
    <w:rsid w:val="00F276A8"/>
    <w:rsid w:val="00F63E74"/>
    <w:rsid w:val="00F86DF4"/>
    <w:rsid w:val="00FA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6654F"/>
  <w15:chartTrackingRefBased/>
  <w15:docId w15:val="{851209EA-F3ED-4497-B0C9-AC60C3FA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3B5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43266"/>
    <w:pPr>
      <w:keepNext/>
      <w:keepLines/>
      <w:tabs>
        <w:tab w:val="num" w:pos="851"/>
      </w:tabs>
      <w:spacing w:before="240" w:after="120" w:line="360" w:lineRule="auto"/>
      <w:ind w:left="851" w:hanging="851"/>
      <w:outlineLvl w:val="1"/>
    </w:pPr>
    <w:rPr>
      <w:rFonts w:asciiTheme="majorHAnsi" w:eastAsiaTheme="majorEastAsia" w:hAnsiTheme="majorHAnsi" w:cstheme="majorBidi"/>
      <w:sz w:val="34"/>
      <w:szCs w:val="26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10F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2Char">
    <w:name w:val="Nadpis 2 Char"/>
    <w:basedOn w:val="Standardnpsmoodstavce"/>
    <w:link w:val="Nadpis2"/>
    <w:uiPriority w:val="9"/>
    <w:rsid w:val="00943266"/>
    <w:rPr>
      <w:rFonts w:asciiTheme="majorHAnsi" w:eastAsiaTheme="majorEastAsia" w:hAnsiTheme="majorHAnsi" w:cstheme="majorBidi"/>
      <w:sz w:val="34"/>
      <w:szCs w:val="26"/>
    </w:rPr>
  </w:style>
  <w:style w:type="character" w:customStyle="1" w:styleId="Nadpis1Char">
    <w:name w:val="Nadpis 1 Char"/>
    <w:basedOn w:val="Standardnpsmoodstavce"/>
    <w:link w:val="Nadpis1"/>
    <w:uiPriority w:val="9"/>
    <w:rsid w:val="003B55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B5594"/>
    <w:pPr>
      <w:ind w:left="720"/>
      <w:contextualSpacing/>
    </w:pPr>
  </w:style>
  <w:style w:type="table" w:styleId="Mkatabulky">
    <w:name w:val="Table Grid"/>
    <w:basedOn w:val="Normlntabulka"/>
    <w:uiPriority w:val="39"/>
    <w:rsid w:val="009A5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mezer">
    <w:name w:val="No Spacing"/>
    <w:uiPriority w:val="1"/>
    <w:qFormat/>
    <w:rsid w:val="0026119F"/>
    <w:pPr>
      <w:spacing w:after="0" w:line="240" w:lineRule="auto"/>
    </w:pPr>
  </w:style>
  <w:style w:type="character" w:customStyle="1" w:styleId="Nadpis3Char">
    <w:name w:val="Nadpis 3 Char"/>
    <w:basedOn w:val="Standardnpsmoodstavce"/>
    <w:link w:val="Nadpis3"/>
    <w:uiPriority w:val="9"/>
    <w:semiHidden/>
    <w:rsid w:val="00A10F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806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6743"/>
  </w:style>
  <w:style w:type="paragraph" w:styleId="Zpat">
    <w:name w:val="footer"/>
    <w:basedOn w:val="Normln"/>
    <w:link w:val="ZpatChar"/>
    <w:uiPriority w:val="99"/>
    <w:unhideWhenUsed/>
    <w:rsid w:val="008067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67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2</Pages>
  <Words>609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Mikenda</dc:creator>
  <cp:keywords/>
  <dc:description/>
  <cp:lastModifiedBy>Petr Mikenda</cp:lastModifiedBy>
  <cp:revision>19</cp:revision>
  <dcterms:created xsi:type="dcterms:W3CDTF">2022-05-30T14:17:00Z</dcterms:created>
  <dcterms:modified xsi:type="dcterms:W3CDTF">2022-06-04T15:25:00Z</dcterms:modified>
</cp:coreProperties>
</file>