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02DB" w:rsidRDefault="009613A5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940425" cy="991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4D5" w:rsidRDefault="009613A5">
      <w:pPr>
        <w:rPr>
          <w:lang w:val="en-US"/>
        </w:rPr>
      </w:pPr>
      <w:r>
        <w:t xml:space="preserve">Преобразуем импликацию. Получим дел(а) или не дел(21) или не дел(14). Если число не кратно 21 или не кратно 14, то выражение истинно. Значит, когда выполняется дел(21) и дел(14), должно выполняться дел(а). </w:t>
      </w:r>
      <w:r>
        <w:rPr>
          <w:lang w:val="en-US"/>
        </w:rPr>
        <w:t xml:space="preserve">=&gt; </w:t>
      </w:r>
      <w:r>
        <w:t xml:space="preserve">а = </w:t>
      </w:r>
      <w:r w:rsidR="003054D5">
        <w:rPr>
          <w:lang w:val="en-US"/>
        </w:rPr>
        <w:t>7 * 2 * 3 = 42</w:t>
      </w:r>
    </w:p>
    <w:p w:rsidR="009613A5" w:rsidRPr="009613A5" w:rsidRDefault="009613A5">
      <w:r>
        <w:t>Ответ</w:t>
      </w:r>
      <w:r>
        <w:rPr>
          <w:lang w:val="en-US"/>
        </w:rPr>
        <w:t xml:space="preserve">: </w:t>
      </w:r>
      <w:r w:rsidR="003054D5">
        <w:rPr>
          <w:lang w:val="en-US"/>
        </w:rPr>
        <w:t>42</w:t>
      </w:r>
      <w:r w:rsidR="000F6ADD">
        <w:rPr>
          <w:lang w:val="en-US"/>
        </w:rPr>
        <w:t>.</w:t>
      </w:r>
      <w:r>
        <w:t xml:space="preserve"> </w:t>
      </w:r>
    </w:p>
    <w:sectPr w:rsidR="009613A5" w:rsidRPr="00961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0F"/>
    <w:rsid w:val="000F6ADD"/>
    <w:rsid w:val="003054D5"/>
    <w:rsid w:val="003A480F"/>
    <w:rsid w:val="008E02DB"/>
    <w:rsid w:val="0096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85CDB"/>
  <w15:chartTrackingRefBased/>
  <w15:docId w15:val="{9D801769-6372-407E-A08D-2F95E9EF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4</cp:revision>
  <dcterms:created xsi:type="dcterms:W3CDTF">2023-01-14T17:17:00Z</dcterms:created>
  <dcterms:modified xsi:type="dcterms:W3CDTF">2023-01-14T17:22:00Z</dcterms:modified>
</cp:coreProperties>
</file>