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bs2gasgpooqt" w:id="0"/>
      <w:bookmarkEnd w:id="0"/>
      <w:r w:rsidDel="00000000" w:rsidR="00000000" w:rsidRPr="00000000">
        <w:rPr>
          <w:rtl w:val="0"/>
        </w:rPr>
        <w:t xml:space="preserve">Итоговая оценка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4"/>
        </w:numPr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Отлично – 84-100 баллов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Хорошо – 67-83 балла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4"/>
        </w:numPr>
        <w:spacing w:after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Удовлетворительно – 50-66 баллов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Для получения зачета нужно набрать &gt;= 50 баллов, решив при этом минимальный набор задач.</w:t>
      </w:r>
    </w:p>
    <w:p w:rsidR="00000000" w:rsidDel="00000000" w:rsidP="00000000" w:rsidRDefault="00000000" w:rsidRPr="00000000" w14:paraId="00000006">
      <w:pPr>
        <w:pStyle w:val="Heading2"/>
        <w:pageBreakBefore w:val="0"/>
        <w:spacing w:after="0" w:before="200" w:lineRule="auto"/>
        <w:rPr/>
      </w:pPr>
      <w:bookmarkStart w:colFirst="0" w:colLast="0" w:name="_mqbyiaf51wn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ageBreakBefore w:val="0"/>
        <w:spacing w:after="0" w:before="200" w:lineRule="auto"/>
        <w:rPr/>
      </w:pPr>
      <w:bookmarkStart w:colFirst="0" w:colLast="0" w:name="_4fsp25i7fsid" w:id="2"/>
      <w:bookmarkEnd w:id="2"/>
      <w:r w:rsidDel="00000000" w:rsidR="00000000" w:rsidRPr="00000000">
        <w:rPr>
          <w:rtl w:val="0"/>
        </w:rPr>
        <w:t xml:space="preserve">Минимальный набор задач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Сдача </w:t>
      </w:r>
      <w:r w:rsidDel="00000000" w:rsidR="00000000" w:rsidRPr="00000000">
        <w:rPr>
          <w:u w:val="single"/>
          <w:rtl w:val="0"/>
        </w:rPr>
        <w:t xml:space="preserve">всех</w:t>
      </w:r>
      <w:r w:rsidDel="00000000" w:rsidR="00000000" w:rsidRPr="00000000">
        <w:rPr>
          <w:rtl w:val="0"/>
        </w:rPr>
        <w:t xml:space="preserve"> задач из списка ниже является необходимым условием для получения зачета по курсу АиСД. 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Модуль 1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Задача 2 (4 балла)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Задача 4 (4 балла)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Задача 6 (3 балла)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Модуль 2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Задача 1 (6 баллов)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Задача 2 (4 балла)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Задача 4 (5 баллов)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Модуль 3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Задача 1 (5 баллов)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Задача 2 (3 балла)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Задача 3 (4 балла) </w:t>
      </w:r>
    </w:p>
    <w:p w:rsidR="00000000" w:rsidDel="00000000" w:rsidP="00000000" w:rsidRDefault="00000000" w:rsidRPr="00000000" w14:paraId="00000018">
      <w:pPr>
        <w:pStyle w:val="Heading1"/>
        <w:pageBreakBefore w:val="0"/>
        <w:widowControl w:val="0"/>
        <w:spacing w:after="0" w:before="200" w:lineRule="auto"/>
        <w:rPr/>
      </w:pPr>
      <w:bookmarkStart w:colFirst="0" w:colLast="0" w:name="_ob3apgkvp6b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ageBreakBefore w:val="0"/>
        <w:widowControl w:val="0"/>
        <w:spacing w:after="0" w:before="200" w:lineRule="auto"/>
        <w:rPr/>
      </w:pPr>
      <w:bookmarkStart w:colFirst="0" w:colLast="0" w:name="_fbyzls4zmspi" w:id="4"/>
      <w:bookmarkEnd w:id="4"/>
      <w:r w:rsidDel="00000000" w:rsidR="00000000" w:rsidRPr="00000000">
        <w:rPr>
          <w:rtl w:val="0"/>
        </w:rPr>
        <w:t xml:space="preserve">Правила сдачи задач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Соответствие минимальным правилам кодирования (см. ниже)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Задача должна соответствовать требованиям, указанным в условии.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Задача, загруженная в Я.Контест до его закрытия, может досдаваться студентом неограниченное число раз - на усмотрение преподавателя.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Содержание тестов задачи из Я.Контеста можно получить, предъявив свой набор тестов для этой задачи. 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Задача должна пройти защиту у преподавателя.</w:t>
      </w:r>
    </w:p>
    <w:p w:rsidR="00000000" w:rsidDel="00000000" w:rsidP="00000000" w:rsidRDefault="00000000" w:rsidRPr="00000000" w14:paraId="0000001F">
      <w:pPr>
        <w:pStyle w:val="Heading2"/>
        <w:pageBreakBefore w:val="0"/>
        <w:spacing w:after="0" w:before="200" w:lineRule="auto"/>
        <w:rPr/>
      </w:pPr>
      <w:bookmarkStart w:colFirst="0" w:colLast="0" w:name="_yhaqmufbdirl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pageBreakBefore w:val="0"/>
        <w:spacing w:after="0" w:before="200" w:lineRule="auto"/>
        <w:rPr/>
      </w:pPr>
      <w:bookmarkStart w:colFirst="0" w:colLast="0" w:name="_ql0hy0q9fg0f" w:id="6"/>
      <w:bookmarkEnd w:id="6"/>
      <w:r w:rsidDel="00000000" w:rsidR="00000000" w:rsidRPr="00000000">
        <w:rPr>
          <w:rtl w:val="0"/>
        </w:rPr>
        <w:t xml:space="preserve">Удаленная сдача задач</w:t>
      </w:r>
    </w:p>
    <w:p w:rsidR="00000000" w:rsidDel="00000000" w:rsidP="00000000" w:rsidRDefault="00000000" w:rsidRPr="00000000" w14:paraId="00000021">
      <w:pPr>
        <w:pageBreakBefore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Для сдачи задач нужно послать своему преподавателю письмо на e-mail, в теме которого указать метку [TPAutumn2023], свой поток (WEB/ML), свое имя и фамилию.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В теле письма нужно указать: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оперативный контакт 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shd w:fill="ffffff" w:val="clear"/>
        <w:spacing w:after="500" w:lineRule="auto"/>
        <w:ind w:left="720" w:hanging="360"/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ссылки на посылки в контесте, которые вы хотите сдавать.</w:t>
      </w:r>
    </w:p>
    <w:p w:rsidR="00000000" w:rsidDel="00000000" w:rsidP="00000000" w:rsidRDefault="00000000" w:rsidRPr="00000000" w14:paraId="00000026">
      <w:pPr>
        <w:pageBreakBefore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На одну сдачу - один тред в почте.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Пример письма:</w:t>
      </w:r>
    </w:p>
    <w:p w:rsidR="00000000" w:rsidDel="00000000" w:rsidP="00000000" w:rsidRDefault="00000000" w:rsidRPr="00000000" w14:paraId="00000029">
      <w:pPr>
        <w:pageBreakBefore w:val="0"/>
        <w:spacing w:line="360" w:lineRule="auto"/>
        <w:jc w:val="right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Тема: [TPSAutumn2023] WEB Иванов Иван</w:t>
      </w:r>
    </w:p>
    <w:p w:rsidR="00000000" w:rsidDel="00000000" w:rsidP="00000000" w:rsidRDefault="00000000" w:rsidRPr="00000000" w14:paraId="0000002B">
      <w:pPr>
        <w:pageBreakBefore w:val="0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Тело письма:</w:t>
      </w:r>
    </w:p>
    <w:p w:rsidR="00000000" w:rsidDel="00000000" w:rsidP="00000000" w:rsidRDefault="00000000" w:rsidRPr="00000000" w14:paraId="0000002C">
      <w:pPr>
        <w:pageBreakBefore w:val="0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Телега: @adfafadsf</w:t>
      </w:r>
    </w:p>
    <w:p w:rsidR="00000000" w:rsidDel="00000000" w:rsidP="00000000" w:rsidRDefault="00000000" w:rsidRPr="00000000" w14:paraId="0000002E">
      <w:pPr>
        <w:pageBreakBefore w:val="0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Прошу принять задачи</w:t>
      </w:r>
    </w:p>
    <w:p w:rsidR="00000000" w:rsidDel="00000000" w:rsidP="00000000" w:rsidRDefault="00000000" w:rsidRPr="00000000" w14:paraId="00000030">
      <w:pPr>
        <w:pageBreakBefore w:val="0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Задача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вариант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6b3"/>
          <w:sz w:val="18"/>
          <w:szCs w:val="18"/>
          <w:highlight w:val="white"/>
          <w:rtl w:val="0"/>
        </w:rPr>
        <w:t xml:space="preserve">https: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//contest.yandex.ru/contest/17460/run-report/</w:t>
      </w:r>
      <w:r w:rsidDel="00000000" w:rsidR="00000000" w:rsidRPr="00000000">
        <w:rPr>
          <w:rFonts w:ascii="Courier New" w:cs="Courier New" w:eastAsia="Courier New" w:hAnsi="Courier New"/>
          <w:color w:val="005cc5"/>
          <w:sz w:val="18"/>
          <w:szCs w:val="18"/>
          <w:highlight w:val="white"/>
          <w:rtl w:val="0"/>
        </w:rPr>
        <w:t xml:space="preserve">31591176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/</w:t>
      </w:r>
    </w:p>
    <w:p w:rsidR="00000000" w:rsidDel="00000000" w:rsidP="00000000" w:rsidRDefault="00000000" w:rsidRPr="00000000" w14:paraId="00000032">
      <w:pPr>
        <w:pageBreakBefore w:val="0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Задача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вариант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6b3"/>
          <w:sz w:val="18"/>
          <w:szCs w:val="18"/>
          <w:highlight w:val="white"/>
          <w:rtl w:val="0"/>
        </w:rPr>
        <w:t xml:space="preserve">https: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//contest.yandex.ru/contest/17460/run-report/</w:t>
      </w:r>
      <w:r w:rsidDel="00000000" w:rsidR="00000000" w:rsidRPr="00000000">
        <w:rPr>
          <w:rFonts w:ascii="Courier New" w:cs="Courier New" w:eastAsia="Courier New" w:hAnsi="Courier New"/>
          <w:color w:val="005cc5"/>
          <w:sz w:val="18"/>
          <w:szCs w:val="18"/>
          <w:highlight w:val="white"/>
          <w:rtl w:val="0"/>
        </w:rPr>
        <w:t xml:space="preserve">31591176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/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Ссылка на посылку находится здесь:</w:t>
      </w:r>
    </w:p>
    <w:p w:rsidR="00000000" w:rsidDel="00000000" w:rsidP="00000000" w:rsidRDefault="00000000" w:rsidRPr="00000000" w14:paraId="00000035">
      <w:pPr>
        <w:pageBreakBefore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color w:val="333333"/>
          <w:sz w:val="23"/>
          <w:szCs w:val="23"/>
          <w:highlight w:val="white"/>
        </w:rPr>
        <w:drawing>
          <wp:inline distB="114300" distT="114300" distL="114300" distR="114300">
            <wp:extent cx="5638800" cy="95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Контакты преподавателей:</w:t>
      </w:r>
    </w:p>
    <w:p w:rsidR="00000000" w:rsidDel="00000000" w:rsidP="00000000" w:rsidRDefault="00000000" w:rsidRPr="00000000" w14:paraId="00000038">
      <w:pPr>
        <w:pageBreakBefore w:val="0"/>
        <w:rPr>
          <w:color w:val="005ff9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Крымов Алексей, </w:t>
      </w:r>
      <w:r w:rsidDel="00000000" w:rsidR="00000000" w:rsidRPr="00000000">
        <w:rPr>
          <w:color w:val="1155cc"/>
          <w:sz w:val="23"/>
          <w:szCs w:val="23"/>
          <w:highlight w:val="white"/>
          <w:rtl w:val="0"/>
        </w:rPr>
        <w:t xml:space="preserve">СИНИЕ</w:t>
      </w: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color w:val="005ff9"/>
          <w:sz w:val="23"/>
          <w:szCs w:val="23"/>
          <w:highlight w:val="white"/>
          <w:rtl w:val="0"/>
        </w:rPr>
        <w:t xml:space="preserve">krymov@corp.mail.ru</w:t>
      </w:r>
    </w:p>
    <w:p w:rsidR="00000000" w:rsidDel="00000000" w:rsidP="00000000" w:rsidRDefault="00000000" w:rsidRPr="00000000" w14:paraId="00000039">
      <w:pPr>
        <w:pageBreakBefore w:val="0"/>
        <w:rPr>
          <w:color w:val="005ff9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Корепанов Дмитрий, </w:t>
      </w:r>
      <w:r w:rsidDel="00000000" w:rsidR="00000000" w:rsidRPr="00000000">
        <w:rPr>
          <w:color w:val="f1c232"/>
          <w:sz w:val="23"/>
          <w:szCs w:val="23"/>
          <w:highlight w:val="white"/>
          <w:rtl w:val="0"/>
        </w:rPr>
        <w:t xml:space="preserve">ЖЕЛТЫЕ</w:t>
      </w: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color w:val="005ff9"/>
          <w:sz w:val="23"/>
          <w:szCs w:val="23"/>
          <w:highlight w:val="white"/>
          <w:rtl w:val="0"/>
        </w:rPr>
        <w:t xml:space="preserve">dmitrykorepanov@gmail.com</w:t>
      </w:r>
    </w:p>
    <w:p w:rsidR="00000000" w:rsidDel="00000000" w:rsidP="00000000" w:rsidRDefault="00000000" w:rsidRPr="00000000" w14:paraId="0000003A">
      <w:pPr>
        <w:pageBreakBefore w:val="0"/>
        <w:rPr>
          <w:color w:val="005ff9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Глушенков Дмитрий, </w:t>
      </w:r>
      <w:r w:rsidDel="00000000" w:rsidR="00000000" w:rsidRPr="00000000">
        <w:rPr>
          <w:color w:val="38761d"/>
          <w:sz w:val="23"/>
          <w:szCs w:val="23"/>
          <w:highlight w:val="white"/>
          <w:rtl w:val="0"/>
        </w:rPr>
        <w:t xml:space="preserve">ЗЕЛЕНЫЕ</w:t>
      </w: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color w:val="005ff9"/>
          <w:sz w:val="23"/>
          <w:szCs w:val="23"/>
          <w:highlight w:val="white"/>
          <w:rtl w:val="0"/>
        </w:rPr>
        <w:t xml:space="preserve">d.glushenkov@corp.mail.ru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Мы гарантируем, что обратная связь по письму будет в течение 7 календарных дней в почту или по оперативному контакту из письма.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pageBreakBefore w:val="0"/>
        <w:spacing w:after="0" w:before="200" w:lineRule="auto"/>
        <w:rPr/>
      </w:pPr>
      <w:bookmarkStart w:colFirst="0" w:colLast="0" w:name="_bvdnypfsnbqs" w:id="7"/>
      <w:bookmarkEnd w:id="7"/>
      <w:r w:rsidDel="00000000" w:rsidR="00000000" w:rsidRPr="00000000">
        <w:rPr>
          <w:rtl w:val="0"/>
        </w:rPr>
        <w:t xml:space="preserve">Правила сдачи РК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вопроса, каждый по 2 балла. 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Ответы на вопросы даются письменно, потом защищаются у преподавателя устно.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Ограничения на минимальное кол-во вопросов нет (можно сдавать 1 вопрос).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Ответ на вопрос засчитывается только в том случае, если студент успешно отвечает на дополнительные вопросы преподавателя.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pageBreakBefore w:val="0"/>
        <w:widowControl w:val="0"/>
        <w:rPr/>
      </w:pPr>
      <w:bookmarkStart w:colFirst="0" w:colLast="0" w:name="_3cbsix9cali7" w:id="8"/>
      <w:bookmarkEnd w:id="8"/>
      <w:r w:rsidDel="00000000" w:rsidR="00000000" w:rsidRPr="00000000">
        <w:rPr>
          <w:rtl w:val="0"/>
        </w:rPr>
        <w:t xml:space="preserve">Минимальные правила кодирования.</w:t>
      </w:r>
    </w:p>
    <w:p w:rsidR="00000000" w:rsidDel="00000000" w:rsidP="00000000" w:rsidRDefault="00000000" w:rsidRPr="00000000" w14:paraId="00000044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Только С++.</w:t>
      </w:r>
    </w:p>
    <w:p w:rsidR="00000000" w:rsidDel="00000000" w:rsidP="00000000" w:rsidRDefault="00000000" w:rsidRPr="00000000" w14:paraId="00000045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Наличие среды разработки с поддержкой пошаговой отладки.</w:t>
      </w:r>
    </w:p>
    <w:p w:rsidR="00000000" w:rsidDel="00000000" w:rsidP="00000000" w:rsidRDefault="00000000" w:rsidRPr="00000000" w14:paraId="00000046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Наличие комментариев, объясняющих нетривиальные моменты в решении.</w:t>
      </w:r>
    </w:p>
    <w:p w:rsidR="00000000" w:rsidDel="00000000" w:rsidP="00000000" w:rsidRDefault="00000000" w:rsidRPr="00000000" w14:paraId="00000047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Необходимо придерживаться одного стиля написания кода.</w:t>
        <w:br w:type="textWrapping"/>
        <w:t xml:space="preserve">Возможные варианты:</w:t>
        <w:br w:type="textWrapping"/>
        <w:t xml:space="preserve">Google: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http://google.github.io/styleguide/cppguide.html</w:t>
        </w:r>
      </w:hyperlink>
      <w:r w:rsidDel="00000000" w:rsidR="00000000" w:rsidRPr="00000000">
        <w:rPr>
          <w:rtl w:val="0"/>
        </w:rPr>
        <w:t xml:space="preserve">, автоматическая проверка: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http://cpplint.appspot.com/</w:t>
        </w:r>
      </w:hyperlink>
      <w:r w:rsidDel="00000000" w:rsidR="00000000" w:rsidRPr="00000000">
        <w:rPr>
          <w:rtl w:val="0"/>
        </w:rPr>
        <w:t xml:space="preserve">  </w:t>
        <w:br w:type="textWrapping"/>
        <w:t xml:space="preserve">ABBYY: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https://drive.google.com/open?id=0B6oYnrxwl0UcLTRDVHNxVGxJeUU</w:t>
        </w:r>
      </w:hyperlink>
      <w:r w:rsidDel="00000000" w:rsidR="00000000" w:rsidRPr="00000000">
        <w:rPr>
          <w:rtl w:val="0"/>
        </w:rPr>
        <w:br w:type="textWrapping"/>
        <w:t xml:space="preserve">GNU: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https://gcc.gnu.org/codingconventions.html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Поиск@Mail.ru: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https://github.com/akrymov/technopark_common/blob/master/cppguide.md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Каждая сдаваемая задача предварительно должна быть сдана в тестирующую систему.</w:t>
      </w:r>
    </w:p>
    <w:p w:rsidR="00000000" w:rsidDel="00000000" w:rsidP="00000000" w:rsidRDefault="00000000" w:rsidRPr="00000000" w14:paraId="0000004A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В шапке сдаваемого cpp должно находиться закомментированное условие задачи.</w:t>
      </w:r>
    </w:p>
    <w:p w:rsidR="00000000" w:rsidDel="00000000" w:rsidP="00000000" w:rsidRDefault="00000000" w:rsidRPr="00000000" w14:paraId="0000004B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Для проверки входных данных и работы встроенных функций рекомендуется использовать assert(...).</w:t>
      </w:r>
    </w:p>
    <w:p w:rsidR="00000000" w:rsidDel="00000000" w:rsidP="00000000" w:rsidRDefault="00000000" w:rsidRPr="00000000" w14:paraId="0000004C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Массивы неконстантного размера, а также большого константного размера необходимо выделять в динамической памяти. </w:t>
      </w:r>
    </w:p>
    <w:p w:rsidR="00000000" w:rsidDel="00000000" w:rsidP="00000000" w:rsidRDefault="00000000" w:rsidRPr="00000000" w14:paraId="0000004D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На каждый вызов аллокации памяти должен быть вызов освобождение памяти, new -&gt; delete. Начиная со второго модуля штраф “-1” за любую утечку памяти в сдаваемом и показываемом коде.</w:t>
      </w:r>
    </w:p>
    <w:p w:rsidR="00000000" w:rsidDel="00000000" w:rsidP="00000000" w:rsidRDefault="00000000" w:rsidRPr="00000000" w14:paraId="0000004E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Вызов delete должен быть в той же логической области видимости что и вызов new (либо в той же функции, либо в том же классе).</w:t>
      </w:r>
    </w:p>
    <w:p w:rsidR="00000000" w:rsidDel="00000000" w:rsidP="00000000" w:rsidRDefault="00000000" w:rsidRPr="00000000" w14:paraId="0000004F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Код решения должен быть грамотно разбит на функции: в main должен находиться ввод данных, вызов функции, которая решает задачу, вывод результата. Ввод/вывод производится только в main, решение - только в отдельном наборе функций и/или классов.</w:t>
      </w:r>
    </w:p>
    <w:p w:rsidR="00000000" w:rsidDel="00000000" w:rsidP="00000000" w:rsidRDefault="00000000" w:rsidRPr="00000000" w14:paraId="00000050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Каждой структуре данных должен соответствовать класс с продуманным стандартным публичным интерфейсом.</w:t>
      </w:r>
    </w:p>
    <w:p w:rsidR="00000000" w:rsidDel="00000000" w:rsidP="00000000" w:rsidRDefault="00000000" w:rsidRPr="00000000" w14:paraId="00000051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Все переменные и функции должны иметь осмысленное имя. Однобуквенные имена разрешаются только для счётчиков цикла и для переменных, заданных в условии задачи.</w:t>
      </w:r>
    </w:p>
    <w:p w:rsidR="00000000" w:rsidDel="00000000" w:rsidP="00000000" w:rsidRDefault="00000000" w:rsidRPr="00000000" w14:paraId="00000052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Переменные должны объявляться по месту использования.</w:t>
      </w:r>
    </w:p>
    <w:p w:rsidR="00000000" w:rsidDel="00000000" w:rsidP="00000000" w:rsidRDefault="00000000" w:rsidRPr="00000000" w14:paraId="00000053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Все переменные базового типа должны при объявлении инициализироваться, классы и структуры должны иметь конструктор.</w:t>
      </w:r>
    </w:p>
    <w:p w:rsidR="00000000" w:rsidDel="00000000" w:rsidP="00000000" w:rsidRDefault="00000000" w:rsidRPr="00000000" w14:paraId="00000054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Необходимо соблюдать правило трёх: если у класса есть деструктор, конструктор копирования и/или оператор присваивания,то должны быть все три.</w:t>
      </w:r>
    </w:p>
    <w:p w:rsidR="00000000" w:rsidDel="00000000" w:rsidP="00000000" w:rsidRDefault="00000000" w:rsidRPr="00000000" w14:paraId="00000055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Глобальными переменными пользоваться нельзя.</w:t>
      </w:r>
    </w:p>
    <w:p w:rsidR="00000000" w:rsidDel="00000000" w:rsidP="00000000" w:rsidRDefault="00000000" w:rsidRPr="00000000" w14:paraId="00000056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Рекурсией произвольной глубины пользоваться нельзя. Ей можно пользоваться, только если вы уверены, что глубина не превысит 1000.</w:t>
      </w:r>
    </w:p>
    <w:p w:rsidR="00000000" w:rsidDel="00000000" w:rsidP="00000000" w:rsidRDefault="00000000" w:rsidRPr="00000000" w14:paraId="00000057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Для каждой задачи необходимо определить скорость работы и потребляемую память.</w:t>
      </w:r>
    </w:p>
    <w:p w:rsidR="00000000" w:rsidDel="00000000" w:rsidP="00000000" w:rsidRDefault="00000000" w:rsidRPr="00000000" w14:paraId="00000058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Реализованное решение должно быть максимально эффективным.</w:t>
      </w:r>
    </w:p>
    <w:p w:rsidR="00000000" w:rsidDel="00000000" w:rsidP="00000000" w:rsidRDefault="00000000" w:rsidRPr="00000000" w14:paraId="00000059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Любое дублирование чужого кода штрафуется “-5” и незачётом по задаче. Запрещено списывать и давать списывать. За это -5 и незачёт по задаче получают и списывающий, и дающий списывать.</w:t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akrymov/technopark_common/blob/master/cppguide.md" TargetMode="External"/><Relationship Id="rId10" Type="http://schemas.openxmlformats.org/officeDocument/2006/relationships/hyperlink" Target="https://gcc.gnu.org/codingconventions.html" TargetMode="External"/><Relationship Id="rId9" Type="http://schemas.openxmlformats.org/officeDocument/2006/relationships/hyperlink" Target="https://drive.google.com/open?id=0B6oYnrxwl0UcLTRDVHNxVGxJeUU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google.github.io/styleguide/cppguide.html" TargetMode="External"/><Relationship Id="rId8" Type="http://schemas.openxmlformats.org/officeDocument/2006/relationships/hyperlink" Target="http://cpplint.appspo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