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2 Табличное обучение торгового агента на MOEX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Дисциплина Прикладные задачи машинного обучения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Никитин Пётр Владимирович  Кафедра искусственного интеллекта ФУ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Цель</w:t>
      </w:r>
    </w:p>
    <w:p>
      <w:r>
        <w:rPr>
          <w:rFonts w:ascii="Times New Roman" w:hAnsi="Times New Roman" w:eastAsia="Times New Roman"/>
          <w:sz w:val="28"/>
        </w:rPr>
        <w:t>Построить табличного агента для выбора CASH или LONG на тех же данных российских компаний, которые затем используются в лабораторной №3, и сравнить Q-learning, SARSA и Expected SARSA с учётом рыночных показателей и торговых издержек.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Данные</w:t>
      </w:r>
    </w:p>
    <w:p>
      <w:r>
        <w:rPr>
          <w:rFonts w:ascii="Times New Roman" w:hAnsi="Times New Roman" w:eastAsia="Times New Roman"/>
          <w:sz w:val="28"/>
        </w:rPr>
        <w:t>Используется фиксированный снимок MOEX ISS режима TQBR: 2022-01-01–2025-12-31, дата формирования 2026-09-20. Доступны SBER, GAZP, LKOH, NVTK, GMKN и MGNT. Разбиение строго хронологическое: train 2022–2023, validation 2024, test 2025.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MOEX ISS candles: https://iss.moex.com/iss/reference/409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Финансовые показатели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Группа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Показатели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Доходность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1d, momentum 5d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направление и скорость движения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Тренд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SMA20, MACD(12,26)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режим рынка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Перекупленность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RSI14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нелинейное состояние импульса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Риск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volatility20, ATR14, drawdown20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масштаб риска и просадка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Диапазон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Bollinger bandwidth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сжатие или расширение рынка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Ликвидность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volume z-score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аномальный торговый объём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Все показатели рассчитываются причинно: для решения в день t разрешены только данные не позднее t. Непрерывные значения дискретизируются по порогам, найденным на train. Позиция включается в состояние.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Математика TD control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Q-learning: Q(s,a) ← Q(s,a) + α[r + γ max_a′ Q(s′,a′) − Q(s,a)]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SARSA: Q(s,a) ← Q(s,a) + α[r + γ Q(s′,a′) − Q(s,a)]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Expected SARSA: Q(s,a) ← Q(s,a) + α[r + γ Σ_a′ π(a′|s′)Q(s′,a′) − Q(s,a)]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Постановка среды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Элемент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Состояние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дискретные trend, momentum, volatility, RSI, MACD, ATR и текущая позиция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Действия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 CASH, 1 LONG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Награда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позиционная доходность минус комиссия и штраф за отрицательную доходность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Baseline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Buy and Hold и простое momentum-правило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Метрики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return, Sharpe, Sortino, max drawdown, turnover, trades</w:t>
            </w:r>
          </w:p>
        </w:tc>
      </w:tr>
    </w:tbl>
    <w:p>
      <w:pPr>
        <w:spacing w:after="0"/>
      </w:pP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rₜ = wₜ·Rₜ₊₁ − c|wₜ−wₜ₋₁| − λ·max(0,−wₜRₜ₊₁)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Задание</w:t>
      </w:r>
    </w:p>
    <w:p>
      <w:r>
        <w:rPr>
          <w:rFonts w:ascii="Times New Roman" w:hAnsi="Times New Roman" w:eastAsia="Times New Roman"/>
          <w:sz w:val="28"/>
        </w:rPr>
        <w:t>1. Выберите не менее трёх компаний и сформулируйте гипотезу о различиях TD-алгоритмов.</w:t>
      </w:r>
    </w:p>
    <w:p>
      <w:r>
        <w:rPr>
          <w:rFonts w:ascii="Times New Roman" w:hAnsi="Times New Roman" w:eastAsia="Times New Roman"/>
          <w:sz w:val="28"/>
        </w:rPr>
        <w:t>2. Проверьте данные, рассчитайте показатели и зафиксируйте правила дискретизации по train.</w:t>
      </w:r>
    </w:p>
    <w:p>
      <w:r>
        <w:rPr>
          <w:rFonts w:ascii="Times New Roman" w:hAnsi="Times New Roman" w:eastAsia="Times New Roman"/>
          <w:sz w:val="28"/>
        </w:rPr>
        <w:t>3. Реализуйте общую таблицу Q и три TD-цели. Используйте одинаковые seed и ε-greedy policy.</w:t>
      </w:r>
    </w:p>
    <w:p>
      <w:r>
        <w:rPr>
          <w:rFonts w:ascii="Times New Roman" w:hAnsi="Times New Roman" w:eastAsia="Times New Roman"/>
          <w:sz w:val="28"/>
        </w:rPr>
        <w:t>4. Подберите α, γ, ε и набор признаков только по validation.</w:t>
      </w:r>
    </w:p>
    <w:p>
      <w:r>
        <w:rPr>
          <w:rFonts w:ascii="Times New Roman" w:hAnsi="Times New Roman" w:eastAsia="Times New Roman"/>
          <w:sz w:val="28"/>
        </w:rPr>
        <w:t>5. До открытия test зафиксируйте лучшую конфигурацию; test выполните один раз.</w:t>
      </w:r>
    </w:p>
    <w:p>
      <w:r>
        <w:rPr>
          <w:rFonts w:ascii="Times New Roman" w:hAnsi="Times New Roman" w:eastAsia="Times New Roman"/>
          <w:sz w:val="28"/>
        </w:rPr>
        <w:t>6. Сравните алгоритмы с Buy and Hold по доходности и риску, проведите абляции признаков.</w:t>
      </w:r>
    </w:p>
    <w:p>
      <w:r>
        <w:rPr>
          <w:rFonts w:ascii="Times New Roman" w:hAnsi="Times New Roman" w:eastAsia="Times New Roman"/>
          <w:sz w:val="28"/>
        </w:rPr>
        <w:t>7. Объясните не менее пяти состояний и решений агента, экспортируйте протокол.</w:t>
      </w:r>
    </w:p>
    <w:p>
      <w:r>
        <w:rPr>
          <w:rFonts w:ascii="Times New Roman" w:hAnsi="Times New Roman" w:eastAsia="Times New Roman"/>
          <w:sz w:val="28"/>
        </w:rPr>
        <w:t>8. Сформулируйте вывод: когда табличной модели достаточно и зачем в лабораторной №3 переходить к DQN.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Полный пример</w:t>
      </w:r>
    </w:p>
    <w:p>
      <w:r>
        <w:rPr>
          <w:rFonts w:ascii="Times New Roman" w:hAnsi="Times New Roman" w:eastAsia="Times New Roman"/>
          <w:sz w:val="28"/>
        </w:rPr>
        <w:t>Тема: управление позицией в SBER. Гипотеза: Expected SARSA будет устойчивее SARSA по Sharpe, поскольку усредняет неопределённость ε-жадной политики, а Q-learning покажет более агрессивное off-policy поведение и больше переключений позиции.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Модель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Доходность test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Sharpe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Max DD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Сделки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Q-learning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12,8%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0,91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14,7%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38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SARSA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10,9%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0,84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12,2%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31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Expected SARSA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13,5%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1,02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11,8%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27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Buy and Hold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9,6%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0,71</w:t>
            </w:r>
          </w:p>
        </w:tc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19,4%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Таблица показывает формат анализа и иллюстративные числа. В собственной работе лучшая модель выбирается на validation по медианному Sharpe нескольких seed при ограничении на просадку; test не используется для выбора. Затем сравниваются интервалы неопределённости и устойчивость по эмитентам.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Оценивание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Гипотеза и постановка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Данные и показатели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Три TD-алгоритма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Честный эксперимент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Интерпретация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Групповой проект допускается для команды до трёх человек: инженер данных и индикаторов, разработчик TD-агентов, исследователь по оценке. Каждый студент обязан уметь вывести все три TD-формулы и объяснить отсутствие утечки данных.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Полезные источники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Sutton &amp; Barto, TD learning: http://incompleteideas.net/book/the-book-2nd.html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Gymnasium: https://gymnasium.farama.org/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Интерактивная лабораторная: https://petrnikitin20.github.io/RL_education/?demo=tabular#tabular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