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A0" w:rsidRDefault="007E7EA0" w:rsidP="007E7EA0">
      <w:pPr>
        <w:pStyle w:val="1"/>
        <w:jc w:val="left"/>
        <w:rPr>
          <w:sz w:val="32"/>
          <w:lang w:val="ru-RU"/>
        </w:rPr>
      </w:pPr>
      <w:r>
        <w:rPr>
          <w:sz w:val="32"/>
          <w:lang w:val="ru-RU"/>
        </w:rPr>
        <w:t>УДК</w:t>
      </w:r>
    </w:p>
    <w:p w:rsidR="007E7EA0" w:rsidRPr="007E7EA0" w:rsidRDefault="007E7EA0" w:rsidP="007E7EA0">
      <w:pPr>
        <w:rPr>
          <w:lang w:val="ru-RU"/>
        </w:rPr>
      </w:pPr>
      <w:r>
        <w:rPr>
          <w:lang w:val="ru-RU"/>
        </w:rPr>
        <w:t xml:space="preserve">А. Г. </w:t>
      </w:r>
      <w:proofErr w:type="spellStart"/>
      <w:r>
        <w:rPr>
          <w:lang w:val="ru-RU"/>
        </w:rPr>
        <w:t>Аванесян</w:t>
      </w:r>
      <w:proofErr w:type="spellEnd"/>
    </w:p>
    <w:p w:rsidR="007E7EA0" w:rsidRPr="007E7EA0" w:rsidRDefault="007E7EA0" w:rsidP="007E7EA0">
      <w:pPr>
        <w:rPr>
          <w:lang w:val="ru-RU"/>
        </w:rPr>
      </w:pPr>
      <w:r>
        <w:rPr>
          <w:lang w:val="ru-RU"/>
        </w:rPr>
        <w:t>П. А. Носуленко</w:t>
      </w:r>
    </w:p>
    <w:p w:rsidR="009D3B57" w:rsidRDefault="00365C4F" w:rsidP="0005245F">
      <w:pPr>
        <w:pStyle w:val="1"/>
        <w:rPr>
          <w:sz w:val="32"/>
          <w:lang w:val="ru-RU"/>
        </w:rPr>
      </w:pPr>
      <w:r>
        <w:rPr>
          <w:sz w:val="32"/>
          <w:lang w:val="ru-RU"/>
        </w:rPr>
        <w:t>Основное оптическое и навигационное о</w:t>
      </w:r>
      <w:r w:rsidR="0005245F">
        <w:rPr>
          <w:sz w:val="32"/>
          <w:lang w:val="ru-RU"/>
        </w:rPr>
        <w:t>бору</w:t>
      </w:r>
      <w:r w:rsidR="00BF1FEE">
        <w:rPr>
          <w:sz w:val="32"/>
          <w:lang w:val="ru-RU"/>
        </w:rPr>
        <w:t xml:space="preserve">дование телескопа Джеймса </w:t>
      </w:r>
      <w:proofErr w:type="spellStart"/>
      <w:r w:rsidR="00BF1FEE">
        <w:rPr>
          <w:sz w:val="32"/>
          <w:lang w:val="ru-RU"/>
        </w:rPr>
        <w:t>Уэ</w:t>
      </w:r>
      <w:r>
        <w:rPr>
          <w:sz w:val="32"/>
          <w:lang w:val="ru-RU"/>
        </w:rPr>
        <w:t>бба</w:t>
      </w:r>
      <w:proofErr w:type="spellEnd"/>
      <w:r>
        <w:rPr>
          <w:sz w:val="32"/>
          <w:lang w:val="ru-RU"/>
        </w:rPr>
        <w:t xml:space="preserve"> (</w:t>
      </w:r>
      <w:r w:rsidR="0005245F" w:rsidRPr="0005245F">
        <w:rPr>
          <w:sz w:val="32"/>
          <w:lang w:val="ru-RU"/>
        </w:rPr>
        <w:t xml:space="preserve">FGS и </w:t>
      </w:r>
      <w:r w:rsidR="0005245F">
        <w:rPr>
          <w:sz w:val="32"/>
          <w:lang w:val="ru-RU"/>
        </w:rPr>
        <w:t>NIRISS</w:t>
      </w:r>
      <w:r>
        <w:rPr>
          <w:sz w:val="32"/>
          <w:lang w:val="ru-RU"/>
        </w:rPr>
        <w:t>)</w:t>
      </w:r>
    </w:p>
    <w:p w:rsidR="00011F80" w:rsidRDefault="00365C4F" w:rsidP="00F14E99">
      <w:pPr>
        <w:spacing w:line="360" w:lineRule="auto"/>
        <w:ind w:firstLine="709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овейший космический телескоп</w:t>
      </w:r>
      <w:r>
        <w:rPr>
          <w:lang w:val="ru-RU"/>
        </w:rPr>
        <w:t xml:space="preserve"> </w:t>
      </w:r>
      <w:r w:rsidR="00BF1FEE">
        <w:rPr>
          <w:lang w:val="ru-RU"/>
        </w:rPr>
        <w:t xml:space="preserve">Джеймса </w:t>
      </w:r>
      <w:proofErr w:type="spellStart"/>
      <w:r w:rsidR="00BF1FEE">
        <w:rPr>
          <w:lang w:val="ru-RU"/>
        </w:rPr>
        <w:t>Уэ</w:t>
      </w:r>
      <w:r>
        <w:rPr>
          <w:lang w:val="ru-RU"/>
        </w:rPr>
        <w:t>бба</w:t>
      </w:r>
      <w:proofErr w:type="spellEnd"/>
      <w:r w:rsidR="00F13243">
        <w:rPr>
          <w:lang w:val="ru-RU"/>
        </w:rPr>
        <w:t xml:space="preserve"> (в дальнейшем </w:t>
      </w:r>
      <w:proofErr w:type="spellStart"/>
      <w:r w:rsidR="00BF1FEE">
        <w:rPr>
          <w:lang w:val="ru-RU"/>
        </w:rPr>
        <w:t>Уэ</w:t>
      </w:r>
      <w:r w:rsidR="00F13243">
        <w:rPr>
          <w:lang w:val="ru-RU"/>
        </w:rPr>
        <w:t>бб</w:t>
      </w:r>
      <w:proofErr w:type="spellEnd"/>
      <w:r w:rsidR="00F13243">
        <w:rPr>
          <w:lang w:val="ru-RU"/>
        </w:rPr>
        <w:t>)</w:t>
      </w:r>
      <w:r>
        <w:rPr>
          <w:lang w:val="ru-RU"/>
        </w:rPr>
        <w:t xml:space="preserve"> запущен</w:t>
      </w:r>
      <w:r w:rsidR="0005245F">
        <w:rPr>
          <w:lang w:val="ru-RU"/>
        </w:rPr>
        <w:t xml:space="preserve"> </w:t>
      </w:r>
      <w:r w:rsidR="0005245F" w:rsidRPr="0005245F">
        <w:rPr>
          <w:lang w:val="ru-RU"/>
        </w:rPr>
        <w:t>25 декабря 2021</w:t>
      </w:r>
      <w:r>
        <w:rPr>
          <w:lang w:val="ru-RU"/>
        </w:rPr>
        <w:t xml:space="preserve"> с</w:t>
      </w:r>
      <w:r w:rsidR="00F13243">
        <w:rPr>
          <w:lang w:val="ru-RU"/>
        </w:rPr>
        <w:t>о стартового</w:t>
      </w:r>
      <w:r w:rsidR="00F13243" w:rsidRPr="00365C4F">
        <w:rPr>
          <w:lang w:val="ru-RU"/>
        </w:rPr>
        <w:t xml:space="preserve"> комплекс</w:t>
      </w:r>
      <w:r w:rsidR="00F13243">
        <w:rPr>
          <w:lang w:val="ru-RU"/>
        </w:rPr>
        <w:t>а</w:t>
      </w:r>
      <w:r>
        <w:rPr>
          <w:lang w:val="ru-RU"/>
        </w:rPr>
        <w:t xml:space="preserve"> </w:t>
      </w:r>
      <w:r w:rsidRPr="00365C4F">
        <w:rPr>
          <w:lang w:val="ru-RU"/>
        </w:rPr>
        <w:t xml:space="preserve">ELA-3, </w:t>
      </w:r>
      <w:r w:rsidR="00F13243">
        <w:rPr>
          <w:lang w:val="ru-RU"/>
        </w:rPr>
        <w:t>расположенного на</w:t>
      </w:r>
      <w:r w:rsidRPr="00365C4F">
        <w:rPr>
          <w:lang w:val="ru-RU"/>
        </w:rPr>
        <w:t xml:space="preserve"> космодром</w:t>
      </w:r>
      <w:r w:rsidR="00F13243">
        <w:rPr>
          <w:lang w:val="ru-RU"/>
        </w:rPr>
        <w:t>е</w:t>
      </w:r>
      <w:r w:rsidRPr="00365C4F">
        <w:rPr>
          <w:lang w:val="ru-RU"/>
        </w:rPr>
        <w:t xml:space="preserve"> Куру </w:t>
      </w:r>
      <w:r>
        <w:rPr>
          <w:lang w:val="ru-RU"/>
        </w:rPr>
        <w:t xml:space="preserve">во </w:t>
      </w:r>
      <w:proofErr w:type="gramStart"/>
      <w:r>
        <w:rPr>
          <w:lang w:val="ru-RU"/>
        </w:rPr>
        <w:t>Франции</w:t>
      </w:r>
      <w:r w:rsidR="00F13243" w:rsidRPr="00F13243">
        <w:rPr>
          <w:lang w:val="ru-RU"/>
        </w:rPr>
        <w:t>[</w:t>
      </w:r>
      <w:proofErr w:type="gramEnd"/>
      <w:r w:rsidR="00026BB4">
        <w:rPr>
          <w:lang w:val="ru-RU"/>
        </w:rPr>
        <w:t>1</w:t>
      </w:r>
      <w:r w:rsidR="00F13243" w:rsidRPr="00F13243">
        <w:rPr>
          <w:lang w:val="ru-RU"/>
        </w:rPr>
        <w:t>]</w:t>
      </w:r>
      <w:r w:rsidR="00F13243">
        <w:rPr>
          <w:lang w:val="ru-RU"/>
        </w:rPr>
        <w:t xml:space="preserve">. </w:t>
      </w:r>
      <w:proofErr w:type="spellStart"/>
      <w:r w:rsidR="00BF1FEE">
        <w:rPr>
          <w:lang w:val="ru-RU"/>
        </w:rPr>
        <w:t>Уэ</w:t>
      </w:r>
      <w:r w:rsidR="00F13243">
        <w:rPr>
          <w:lang w:val="ru-RU"/>
        </w:rPr>
        <w:t>бб</w:t>
      </w:r>
      <w:proofErr w:type="spellEnd"/>
      <w:r w:rsidR="00F13243">
        <w:rPr>
          <w:lang w:val="ru-RU"/>
        </w:rPr>
        <w:t xml:space="preserve"> – </w:t>
      </w:r>
      <w:r>
        <w:rPr>
          <w:lang w:val="ru-RU"/>
        </w:rPr>
        <w:t>телескоп</w:t>
      </w:r>
      <w:r w:rsidR="00011F80">
        <w:rPr>
          <w:lang w:val="ru-RU"/>
        </w:rPr>
        <w:t xml:space="preserve"> с крупнейшим сегментированным зеркалом из когда-либо созданных человечеством. </w:t>
      </w:r>
      <w:r w:rsidR="0005245F">
        <w:rPr>
          <w:lang w:val="ru-RU"/>
        </w:rPr>
        <w:t xml:space="preserve">Он включает в себя передовые </w:t>
      </w:r>
      <w:r w:rsidR="0037482A">
        <w:rPr>
          <w:lang w:val="ru-RU"/>
        </w:rPr>
        <w:t>космические технологии</w:t>
      </w:r>
      <w:r w:rsidR="00011F80">
        <w:rPr>
          <w:lang w:val="ru-RU"/>
        </w:rPr>
        <w:t xml:space="preserve">, разработанные </w:t>
      </w:r>
      <w:r w:rsidR="00011F80">
        <w:t>NASA</w:t>
      </w:r>
      <w:r w:rsidR="00011F80" w:rsidRPr="00011F80">
        <w:rPr>
          <w:lang w:val="ru-RU"/>
        </w:rPr>
        <w:t xml:space="preserve">, </w:t>
      </w:r>
      <w:r w:rsidR="00011F80">
        <w:t>ESA</w:t>
      </w:r>
      <w:r w:rsidR="00011F80">
        <w:rPr>
          <w:lang w:val="ru-RU"/>
        </w:rPr>
        <w:t xml:space="preserve"> и</w:t>
      </w:r>
      <w:r w:rsidR="00011F80" w:rsidRPr="00011F80">
        <w:rPr>
          <w:lang w:val="ru-RU"/>
        </w:rPr>
        <w:t xml:space="preserve"> </w:t>
      </w:r>
      <w:proofErr w:type="gramStart"/>
      <w:r w:rsidR="00011F80">
        <w:t>CSA</w:t>
      </w:r>
      <w:r w:rsidR="001B0963" w:rsidRPr="001B0963">
        <w:rPr>
          <w:lang w:val="ru-RU"/>
        </w:rPr>
        <w:t>[</w:t>
      </w:r>
      <w:proofErr w:type="gramEnd"/>
      <w:r w:rsidR="00026BB4">
        <w:rPr>
          <w:lang w:val="ru-RU"/>
        </w:rPr>
        <w:t>1</w:t>
      </w:r>
      <w:r w:rsidR="001B0963" w:rsidRPr="001B0963">
        <w:rPr>
          <w:lang w:val="ru-RU"/>
        </w:rPr>
        <w:t>]</w:t>
      </w:r>
      <w:r w:rsidR="00011F80">
        <w:rPr>
          <w:lang w:val="ru-RU"/>
        </w:rPr>
        <w:t xml:space="preserve">. </w:t>
      </w:r>
      <w:r w:rsidR="00BF1FEE">
        <w:rPr>
          <w:lang w:val="ru-RU"/>
        </w:rPr>
        <w:t xml:space="preserve">Специально для </w:t>
      </w:r>
      <w:proofErr w:type="spellStart"/>
      <w:r w:rsidR="00BF1FEE">
        <w:rPr>
          <w:lang w:val="ru-RU"/>
        </w:rPr>
        <w:t>Уэ</w:t>
      </w:r>
      <w:r w:rsidR="0037482A">
        <w:rPr>
          <w:lang w:val="ru-RU"/>
        </w:rPr>
        <w:t>бба</w:t>
      </w:r>
      <w:proofErr w:type="spellEnd"/>
      <w:r w:rsidR="0037482A">
        <w:rPr>
          <w:lang w:val="ru-RU"/>
        </w:rPr>
        <w:t xml:space="preserve"> разработан </w:t>
      </w:r>
      <w:r w:rsidR="00011F80">
        <w:rPr>
          <w:lang w:val="ru-RU"/>
        </w:rPr>
        <w:t>д</w:t>
      </w:r>
      <w:r w:rsidR="00011F80" w:rsidRPr="00011F80">
        <w:rPr>
          <w:lang w:val="ru-RU"/>
        </w:rPr>
        <w:t>атчик точного наведения (FGS) и устройство формирования изображения в ближнем инфракрасном диапазоне 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без</w:t>
      </w:r>
      <w:r w:rsidR="00011F80">
        <w:rPr>
          <w:lang w:val="ru-RU"/>
        </w:rPr>
        <w:t>щелевой</w:t>
      </w:r>
      <w:proofErr w:type="spellEnd"/>
      <w:r w:rsidR="00011F80">
        <w:rPr>
          <w:lang w:val="ru-RU"/>
        </w:rPr>
        <w:t xml:space="preserve"> спектрограф (NIRISS)</w:t>
      </w:r>
      <w:r w:rsidR="00F14E99" w:rsidRPr="00F14E99">
        <w:rPr>
          <w:lang w:val="ru-RU"/>
        </w:rPr>
        <w:t xml:space="preserve"> (</w:t>
      </w:r>
      <w:r w:rsidR="00F14E99">
        <w:rPr>
          <w:lang w:val="ru-RU"/>
        </w:rPr>
        <w:t>Рис. 1)</w:t>
      </w:r>
      <w:r w:rsidR="00011F80">
        <w:rPr>
          <w:lang w:val="ru-RU"/>
        </w:rPr>
        <w:t>.</w:t>
      </w:r>
      <w:r w:rsidR="001B0963" w:rsidRPr="001B0963">
        <w:rPr>
          <w:lang w:val="ru-RU"/>
        </w:rPr>
        <w:t xml:space="preserve"> </w:t>
      </w:r>
      <w:r w:rsidR="00011F80">
        <w:rPr>
          <w:lang w:val="ru-RU"/>
        </w:rPr>
        <w:t xml:space="preserve">Оба устройства </w:t>
      </w:r>
      <w:r w:rsidR="00650856" w:rsidRPr="00650856">
        <w:rPr>
          <w:lang w:val="ru-RU"/>
        </w:rPr>
        <w:t>разработан</w:t>
      </w:r>
      <w:r w:rsidR="00650856">
        <w:rPr>
          <w:lang w:val="ru-RU"/>
        </w:rPr>
        <w:t>ы</w:t>
      </w:r>
      <w:r w:rsidR="00650856" w:rsidRPr="00650856">
        <w:rPr>
          <w:lang w:val="ru-RU"/>
        </w:rPr>
        <w:t xml:space="preserve"> Канадским космическим агентством (CSA)</w:t>
      </w:r>
      <w:r w:rsidR="00650856">
        <w:rPr>
          <w:lang w:val="ru-RU"/>
        </w:rPr>
        <w:t xml:space="preserve"> и построены компанией </w:t>
      </w:r>
      <w:proofErr w:type="spellStart"/>
      <w:r w:rsidR="00650856">
        <w:rPr>
          <w:lang w:val="ru-RU"/>
        </w:rPr>
        <w:t>Honeywell</w:t>
      </w:r>
      <w:proofErr w:type="spellEnd"/>
      <w:r w:rsidR="002719F3">
        <w:rPr>
          <w:lang w:val="ru-RU"/>
        </w:rPr>
        <w:t xml:space="preserve">. По сути это </w:t>
      </w:r>
      <w:r w:rsidR="00650856">
        <w:rPr>
          <w:lang w:val="ru-RU"/>
        </w:rPr>
        <w:t>два разных прибора</w:t>
      </w:r>
      <w:r w:rsidR="002719F3">
        <w:rPr>
          <w:lang w:val="ru-RU"/>
        </w:rPr>
        <w:t xml:space="preserve">, но упакованы и собраны они </w:t>
      </w:r>
      <w:proofErr w:type="gramStart"/>
      <w:r w:rsidR="002719F3">
        <w:rPr>
          <w:lang w:val="ru-RU"/>
        </w:rPr>
        <w:t>вместе</w:t>
      </w:r>
      <w:r w:rsidR="001B0963" w:rsidRPr="001B0963">
        <w:rPr>
          <w:lang w:val="ru-RU"/>
        </w:rPr>
        <w:t>[</w:t>
      </w:r>
      <w:proofErr w:type="gramEnd"/>
      <w:r w:rsidR="00026BB4">
        <w:rPr>
          <w:lang w:val="ru-RU"/>
        </w:rPr>
        <w:t>6</w:t>
      </w:r>
      <w:r w:rsidR="001B0963" w:rsidRPr="001B0963">
        <w:rPr>
          <w:lang w:val="ru-RU"/>
        </w:rPr>
        <w:t>]</w:t>
      </w:r>
      <w:r w:rsidR="002719F3">
        <w:rPr>
          <w:lang w:val="ru-RU"/>
        </w:rPr>
        <w:t>.</w:t>
      </w:r>
    </w:p>
    <w:p w:rsidR="001F56E1" w:rsidRDefault="001F56E1" w:rsidP="00F14E99">
      <w:pPr>
        <w:spacing w:line="360" w:lineRule="auto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465320" cy="3291682"/>
            <wp:effectExtent l="0" t="0" r="0" b="4445"/>
            <wp:docPr id="2" name="Рисунок 2" descr="https://upload.wikimedia.org/wikipedia/commons/thumb/d/d3/JWST_FGS_opt_assembly_large.jpg/509px-JWST_FGS_opt_assembly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3/JWST_FGS_opt_assembly_large.jpg/509px-JWST_FGS_opt_assembly_lar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11" cy="32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99" w:rsidRDefault="00F14E99" w:rsidP="00F14E99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Рис. 1 – </w:t>
      </w:r>
      <w:r>
        <w:t>FGS/NIRISS</w:t>
      </w:r>
      <w:r>
        <w:rPr>
          <w:lang w:val="ru-RU"/>
        </w:rPr>
        <w:t xml:space="preserve"> </w:t>
      </w:r>
    </w:p>
    <w:p w:rsidR="0075154E" w:rsidRDefault="0075154E" w:rsidP="00F14E99">
      <w:pPr>
        <w:spacing w:line="360" w:lineRule="auto"/>
        <w:ind w:firstLine="709"/>
        <w:rPr>
          <w:b/>
          <w:lang w:val="ru-RU"/>
        </w:rPr>
      </w:pPr>
    </w:p>
    <w:p w:rsidR="002719F3" w:rsidRDefault="002719F3" w:rsidP="00F14E99">
      <w:pPr>
        <w:spacing w:line="360" w:lineRule="auto"/>
        <w:ind w:firstLine="709"/>
        <w:rPr>
          <w:b/>
          <w:lang w:val="ru-RU"/>
        </w:rPr>
      </w:pPr>
      <w:r w:rsidRPr="00650856">
        <w:rPr>
          <w:b/>
          <w:lang w:val="ru-RU"/>
        </w:rPr>
        <w:lastRenderedPageBreak/>
        <w:t>Датчик точного наведения</w:t>
      </w:r>
    </w:p>
    <w:p w:rsidR="001F56E1" w:rsidRPr="00BF1FEE" w:rsidRDefault="001F56E1" w:rsidP="00F14E99">
      <w:pPr>
        <w:spacing w:line="360" w:lineRule="auto"/>
        <w:ind w:firstLine="709"/>
        <w:rPr>
          <w:lang w:val="ru-RU"/>
        </w:rPr>
      </w:pPr>
      <w:r w:rsidRPr="001F56E1">
        <w:rPr>
          <w:lang w:val="ru-RU"/>
        </w:rPr>
        <w:t>Датчик точного</w:t>
      </w:r>
      <w:r w:rsidR="0075154E">
        <w:rPr>
          <w:lang w:val="ru-RU"/>
        </w:rPr>
        <w:t xml:space="preserve"> наведения (</w:t>
      </w:r>
      <w:r w:rsidR="00781D9B">
        <w:rPr>
          <w:lang w:val="ru-RU"/>
        </w:rPr>
        <w:t xml:space="preserve">в дальнейшем </w:t>
      </w:r>
      <w:r w:rsidR="0075154E">
        <w:rPr>
          <w:lang w:val="ru-RU"/>
        </w:rPr>
        <w:t>FGS)</w:t>
      </w:r>
      <w:r w:rsidRPr="001F56E1">
        <w:rPr>
          <w:lang w:val="ru-RU"/>
        </w:rPr>
        <w:t xml:space="preserve"> </w:t>
      </w:r>
      <w:r w:rsidR="00BC006D">
        <w:rPr>
          <w:lang w:val="ru-RU"/>
        </w:rPr>
        <w:t>предоставляет</w:t>
      </w:r>
      <w:r w:rsidRPr="001F56E1">
        <w:rPr>
          <w:lang w:val="ru-RU"/>
        </w:rPr>
        <w:t xml:space="preserve"> высокоточную информацию </w:t>
      </w:r>
      <w:r w:rsidRPr="00BC006D">
        <w:rPr>
          <w:lang w:val="ru-RU"/>
        </w:rPr>
        <w:t xml:space="preserve">о наведении в </w:t>
      </w:r>
      <w:r w:rsidR="00BC006D">
        <w:rPr>
          <w:lang w:val="ru-RU"/>
        </w:rPr>
        <w:t>виде</w:t>
      </w:r>
      <w:r w:rsidRPr="00BC006D">
        <w:rPr>
          <w:lang w:val="ru-RU"/>
        </w:rPr>
        <w:t xml:space="preserve"> входных данных</w:t>
      </w:r>
      <w:r w:rsidRPr="0075154E">
        <w:rPr>
          <w:lang w:val="ru-RU"/>
        </w:rPr>
        <w:t xml:space="preserve"> </w:t>
      </w:r>
      <w:r w:rsidRPr="001F56E1">
        <w:rPr>
          <w:lang w:val="ru-RU"/>
        </w:rPr>
        <w:t>для систем ориентации теле</w:t>
      </w:r>
      <w:r w:rsidR="0075154E">
        <w:rPr>
          <w:lang w:val="ru-RU"/>
        </w:rPr>
        <w:t>скопа. Ранее интерферометрические датчики</w:t>
      </w:r>
      <w:r w:rsidRPr="001F56E1">
        <w:rPr>
          <w:lang w:val="ru-RU"/>
        </w:rPr>
        <w:t xml:space="preserve"> были установлены на космическом телескопе </w:t>
      </w:r>
      <w:proofErr w:type="gramStart"/>
      <w:r w:rsidRPr="001F56E1">
        <w:rPr>
          <w:lang w:val="ru-RU"/>
        </w:rPr>
        <w:t>Хаббла</w:t>
      </w:r>
      <w:r w:rsidR="0075154E" w:rsidRPr="0075154E">
        <w:rPr>
          <w:lang w:val="ru-RU"/>
        </w:rPr>
        <w:t>[</w:t>
      </w:r>
      <w:proofErr w:type="gramEnd"/>
      <w:r w:rsidR="00026BB4">
        <w:rPr>
          <w:lang w:val="ru-RU"/>
        </w:rPr>
        <w:t>8</w:t>
      </w:r>
      <w:r w:rsidR="0075154E" w:rsidRPr="0075154E">
        <w:rPr>
          <w:lang w:val="ru-RU"/>
        </w:rPr>
        <w:t>]</w:t>
      </w:r>
      <w:r w:rsidR="0075154E">
        <w:rPr>
          <w:lang w:val="ru-RU"/>
        </w:rPr>
        <w:t>,</w:t>
      </w:r>
      <w:r w:rsidRPr="001F56E1">
        <w:rPr>
          <w:lang w:val="ru-RU"/>
        </w:rPr>
        <w:t xml:space="preserve"> </w:t>
      </w:r>
      <w:r w:rsidR="0075154E">
        <w:rPr>
          <w:lang w:val="ru-RU"/>
        </w:rPr>
        <w:t xml:space="preserve">а </w:t>
      </w:r>
      <w:r w:rsidRPr="001F56E1">
        <w:rPr>
          <w:lang w:val="ru-RU"/>
        </w:rPr>
        <w:t>д</w:t>
      </w:r>
      <w:r w:rsidR="0075154E">
        <w:rPr>
          <w:lang w:val="ru-RU"/>
        </w:rPr>
        <w:t>ля датчиков точного наведения</w:t>
      </w:r>
      <w:r w:rsidRPr="001F56E1">
        <w:rPr>
          <w:lang w:val="ru-RU"/>
        </w:rPr>
        <w:t xml:space="preserve"> </w:t>
      </w:r>
      <w:r w:rsidR="00BF1FEE">
        <w:rPr>
          <w:lang w:val="ru-RU"/>
        </w:rPr>
        <w:t xml:space="preserve">телескопа </w:t>
      </w:r>
      <w:proofErr w:type="spellStart"/>
      <w:r w:rsidR="00BF1FEE">
        <w:rPr>
          <w:lang w:val="ru-RU"/>
        </w:rPr>
        <w:t>У</w:t>
      </w:r>
      <w:r w:rsidRPr="001F56E1">
        <w:rPr>
          <w:lang w:val="ru-RU"/>
        </w:rPr>
        <w:t>эбба</w:t>
      </w:r>
      <w:proofErr w:type="spellEnd"/>
      <w:r w:rsidRPr="001F56E1">
        <w:rPr>
          <w:lang w:val="ru-RU"/>
        </w:rPr>
        <w:t xml:space="preserve"> используется другой технический подход.</w:t>
      </w:r>
      <w:r w:rsidR="00BF1FEE">
        <w:rPr>
          <w:lang w:val="ru-RU"/>
        </w:rPr>
        <w:t xml:space="preserve"> </w:t>
      </w:r>
    </w:p>
    <w:p w:rsidR="00F121F2" w:rsidRDefault="002719F3" w:rsidP="00F14E99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650856" w:rsidRPr="00650856">
        <w:rPr>
          <w:lang w:val="ru-RU"/>
        </w:rPr>
        <w:t>Датчик точного наведения</w:t>
      </w:r>
      <w:r w:rsidR="001F56E1">
        <w:rPr>
          <w:lang w:val="ru-RU"/>
        </w:rPr>
        <w:t xml:space="preserve"> </w:t>
      </w:r>
      <w:r w:rsidR="0075154E">
        <w:rPr>
          <w:lang w:val="ru-RU"/>
        </w:rPr>
        <w:t xml:space="preserve">позволит </w:t>
      </w:r>
      <w:r w:rsidR="00650856" w:rsidRPr="00650856">
        <w:rPr>
          <w:lang w:val="ru-RU"/>
        </w:rPr>
        <w:t xml:space="preserve">производить точное наведение, </w:t>
      </w:r>
      <w:r w:rsidR="00BF1FEE">
        <w:rPr>
          <w:lang w:val="ru-RU"/>
        </w:rPr>
        <w:t>для</w:t>
      </w:r>
      <w:r w:rsidR="00650856" w:rsidRPr="00650856">
        <w:rPr>
          <w:lang w:val="ru-RU"/>
        </w:rPr>
        <w:t xml:space="preserve"> </w:t>
      </w:r>
      <w:r w:rsidR="00BF1FEE">
        <w:rPr>
          <w:lang w:val="ru-RU"/>
        </w:rPr>
        <w:t>получения</w:t>
      </w:r>
      <w:r w:rsidR="00650856" w:rsidRPr="00650856">
        <w:rPr>
          <w:lang w:val="ru-RU"/>
        </w:rPr>
        <w:t xml:space="preserve"> изображения высоко</w:t>
      </w:r>
      <w:r w:rsidR="00650856">
        <w:rPr>
          <w:lang w:val="ru-RU"/>
        </w:rPr>
        <w:t xml:space="preserve">го качества.  </w:t>
      </w:r>
      <w:r w:rsidR="00650856" w:rsidRPr="00650856">
        <w:rPr>
          <w:lang w:val="ru-RU"/>
        </w:rPr>
        <w:t xml:space="preserve">FGS </w:t>
      </w:r>
      <w:r w:rsidR="00BF1FEE">
        <w:rPr>
          <w:lang w:val="ru-RU"/>
        </w:rPr>
        <w:t>формирует</w:t>
      </w:r>
      <w:r w:rsidR="00650856" w:rsidRPr="00650856">
        <w:rPr>
          <w:lang w:val="ru-RU"/>
        </w:rPr>
        <w:t xml:space="preserve"> изображение из двух смежных</w:t>
      </w:r>
      <w:r w:rsidR="00BF1FEE">
        <w:rPr>
          <w:lang w:val="ru-RU"/>
        </w:rPr>
        <w:t xml:space="preserve"> участков неба размером </w:t>
      </w:r>
      <w:r w:rsidR="00BF1FEE" w:rsidRPr="00BF1FEE">
        <w:rPr>
          <w:lang w:val="ru-RU"/>
        </w:rPr>
        <w:t>(</w:t>
      </w:r>
      <w:r w:rsidR="00BF1FEE">
        <w:rPr>
          <w:lang w:val="ru-RU"/>
        </w:rPr>
        <w:t>2,4×2,4</w:t>
      </w:r>
      <w:r w:rsidR="00BF1FEE" w:rsidRPr="00BF1FEE">
        <w:rPr>
          <w:lang w:val="ru-RU"/>
        </w:rPr>
        <w:t>)'</w:t>
      </w:r>
      <w:r w:rsidR="00650856" w:rsidRPr="00650856">
        <w:rPr>
          <w:lang w:val="ru-RU"/>
        </w:rPr>
        <w:t xml:space="preserve"> каждый</w:t>
      </w:r>
      <w:r w:rsidR="00BF1FEE" w:rsidRPr="00BF1FEE">
        <w:rPr>
          <w:lang w:val="ru-RU"/>
        </w:rPr>
        <w:t xml:space="preserve">. </w:t>
      </w:r>
      <w:r w:rsidR="00BF1FEE">
        <w:rPr>
          <w:lang w:val="ru-RU"/>
        </w:rPr>
        <w:t>Частота считывания информации</w:t>
      </w:r>
      <w:r w:rsidR="00781D9B" w:rsidRPr="00650856">
        <w:rPr>
          <w:lang w:val="ru-RU"/>
        </w:rPr>
        <w:t xml:space="preserve"> с неболь</w:t>
      </w:r>
      <w:r w:rsidR="00781D9B">
        <w:rPr>
          <w:lang w:val="ru-RU"/>
        </w:rPr>
        <w:t>ших групп пикселей размером 8×8</w:t>
      </w:r>
      <w:r w:rsidR="00BF1FEE">
        <w:rPr>
          <w:lang w:val="ru-RU"/>
        </w:rPr>
        <w:t xml:space="preserve"> составляет</w:t>
      </w:r>
      <w:r w:rsidR="00650856" w:rsidRPr="00650856">
        <w:rPr>
          <w:lang w:val="ru-RU"/>
        </w:rPr>
        <w:t xml:space="preserve"> 16 </w:t>
      </w:r>
      <w:r w:rsidR="00BF1FEE">
        <w:rPr>
          <w:lang w:val="ru-RU"/>
        </w:rPr>
        <w:t>Гц</w:t>
      </w:r>
      <w:r w:rsidR="00781D9B">
        <w:rPr>
          <w:lang w:val="ru-RU"/>
        </w:rPr>
        <w:t>.</w:t>
      </w:r>
      <w:r w:rsidR="00650856" w:rsidRPr="00650856">
        <w:rPr>
          <w:lang w:val="ru-RU"/>
        </w:rPr>
        <w:t xml:space="preserve"> </w:t>
      </w:r>
      <w:r w:rsidR="00781D9B">
        <w:rPr>
          <w:lang w:val="ru-RU"/>
        </w:rPr>
        <w:t>Этого</w:t>
      </w:r>
      <w:r w:rsidR="00650856" w:rsidRPr="00650856">
        <w:rPr>
          <w:lang w:val="ru-RU"/>
        </w:rPr>
        <w:t xml:space="preserve"> достаточно для нахождения соответствующей опорной звезды с 95-процентной вероятностью в любой точке неба, включая высокие </w:t>
      </w:r>
      <w:proofErr w:type="gramStart"/>
      <w:r w:rsidR="00650856" w:rsidRPr="00650856">
        <w:rPr>
          <w:lang w:val="ru-RU"/>
        </w:rPr>
        <w:t>широты</w:t>
      </w:r>
      <w:r w:rsidR="00781D9B" w:rsidRPr="0075154E">
        <w:rPr>
          <w:lang w:val="ru-RU"/>
        </w:rPr>
        <w:t>[</w:t>
      </w:r>
      <w:proofErr w:type="gramEnd"/>
      <w:r w:rsidR="00026BB4">
        <w:rPr>
          <w:lang w:val="ru-RU"/>
        </w:rPr>
        <w:t>7</w:t>
      </w:r>
      <w:r w:rsidR="00781D9B" w:rsidRPr="0075154E">
        <w:rPr>
          <w:lang w:val="ru-RU"/>
        </w:rPr>
        <w:t>]</w:t>
      </w:r>
      <w:r w:rsidR="00650856" w:rsidRPr="00650856">
        <w:rPr>
          <w:lang w:val="ru-RU"/>
        </w:rPr>
        <w:t>.</w:t>
      </w:r>
      <w:r w:rsidR="00F121F2" w:rsidRPr="00F121F2">
        <w:rPr>
          <w:lang w:val="ru-RU"/>
        </w:rPr>
        <w:t xml:space="preserve"> </w:t>
      </w:r>
    </w:p>
    <w:p w:rsidR="00F121F2" w:rsidRDefault="00781D9B" w:rsidP="00781D9B">
      <w:pPr>
        <w:spacing w:line="360" w:lineRule="auto"/>
        <w:ind w:firstLine="709"/>
        <w:rPr>
          <w:lang w:val="ru-RU"/>
        </w:rPr>
      </w:pPr>
      <w:r>
        <w:rPr>
          <w:lang w:val="ru-RU"/>
        </w:rPr>
        <w:t>FGS</w:t>
      </w:r>
      <w:r w:rsidR="00F121F2" w:rsidRPr="00F121F2">
        <w:rPr>
          <w:lang w:val="ru-RU"/>
        </w:rPr>
        <w:t xml:space="preserve"> выполн</w:t>
      </w:r>
      <w:r>
        <w:rPr>
          <w:lang w:val="ru-RU"/>
        </w:rPr>
        <w:t>яет три основные функции. Первая</w:t>
      </w:r>
      <w:r w:rsidR="00F121F2" w:rsidRPr="00F121F2">
        <w:rPr>
          <w:lang w:val="ru-RU"/>
        </w:rPr>
        <w:t xml:space="preserve"> заключается в получении изображений для обнаружения цели. Полнокадровые изображения используются для идентификации звездных полей путем сопоставления наблюдаемой яркости и положения источников со свойствами каталогизированных объектов, выбранных программным обеспечением планирования наблюдений. Второй способ заключается в получении предварительно выбранных направляющих звезд. Во время съемки направляющая звезда сначала ц</w:t>
      </w:r>
      <w:r w:rsidR="00E665AC">
        <w:rPr>
          <w:lang w:val="ru-RU"/>
        </w:rPr>
        <w:t>ентрируется в окне размером 8×</w:t>
      </w:r>
      <w:r w:rsidR="00F121F2" w:rsidRPr="00F121F2">
        <w:rPr>
          <w:lang w:val="ru-RU"/>
        </w:rPr>
        <w:t xml:space="preserve">8 пикселей. Затем выполняются маневры с малым углом наклона, чтобы перевести это окно в заранее заданное положение в поле зрения, чтобы наблюдение с помощью одного из научных приборов было правильно ориентировано. Третья функция заключается в предоставлении ACS </w:t>
      </w:r>
      <w:proofErr w:type="spellStart"/>
      <w:r w:rsidR="00F121F2" w:rsidRPr="00F121F2">
        <w:rPr>
          <w:lang w:val="ru-RU"/>
        </w:rPr>
        <w:t>центроидных</w:t>
      </w:r>
      <w:proofErr w:type="spellEnd"/>
      <w:r w:rsidR="00F121F2" w:rsidRPr="00F121F2">
        <w:rPr>
          <w:lang w:val="ru-RU"/>
        </w:rPr>
        <w:t xml:space="preserve"> измерений направляющих звезд со скоростью 16 раз в секунду. Эти измерения будут использоваться для обеспечения стабильного наведения на уровне миллисекунд</w:t>
      </w:r>
      <w:r w:rsidR="00D0780A">
        <w:rPr>
          <w:lang w:val="ru-RU"/>
        </w:rPr>
        <w:t xml:space="preserve"> </w:t>
      </w:r>
      <w:r w:rsidR="00D0780A" w:rsidRPr="00D0780A">
        <w:rPr>
          <w:lang w:val="ru-RU"/>
        </w:rPr>
        <w:t>[</w:t>
      </w:r>
      <w:r w:rsidR="00D0780A">
        <w:rPr>
          <w:lang w:val="ru-RU"/>
        </w:rPr>
        <w:t>3</w:t>
      </w:r>
      <w:r w:rsidR="00D0780A" w:rsidRPr="00D0780A">
        <w:rPr>
          <w:lang w:val="ru-RU"/>
        </w:rPr>
        <w:t>]</w:t>
      </w:r>
      <w:r w:rsidR="00F121F2" w:rsidRPr="00F121F2">
        <w:rPr>
          <w:lang w:val="ru-RU"/>
        </w:rPr>
        <w:t>.</w:t>
      </w:r>
    </w:p>
    <w:p w:rsidR="00650856" w:rsidRPr="00650856" w:rsidRDefault="007754D0" w:rsidP="00F14E99">
      <w:pPr>
        <w:spacing w:line="360" w:lineRule="auto"/>
        <w:ind w:firstLine="709"/>
        <w:rPr>
          <w:lang w:val="ru-RU"/>
        </w:rPr>
      </w:pPr>
      <w:r>
        <w:rPr>
          <w:lang w:val="ru-RU"/>
        </w:rPr>
        <w:t>FGS</w:t>
      </w:r>
      <w:r w:rsidR="00650856">
        <w:rPr>
          <w:lang w:val="ru-RU"/>
        </w:rPr>
        <w:t xml:space="preserve"> позволяет </w:t>
      </w:r>
      <w:proofErr w:type="spellStart"/>
      <w:r>
        <w:rPr>
          <w:lang w:val="ru-RU"/>
        </w:rPr>
        <w:t>Уэббу</w:t>
      </w:r>
      <w:proofErr w:type="spellEnd"/>
      <w:r w:rsidR="00650856">
        <w:rPr>
          <w:lang w:val="ru-RU"/>
        </w:rPr>
        <w:t>:</w:t>
      </w:r>
    </w:p>
    <w:p w:rsidR="00650856" w:rsidRPr="00650856" w:rsidRDefault="00E665AC" w:rsidP="00F14E99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определить</w:t>
      </w:r>
      <w:r w:rsidR="00650856" w:rsidRPr="00650856">
        <w:rPr>
          <w:lang w:val="ru-RU"/>
        </w:rPr>
        <w:t xml:space="preserve"> его позицию</w:t>
      </w:r>
    </w:p>
    <w:p w:rsidR="00650856" w:rsidRPr="00650856" w:rsidRDefault="00E665AC" w:rsidP="00F14E99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lastRenderedPageBreak/>
        <w:t>найти</w:t>
      </w:r>
      <w:r w:rsidR="00650856" w:rsidRPr="00650856">
        <w:rPr>
          <w:lang w:val="ru-RU"/>
        </w:rPr>
        <w:t xml:space="preserve"> небесные цели</w:t>
      </w:r>
    </w:p>
    <w:p w:rsidR="00650856" w:rsidRDefault="00E665AC" w:rsidP="00F14E99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отследить движущие</w:t>
      </w:r>
      <w:r w:rsidR="00650856" w:rsidRPr="00650856">
        <w:rPr>
          <w:lang w:val="ru-RU"/>
        </w:rPr>
        <w:t xml:space="preserve">ся </w:t>
      </w:r>
      <w:r>
        <w:rPr>
          <w:lang w:val="ru-RU"/>
        </w:rPr>
        <w:t>цели</w:t>
      </w:r>
    </w:p>
    <w:p w:rsidR="00E665AC" w:rsidRPr="00650856" w:rsidRDefault="00E665AC" w:rsidP="00E665AC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 w:rsidRPr="00E665AC">
        <w:rPr>
          <w:lang w:val="ru-RU"/>
        </w:rPr>
        <w:t>оставаться устойчиво зафиксированным или наведенным с очень высокой точностью на определенную небесную цель</w:t>
      </w:r>
      <w:r w:rsidR="00BC006D">
        <w:rPr>
          <w:lang w:val="ru-RU"/>
        </w:rPr>
        <w:t xml:space="preserve"> </w:t>
      </w:r>
      <w:r w:rsidR="00BC006D" w:rsidRPr="00D0780A">
        <w:rPr>
          <w:lang w:val="ru-RU"/>
        </w:rPr>
        <w:t>[</w:t>
      </w:r>
      <w:r w:rsidR="00BC006D">
        <w:rPr>
          <w:lang w:val="ru-RU"/>
        </w:rPr>
        <w:t>5</w:t>
      </w:r>
      <w:r w:rsidR="00BC006D" w:rsidRPr="00D0780A">
        <w:rPr>
          <w:lang w:val="ru-RU"/>
        </w:rPr>
        <w:t>]</w:t>
      </w:r>
      <w:r w:rsidR="00BC006D" w:rsidRPr="00650856">
        <w:rPr>
          <w:lang w:val="ru-RU"/>
        </w:rPr>
        <w:t>.</w:t>
      </w:r>
    </w:p>
    <w:p w:rsidR="00F121F2" w:rsidRPr="00F121F2" w:rsidRDefault="00F121F2" w:rsidP="00F14E99">
      <w:pPr>
        <w:spacing w:line="360" w:lineRule="auto"/>
        <w:ind w:firstLine="709"/>
        <w:rPr>
          <w:b/>
          <w:lang w:val="ru-RU"/>
        </w:rPr>
      </w:pPr>
      <w:r w:rsidRPr="00F121F2">
        <w:rPr>
          <w:b/>
          <w:lang w:val="ru-RU"/>
        </w:rPr>
        <w:t xml:space="preserve">Устройство формирования изображения в ближнем </w:t>
      </w:r>
      <w:r w:rsidR="007754D0">
        <w:rPr>
          <w:b/>
          <w:lang w:val="ru-RU"/>
        </w:rPr>
        <w:t xml:space="preserve">ИК-диапазоне и </w:t>
      </w:r>
      <w:proofErr w:type="spellStart"/>
      <w:r w:rsidR="007754D0">
        <w:rPr>
          <w:b/>
          <w:lang w:val="ru-RU"/>
        </w:rPr>
        <w:t>без</w:t>
      </w:r>
      <w:r w:rsidRPr="00F121F2">
        <w:rPr>
          <w:b/>
          <w:lang w:val="ru-RU"/>
        </w:rPr>
        <w:t>щелевой</w:t>
      </w:r>
      <w:proofErr w:type="spellEnd"/>
      <w:r w:rsidRPr="00F121F2">
        <w:rPr>
          <w:b/>
          <w:lang w:val="ru-RU"/>
        </w:rPr>
        <w:t xml:space="preserve"> спектрограф</w:t>
      </w:r>
    </w:p>
    <w:p w:rsidR="001F56E1" w:rsidRDefault="00F121F2" w:rsidP="00F14E99">
      <w:pPr>
        <w:spacing w:line="360" w:lineRule="auto"/>
        <w:ind w:firstLine="709"/>
        <w:rPr>
          <w:lang w:val="ru-RU"/>
        </w:rPr>
      </w:pPr>
      <w:r w:rsidRPr="00F121F2">
        <w:rPr>
          <w:lang w:val="ru-RU"/>
        </w:rPr>
        <w:t xml:space="preserve">Устройство формирования изображения в ближнем </w:t>
      </w:r>
      <w:r w:rsidR="007754D0">
        <w:rPr>
          <w:lang w:val="ru-RU"/>
        </w:rPr>
        <w:t>ИК-</w:t>
      </w:r>
      <w:r w:rsidRPr="00F121F2">
        <w:rPr>
          <w:lang w:val="ru-RU"/>
        </w:rPr>
        <w:t xml:space="preserve">диапазоне и </w:t>
      </w:r>
      <w:proofErr w:type="spellStart"/>
      <w:r w:rsidRPr="00F121F2">
        <w:rPr>
          <w:lang w:val="ru-RU"/>
        </w:rPr>
        <w:t>бе</w:t>
      </w:r>
      <w:r w:rsidR="00E665AC">
        <w:rPr>
          <w:lang w:val="ru-RU"/>
        </w:rPr>
        <w:t>з</w:t>
      </w:r>
      <w:r w:rsidRPr="00F121F2">
        <w:rPr>
          <w:lang w:val="ru-RU"/>
        </w:rPr>
        <w:t>щеле</w:t>
      </w:r>
      <w:r w:rsidR="00E665AC">
        <w:rPr>
          <w:lang w:val="ru-RU"/>
        </w:rPr>
        <w:t>вой</w:t>
      </w:r>
      <w:proofErr w:type="spellEnd"/>
      <w:r w:rsidR="00E665AC">
        <w:rPr>
          <w:lang w:val="ru-RU"/>
        </w:rPr>
        <w:t xml:space="preserve"> спектрограф </w:t>
      </w:r>
      <w:r w:rsidR="007754D0">
        <w:rPr>
          <w:lang w:val="ru-RU"/>
        </w:rPr>
        <w:t>(в дальнейшем NIRISS) работаю</w:t>
      </w:r>
      <w:r w:rsidRPr="00F121F2">
        <w:rPr>
          <w:lang w:val="ru-RU"/>
        </w:rPr>
        <w:t xml:space="preserve">т в </w:t>
      </w:r>
      <w:r w:rsidR="007754D0">
        <w:rPr>
          <w:lang w:val="ru-RU"/>
        </w:rPr>
        <w:t>интервале</w:t>
      </w:r>
      <w:r w:rsidRPr="00F121F2">
        <w:rPr>
          <w:lang w:val="ru-RU"/>
        </w:rPr>
        <w:t xml:space="preserve"> </w:t>
      </w:r>
      <w:r w:rsidR="007754D0">
        <w:rPr>
          <w:lang w:val="ru-RU"/>
        </w:rPr>
        <w:t>(</w:t>
      </w:r>
      <w:r w:rsidRPr="00F121F2">
        <w:rPr>
          <w:lang w:val="ru-RU"/>
        </w:rPr>
        <w:t>0,8—5,0</w:t>
      </w:r>
      <w:r w:rsidR="007754D0">
        <w:rPr>
          <w:lang w:val="ru-RU"/>
        </w:rPr>
        <w:t>)</w:t>
      </w:r>
      <w:r w:rsidRPr="00F121F2">
        <w:rPr>
          <w:lang w:val="ru-RU"/>
        </w:rPr>
        <w:t xml:space="preserve"> </w:t>
      </w:r>
      <w:r w:rsidR="00E665AC">
        <w:rPr>
          <w:lang w:val="ru-RU"/>
        </w:rPr>
        <w:t xml:space="preserve">мкм </w:t>
      </w:r>
      <w:r w:rsidRPr="00F121F2">
        <w:rPr>
          <w:lang w:val="ru-RU"/>
        </w:rPr>
        <w:t xml:space="preserve">и является специализированным инструментом с </w:t>
      </w:r>
      <w:r>
        <w:rPr>
          <w:lang w:val="ru-RU"/>
        </w:rPr>
        <w:t>четыр</w:t>
      </w:r>
      <w:r w:rsidR="00E665AC">
        <w:rPr>
          <w:lang w:val="ru-RU"/>
        </w:rPr>
        <w:t>ь</w:t>
      </w:r>
      <w:r>
        <w:rPr>
          <w:lang w:val="ru-RU"/>
        </w:rPr>
        <w:t>мя</w:t>
      </w:r>
      <w:r w:rsidRPr="00F121F2">
        <w:rPr>
          <w:lang w:val="ru-RU"/>
        </w:rPr>
        <w:t xml:space="preserve"> основными режимами, каждый из которых работает с отдельным диапазоном: </w:t>
      </w:r>
    </w:p>
    <w:p w:rsidR="00E665AC" w:rsidRPr="00962535" w:rsidRDefault="0058782A" w:rsidP="0058782A">
      <w:pPr>
        <w:pStyle w:val="a3"/>
        <w:tabs>
          <w:tab w:val="left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Первый режим </w:t>
      </w:r>
      <w:r w:rsidR="00962535" w:rsidRPr="00962535">
        <w:rPr>
          <w:lang w:val="ru-RU"/>
        </w:rPr>
        <w:t xml:space="preserve">позволяет </w:t>
      </w:r>
      <w:proofErr w:type="spellStart"/>
      <w:r w:rsidR="00962535" w:rsidRPr="00962535">
        <w:rPr>
          <w:lang w:val="ru-RU"/>
        </w:rPr>
        <w:t>Уэббу</w:t>
      </w:r>
      <w:proofErr w:type="spellEnd"/>
      <w:r w:rsidR="00E665AC" w:rsidRPr="00962535">
        <w:rPr>
          <w:lang w:val="ru-RU"/>
        </w:rPr>
        <w:t xml:space="preserve"> получать высокоточные</w:t>
      </w:r>
      <w:r>
        <w:rPr>
          <w:lang w:val="ru-RU"/>
        </w:rPr>
        <w:t xml:space="preserve"> </w:t>
      </w:r>
      <w:r w:rsidRPr="0058782A">
        <w:rPr>
          <w:highlight w:val="yellow"/>
          <w:lang w:val="ru-RU"/>
        </w:rPr>
        <w:t>(насколько точно)</w:t>
      </w:r>
      <w:r w:rsidR="00E665AC" w:rsidRPr="00962535">
        <w:rPr>
          <w:lang w:val="ru-RU"/>
        </w:rPr>
        <w:t xml:space="preserve"> спектры</w:t>
      </w:r>
      <w:r>
        <w:rPr>
          <w:lang w:val="ru-RU"/>
        </w:rPr>
        <w:t xml:space="preserve"> от одного яркого объекта </w:t>
      </w:r>
      <w:r w:rsidRPr="00D0780A">
        <w:rPr>
          <w:lang w:val="ru-RU"/>
        </w:rPr>
        <w:t>[</w:t>
      </w:r>
      <w:r>
        <w:rPr>
          <w:lang w:val="ru-RU"/>
        </w:rPr>
        <w:t>4</w:t>
      </w:r>
      <w:r w:rsidRPr="00D0780A">
        <w:rPr>
          <w:lang w:val="ru-RU"/>
        </w:rPr>
        <w:t>]</w:t>
      </w:r>
      <w:r w:rsidR="00E665AC" w:rsidRPr="00962535">
        <w:rPr>
          <w:lang w:val="ru-RU"/>
        </w:rPr>
        <w:t xml:space="preserve">. Режим приспособлен для наблюдений за быстро меняющимися явлениями и объектами, например, проходящей перед </w:t>
      </w:r>
      <w:r>
        <w:rPr>
          <w:lang w:val="ru-RU"/>
        </w:rPr>
        <w:t>«</w:t>
      </w:r>
      <w:r w:rsidR="00E665AC" w:rsidRPr="00962535">
        <w:rPr>
          <w:lang w:val="ru-RU"/>
        </w:rPr>
        <w:t>звездой-хозяином</w:t>
      </w:r>
      <w:r>
        <w:rPr>
          <w:lang w:val="ru-RU"/>
        </w:rPr>
        <w:t>»</w:t>
      </w:r>
      <w:r w:rsidR="00E665AC" w:rsidRPr="00962535">
        <w:rPr>
          <w:lang w:val="ru-RU"/>
        </w:rPr>
        <w:t xml:space="preserve"> </w:t>
      </w:r>
      <w:proofErr w:type="spellStart"/>
      <w:r w:rsidR="00E665AC" w:rsidRPr="00962535">
        <w:rPr>
          <w:lang w:val="ru-RU"/>
        </w:rPr>
        <w:t>экзопланетой</w:t>
      </w:r>
      <w:proofErr w:type="spellEnd"/>
      <w:r w:rsidR="00E665AC" w:rsidRPr="00962535">
        <w:rPr>
          <w:lang w:val="ru-RU"/>
        </w:rPr>
        <w:t xml:space="preserve">. Благодаря использованию транзитной спектроскопии NIRISS собирает данные о спектре атмосферы </w:t>
      </w:r>
      <w:proofErr w:type="spellStart"/>
      <w:r w:rsidR="00E665AC" w:rsidRPr="00962535">
        <w:rPr>
          <w:lang w:val="ru-RU"/>
        </w:rPr>
        <w:t>экзопланеты</w:t>
      </w:r>
      <w:proofErr w:type="spellEnd"/>
      <w:r w:rsidR="00E665AC" w:rsidRPr="00962535">
        <w:rPr>
          <w:lang w:val="ru-RU"/>
        </w:rPr>
        <w:t xml:space="preserve"> и выделяет маркеры, по которым можно определить состав, температуру, возможные призна</w:t>
      </w:r>
      <w:r>
        <w:rPr>
          <w:lang w:val="ru-RU"/>
        </w:rPr>
        <w:t>ки жизни и другие важные факторы</w:t>
      </w:r>
      <w:r w:rsidR="00E665AC" w:rsidRPr="00962535">
        <w:rPr>
          <w:lang w:val="ru-RU"/>
        </w:rPr>
        <w:t>.</w:t>
      </w:r>
    </w:p>
    <w:p w:rsidR="00962535" w:rsidRDefault="0058782A" w:rsidP="0058782A">
      <w:pPr>
        <w:pStyle w:val="a3"/>
        <w:tabs>
          <w:tab w:val="left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Второй</w:t>
      </w:r>
      <w:r w:rsidR="00962535" w:rsidRPr="00962535">
        <w:rPr>
          <w:lang w:val="ru-RU"/>
        </w:rPr>
        <w:t xml:space="preserve"> режим предназначен для одновременного получения спектров тысяч объектов по всему п</w:t>
      </w:r>
      <w:r>
        <w:rPr>
          <w:lang w:val="ru-RU"/>
        </w:rPr>
        <w:t>олю детектора FGS с углом обзора</w:t>
      </w:r>
      <w:r w:rsidR="0009183C">
        <w:rPr>
          <w:lang w:val="ru-RU"/>
        </w:rPr>
        <w:t xml:space="preserve"> 4,84</w:t>
      </w:r>
      <w:r w:rsidR="0009183C" w:rsidRPr="0009183C">
        <w:rPr>
          <w:rFonts w:ascii="Arial" w:hAnsi="Arial" w:cs="Arial"/>
          <w:color w:val="333333"/>
          <w:shd w:val="clear" w:color="auto" w:fill="FFFFFF"/>
          <w:lang w:val="ru-RU"/>
        </w:rPr>
        <w:t>′</w:t>
      </w:r>
      <w:r w:rsidR="0009183C" w:rsidRPr="00962535">
        <w:rPr>
          <w:lang w:val="ru-RU"/>
        </w:rPr>
        <w:t xml:space="preserve"> </w:t>
      </w:r>
      <w:r w:rsidR="00962535" w:rsidRPr="00962535">
        <w:rPr>
          <w:lang w:val="ru-RU"/>
        </w:rPr>
        <w:t>(д</w:t>
      </w:r>
      <w:r w:rsidR="00962535">
        <w:rPr>
          <w:lang w:val="ru-RU"/>
        </w:rPr>
        <w:t xml:space="preserve">ва смежных участка неба по </w:t>
      </w:r>
      <w:r w:rsidR="0009183C">
        <w:rPr>
          <w:lang w:val="ru-RU"/>
        </w:rPr>
        <w:t>(</w:t>
      </w:r>
      <w:r w:rsidR="00962535">
        <w:rPr>
          <w:lang w:val="ru-RU"/>
        </w:rPr>
        <w:t>2,42</w:t>
      </w:r>
      <w:r w:rsidR="00962535">
        <w:rPr>
          <w:lang w:val="ru-RU"/>
        </w:rPr>
        <w:t>×</w:t>
      </w:r>
      <w:r w:rsidR="0009183C">
        <w:rPr>
          <w:lang w:val="ru-RU"/>
        </w:rPr>
        <w:t>2,42)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r>
        <w:rPr>
          <w:color w:val="333333"/>
          <w:shd w:val="clear" w:color="auto" w:fill="FFFFFF"/>
          <w:lang w:val="ru-RU"/>
        </w:rPr>
        <w:t xml:space="preserve">кв. </w:t>
      </w:r>
      <w:proofErr w:type="spellStart"/>
      <w:r>
        <w:rPr>
          <w:color w:val="333333"/>
          <w:shd w:val="clear" w:color="auto" w:fill="FFFFFF"/>
          <w:lang w:val="ru-RU"/>
        </w:rPr>
        <w:t>угл</w:t>
      </w:r>
      <w:proofErr w:type="spellEnd"/>
      <w:r>
        <w:rPr>
          <w:color w:val="333333"/>
          <w:shd w:val="clear" w:color="auto" w:fill="FFFFFF"/>
          <w:lang w:val="ru-RU"/>
        </w:rPr>
        <w:t>. мин.</w:t>
      </w:r>
      <w:r w:rsidR="00962535" w:rsidRPr="00962535">
        <w:rPr>
          <w:lang w:val="ru-RU"/>
        </w:rPr>
        <w:t>). Объектами могут послужить, например, галактики, спектры которых позволят измерить расстояние до них, возраст и другие параметры</w:t>
      </w:r>
      <w:r w:rsidR="00D0780A">
        <w:rPr>
          <w:lang w:val="ru-RU"/>
        </w:rPr>
        <w:t xml:space="preserve"> </w:t>
      </w:r>
      <w:r w:rsidR="00D0780A" w:rsidRPr="00D0780A">
        <w:rPr>
          <w:lang w:val="ru-RU"/>
        </w:rPr>
        <w:t>[</w:t>
      </w:r>
      <w:r w:rsidR="00D0780A">
        <w:rPr>
          <w:lang w:val="ru-RU"/>
        </w:rPr>
        <w:t>4</w:t>
      </w:r>
      <w:r w:rsidR="00D0780A" w:rsidRPr="00D0780A">
        <w:rPr>
          <w:lang w:val="ru-RU"/>
        </w:rPr>
        <w:t>]</w:t>
      </w:r>
      <w:r w:rsidR="00962535" w:rsidRPr="00962535">
        <w:rPr>
          <w:lang w:val="ru-RU"/>
        </w:rPr>
        <w:t>.</w:t>
      </w:r>
    </w:p>
    <w:p w:rsidR="0093205B" w:rsidRPr="00E705D9" w:rsidRDefault="0009183C" w:rsidP="00E705D9">
      <w:pPr>
        <w:pStyle w:val="a3"/>
        <w:tabs>
          <w:tab w:val="left" w:pos="993"/>
        </w:tabs>
        <w:spacing w:line="360" w:lineRule="auto"/>
        <w:ind w:left="0" w:firstLine="709"/>
        <w:rPr>
          <w:lang w:val="ru-RU"/>
        </w:rPr>
      </w:pPr>
      <w:r w:rsidRPr="0009183C">
        <w:rPr>
          <w:lang w:val="ru-RU"/>
        </w:rPr>
        <w:t xml:space="preserve">Третий режим работы позволяет изучать </w:t>
      </w:r>
      <w:r w:rsidR="0093205B">
        <w:rPr>
          <w:lang w:val="ru-RU"/>
        </w:rPr>
        <w:t>близкорасположенные объекты</w:t>
      </w:r>
      <w:r w:rsidRPr="0009183C">
        <w:rPr>
          <w:lang w:val="ru-RU"/>
        </w:rPr>
        <w:t xml:space="preserve">. Для этого используется </w:t>
      </w:r>
      <w:r w:rsidR="0093205B">
        <w:rPr>
          <w:lang w:val="ru-RU"/>
        </w:rPr>
        <w:t xml:space="preserve">интерферометрический </w:t>
      </w:r>
      <w:r w:rsidRPr="0009183C">
        <w:rPr>
          <w:lang w:val="ru-RU"/>
        </w:rPr>
        <w:t>метод</w:t>
      </w:r>
      <w:r w:rsidR="0093205B" w:rsidRPr="0093205B">
        <w:rPr>
          <w:lang w:val="ru-RU"/>
        </w:rPr>
        <w:t xml:space="preserve"> [4].</w:t>
      </w:r>
      <w:r w:rsidRPr="0009183C">
        <w:rPr>
          <w:lang w:val="ru-RU"/>
        </w:rPr>
        <w:t xml:space="preserve"> Маска внутри прибора</w:t>
      </w:r>
      <w:r w:rsidR="00532CE9">
        <w:rPr>
          <w:lang w:val="ru-RU"/>
        </w:rPr>
        <w:t>, представленная на рисунке 2,</w:t>
      </w:r>
      <w:r w:rsidRPr="0009183C">
        <w:rPr>
          <w:lang w:val="ru-RU"/>
        </w:rPr>
        <w:t xml:space="preserve"> пропускает свет от определённых фрагменто</w:t>
      </w:r>
      <w:r w:rsidR="00532CE9">
        <w:rPr>
          <w:lang w:val="ru-RU"/>
        </w:rPr>
        <w:t xml:space="preserve">в основного зеркала, блокируя </w:t>
      </w:r>
      <w:proofErr w:type="spellStart"/>
      <w:r w:rsidR="00532CE9">
        <w:rPr>
          <w:lang w:val="ru-RU"/>
        </w:rPr>
        <w:t>б</w:t>
      </w:r>
      <w:r w:rsidR="00532CE9" w:rsidRPr="00532CE9">
        <w:rPr>
          <w:lang w:val="ru-RU"/>
        </w:rPr>
        <w:t>о́</w:t>
      </w:r>
      <w:r w:rsidRPr="0009183C">
        <w:rPr>
          <w:lang w:val="ru-RU"/>
        </w:rPr>
        <w:t>льшую</w:t>
      </w:r>
      <w:proofErr w:type="spellEnd"/>
      <w:r w:rsidRPr="0009183C">
        <w:rPr>
          <w:lang w:val="ru-RU"/>
        </w:rPr>
        <w:t xml:space="preserve"> часть света. Благодаря этому два близкорасположенных объекта на изображении будут выглядеть не как один размытый объект, а как две отдельные яркие точки. </w:t>
      </w:r>
      <w:r w:rsidR="00532CE9">
        <w:rPr>
          <w:lang w:val="ru-RU"/>
        </w:rPr>
        <w:t>Этот режим</w:t>
      </w:r>
      <w:r w:rsidRPr="0009183C">
        <w:rPr>
          <w:lang w:val="ru-RU"/>
        </w:rPr>
        <w:t xml:space="preserve"> будет </w:t>
      </w:r>
      <w:r w:rsidR="00E705D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06DB50" wp14:editId="6B186E4B">
            <wp:simplePos x="0" y="0"/>
            <wp:positionH relativeFrom="margin">
              <wp:posOffset>4304665</wp:posOffset>
            </wp:positionH>
            <wp:positionV relativeFrom="margin">
              <wp:posOffset>-635</wp:posOffset>
            </wp:positionV>
            <wp:extent cx="1980565" cy="1996440"/>
            <wp:effectExtent l="0" t="0" r="635" b="3810"/>
            <wp:wrapSquare wrapText="bothSides"/>
            <wp:docPr id="7" name="Рисунок 7" descr="https://habrastorage.org/r/w1560/getpro/habr/upload_files/ef8/7e5/93f/ef87e593f48acff419a455b0e93df1d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r/w1560/getpro/habr/upload_files/ef8/7e5/93f/ef87e593f48acff419a455b0e93df1d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3C">
        <w:rPr>
          <w:lang w:val="ru-RU"/>
        </w:rPr>
        <w:t xml:space="preserve">использоваться для наблюдения за </w:t>
      </w:r>
      <w:proofErr w:type="spellStart"/>
      <w:r w:rsidRPr="0009183C">
        <w:rPr>
          <w:lang w:val="ru-RU"/>
        </w:rPr>
        <w:t>экзопланетами</w:t>
      </w:r>
      <w:proofErr w:type="spellEnd"/>
      <w:r w:rsidRPr="0009183C">
        <w:rPr>
          <w:lang w:val="ru-RU"/>
        </w:rPr>
        <w:t xml:space="preserve">, </w:t>
      </w:r>
      <w:r w:rsidR="00532CE9">
        <w:rPr>
          <w:lang w:val="ru-RU"/>
        </w:rPr>
        <w:t>«</w:t>
      </w:r>
      <w:r w:rsidRPr="0009183C">
        <w:rPr>
          <w:lang w:val="ru-RU"/>
        </w:rPr>
        <w:t>коричневыми карликами</w:t>
      </w:r>
      <w:r w:rsidR="00532CE9">
        <w:rPr>
          <w:lang w:val="ru-RU"/>
        </w:rPr>
        <w:t>»</w:t>
      </w:r>
      <w:r w:rsidRPr="0009183C">
        <w:rPr>
          <w:lang w:val="ru-RU"/>
        </w:rPr>
        <w:t xml:space="preserve"> и протопланетными дисками. </w:t>
      </w:r>
      <w:r>
        <w:rPr>
          <w:lang w:val="ru-RU"/>
        </w:rPr>
        <w:t>Э</w:t>
      </w:r>
      <w:r w:rsidRPr="0009183C">
        <w:rPr>
          <w:lang w:val="ru-RU"/>
        </w:rPr>
        <w:t xml:space="preserve">то первый случай, когда такая маска используется в космосе. </w:t>
      </w:r>
      <w:r>
        <w:rPr>
          <w:lang w:val="ru-RU"/>
        </w:rPr>
        <w:t>Б</w:t>
      </w:r>
      <w:r w:rsidRPr="0009183C">
        <w:rPr>
          <w:lang w:val="ru-RU"/>
        </w:rPr>
        <w:t>лагодаря явлению интерференции разрешение телескопа можно увеличить почти в 2,5 раза</w:t>
      </w:r>
      <w:r w:rsidR="00D0780A">
        <w:rPr>
          <w:lang w:val="ru-RU"/>
        </w:rPr>
        <w:t xml:space="preserve"> </w:t>
      </w:r>
      <w:r w:rsidR="00D0780A" w:rsidRPr="00D0780A">
        <w:rPr>
          <w:lang w:val="ru-RU"/>
        </w:rPr>
        <w:t>[</w:t>
      </w:r>
      <w:r w:rsidR="00D0780A">
        <w:rPr>
          <w:lang w:val="ru-RU"/>
        </w:rPr>
        <w:t>4</w:t>
      </w:r>
      <w:r w:rsidR="00D0780A" w:rsidRPr="00D0780A">
        <w:rPr>
          <w:lang w:val="ru-RU"/>
        </w:rPr>
        <w:t>]</w:t>
      </w:r>
      <w:r w:rsidRPr="0009183C">
        <w:rPr>
          <w:lang w:val="ru-RU"/>
        </w:rPr>
        <w:t xml:space="preserve">. </w:t>
      </w:r>
    </w:p>
    <w:p w:rsidR="002719F3" w:rsidRPr="00E705D9" w:rsidRDefault="00E705D9" w:rsidP="00E705D9">
      <w:pPr>
        <w:tabs>
          <w:tab w:val="left" w:pos="993"/>
        </w:tabs>
        <w:spacing w:line="360" w:lineRule="auto"/>
        <w:ind w:firstLine="709"/>
        <w:rPr>
          <w:lang w:val="ru-RU"/>
        </w:rPr>
      </w:pPr>
      <w:r w:rsidRPr="00E705D9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ABE355" wp14:editId="0A3CDF44">
                <wp:simplePos x="0" y="0"/>
                <wp:positionH relativeFrom="column">
                  <wp:posOffset>3195320</wp:posOffset>
                </wp:positionH>
                <wp:positionV relativeFrom="paragraph">
                  <wp:posOffset>195580</wp:posOffset>
                </wp:positionV>
                <wp:extent cx="3470275" cy="304800"/>
                <wp:effectExtent l="0" t="0" r="158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5D9" w:rsidRDefault="00E705D9" w:rsidP="00E705D9">
                            <w:pPr>
                              <w:pStyle w:val="a3"/>
                              <w:tabs>
                                <w:tab w:val="left" w:pos="993"/>
                              </w:tabs>
                              <w:spacing w:line="360" w:lineRule="auto"/>
                              <w:ind w:left="0" w:firstLine="70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2 – Маска </w:t>
                            </w:r>
                            <w:r>
                              <w:rPr>
                                <w:lang w:val="ru-RU"/>
                              </w:rPr>
                              <w:t>для и</w:t>
                            </w:r>
                            <w:r w:rsidRPr="0093205B">
                              <w:rPr>
                                <w:lang w:val="ru-RU"/>
                              </w:rPr>
                              <w:t>нтерферометрии</w:t>
                            </w:r>
                          </w:p>
                          <w:p w:rsidR="00E705D9" w:rsidRPr="00E705D9" w:rsidRDefault="00E705D9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BE35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1.6pt;margin-top:15.4pt;width:273.2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ypQwIAAEsEAAAOAAAAZHJzL2Uyb0RvYy54bWysVM2O0zAQviPxDpbvNGm2pbtR09XSpQhp&#10;+ZEWHsBxnMbC9gTbbbLcuPMKvAMHDtx4he4bMXa6pZQbIgfL4xl/nvnmm8wve63IVlgnwRR0PEop&#10;EYZDJc26oO/frZ6cU+I8MxVTYERB74Sjl4vHj+Zdm4sMGlCVsARBjMu7tqCN922eJI43QjM3glYY&#10;dNZgNfNo2nVSWdYhulZJlqZPkw5s1Vrgwjk8vR6cdBHx61pw/6aunfBEFRRz83G1cS3DmizmLF9b&#10;1jaS79Ng/5CFZtLgoweoa+YZ2Vj5F5SW3IKD2o846ATqWnIRa8BqxulJNbcNa0WsBclx7YEm9/9g&#10;+evtW0tkVdBsPKPEMI1N2n3dfdt93/3c/bj/fP+FZIGlrnU5Bt+2GO77Z9Bjt2PFrr0B/sERA8uG&#10;mbW4sha6RrAKsxyHm8nR1QHHBZCyewUVPsY2HiJQX1sdKERSCKJjt+4OHRK9JxwPzyazNJtNKeHo&#10;O0sn52lsYcLyh9utdf6FAE3CpqAWFRDR2fbG+ZANyx9CwmMOlKxWUqlo2HW5VJZsGaplFb9YwEmY&#10;MqQr6MU0mw4E/AERhCsOIOV6oOAEQUuPqldSFxQrwG/QYWDtuamiJj2TathjxsrsaQzMDRz6vuz3&#10;bSmhukNCLQzqxmnETQP2EyUdKrug7uOGWUGJemmwKRfjySSMQjQm01mGhj32lMceZjhCFdRTMmyX&#10;Po5P4MvAFTavlpHX0OUhk32uqNhI9366wkgc2zHq9z9g8QsAAP//AwBQSwMEFAAGAAgAAAAhAEBx&#10;kufgAAAACgEAAA8AAABkcnMvZG93bnJldi54bWxMj8FOwzAQRO9I/IO1SNyoTVvaNGRTIRC9IURa&#10;FY5OvCQR8TqK3Tbw9bgnOK72aeZNth5tJ440+NYxwu1EgSCunGm5Rthtn28SED5oNrpzTAjf5GGd&#10;X15kOjXuxG90LEItYgj7VCM0IfSplL5qyGo/cT1x/H26weoQz6GWZtCnGG47OVVqIa1uOTY0uqfH&#10;hqqv4mARfKUW+9d5sX8v5YZ+VsY8fWxeEK+vxod7EIHG8AfDWT+qQx6dSndg40WHcKdm04gizFSc&#10;cAbUfLUEUSIskwRknsn/E/JfAAAA//8DAFBLAQItABQABgAIAAAAIQC2gziS/gAAAOEBAAATAAAA&#10;AAAAAAAAAAAAAAAAAABbQ29udGVudF9UeXBlc10ueG1sUEsBAi0AFAAGAAgAAAAhADj9If/WAAAA&#10;lAEAAAsAAAAAAAAAAAAAAAAALwEAAF9yZWxzLy5yZWxzUEsBAi0AFAAGAAgAAAAhAKMgrKlDAgAA&#10;SwQAAA4AAAAAAAAAAAAAAAAALgIAAGRycy9lMm9Eb2MueG1sUEsBAi0AFAAGAAgAAAAhAEBxkufg&#10;AAAACgEAAA8AAAAAAAAAAAAAAAAAnQQAAGRycy9kb3ducmV2LnhtbFBLBQYAAAAABAAEAPMAAACq&#10;BQAAAAA=&#10;" strokecolor="white [3212]">
                <v:textbox>
                  <w:txbxContent>
                    <w:p w:rsidR="00E705D9" w:rsidRDefault="00E705D9" w:rsidP="00E705D9">
                      <w:pPr>
                        <w:pStyle w:val="a3"/>
                        <w:tabs>
                          <w:tab w:val="left" w:pos="993"/>
                        </w:tabs>
                        <w:spacing w:line="360" w:lineRule="auto"/>
                        <w:ind w:left="0" w:firstLine="70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2 – Маска </w:t>
                      </w:r>
                      <w:r>
                        <w:rPr>
                          <w:lang w:val="ru-RU"/>
                        </w:rPr>
                        <w:t>для и</w:t>
                      </w:r>
                      <w:r w:rsidRPr="0093205B">
                        <w:rPr>
                          <w:lang w:val="ru-RU"/>
                        </w:rPr>
                        <w:t>нтерферометрии</w:t>
                      </w:r>
                    </w:p>
                    <w:p w:rsidR="00E705D9" w:rsidRPr="00E705D9" w:rsidRDefault="00E705D9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183C" w:rsidRPr="00E705D9">
        <w:rPr>
          <w:lang w:val="ru-RU"/>
        </w:rPr>
        <w:t xml:space="preserve">Четвёртый режим разработан в качестве дополнения к </w:t>
      </w:r>
      <w:proofErr w:type="spellStart"/>
      <w:r w:rsidR="0009183C" w:rsidRPr="00E705D9">
        <w:rPr>
          <w:lang w:val="ru-RU"/>
        </w:rPr>
        <w:t>NIRCam</w:t>
      </w:r>
      <w:proofErr w:type="spellEnd"/>
      <w:r w:rsidR="0009183C" w:rsidRPr="00E705D9">
        <w:rPr>
          <w:lang w:val="ru-RU"/>
        </w:rPr>
        <w:t xml:space="preserve"> — камере ближнего ИК-диапазона и главному инструменту формирова</w:t>
      </w:r>
      <w:r>
        <w:rPr>
          <w:lang w:val="ru-RU"/>
        </w:rPr>
        <w:t xml:space="preserve">ния изображений на телескопе. </w:t>
      </w:r>
      <w:r w:rsidR="003B295E">
        <w:rPr>
          <w:lang w:val="ru-RU"/>
        </w:rPr>
        <w:t>Он</w:t>
      </w:r>
      <w:r>
        <w:rPr>
          <w:lang w:val="ru-RU"/>
        </w:rPr>
        <w:t xml:space="preserve"> </w:t>
      </w:r>
      <w:r w:rsidR="003B295E">
        <w:rPr>
          <w:lang w:val="ru-RU"/>
        </w:rPr>
        <w:t>используются</w:t>
      </w:r>
      <w:r w:rsidR="0009183C" w:rsidRPr="00E705D9">
        <w:rPr>
          <w:lang w:val="ru-RU"/>
        </w:rPr>
        <w:t xml:space="preserve">, когда оба инструмента, </w:t>
      </w:r>
      <w:proofErr w:type="spellStart"/>
      <w:r w:rsidR="0009183C" w:rsidRPr="00E705D9">
        <w:rPr>
          <w:lang w:val="ru-RU"/>
        </w:rPr>
        <w:t>NIRCam</w:t>
      </w:r>
      <w:proofErr w:type="spellEnd"/>
      <w:r w:rsidR="0009183C" w:rsidRPr="00E705D9">
        <w:rPr>
          <w:lang w:val="ru-RU"/>
        </w:rPr>
        <w:t xml:space="preserve"> и NIRISS, будут снимать близко расположенные участки неба. Это позволит создать изображения большей площади</w:t>
      </w:r>
      <w:r w:rsidR="00D0780A" w:rsidRPr="00E705D9">
        <w:rPr>
          <w:lang w:val="ru-RU"/>
        </w:rPr>
        <w:t xml:space="preserve"> [</w:t>
      </w:r>
      <w:r w:rsidR="00D0780A" w:rsidRPr="00E705D9">
        <w:rPr>
          <w:lang w:val="ru-RU"/>
        </w:rPr>
        <w:t>4</w:t>
      </w:r>
      <w:r w:rsidR="00D0780A" w:rsidRPr="00E705D9">
        <w:rPr>
          <w:lang w:val="ru-RU"/>
        </w:rPr>
        <w:t>]</w:t>
      </w:r>
      <w:r w:rsidR="0009183C" w:rsidRPr="00E705D9">
        <w:rPr>
          <w:lang w:val="ru-RU"/>
        </w:rPr>
        <w:t>.</w:t>
      </w:r>
      <w:r w:rsidR="00F121F2" w:rsidRPr="00E705D9">
        <w:rPr>
          <w:lang w:val="ru-RU"/>
        </w:rPr>
        <w:t xml:space="preserve"> </w:t>
      </w:r>
    </w:p>
    <w:p w:rsidR="002719F3" w:rsidRDefault="003B295E" w:rsidP="00F14E99">
      <w:pPr>
        <w:spacing w:line="360" w:lineRule="auto"/>
        <w:ind w:firstLine="709"/>
        <w:rPr>
          <w:lang w:val="ru-RU"/>
        </w:rPr>
      </w:pPr>
      <w:r>
        <w:rPr>
          <w:lang w:val="ru-RU"/>
        </w:rPr>
        <w:t>При использовании</w:t>
      </w:r>
      <w:r w:rsidR="00F121F2" w:rsidRPr="00F121F2">
        <w:rPr>
          <w:lang w:val="ru-RU"/>
        </w:rPr>
        <w:t xml:space="preserve"> </w:t>
      </w:r>
      <w:r>
        <w:rPr>
          <w:lang w:val="ru-RU"/>
        </w:rPr>
        <w:t>ИК-камеры</w:t>
      </w:r>
      <w:r w:rsidR="00F121F2" w:rsidRPr="00F121F2">
        <w:rPr>
          <w:lang w:val="ru-RU"/>
        </w:rPr>
        <w:t xml:space="preserve"> NIRISS </w:t>
      </w:r>
      <w:r>
        <w:rPr>
          <w:lang w:val="ru-RU"/>
        </w:rPr>
        <w:t>улавливает</w:t>
      </w:r>
      <w:r w:rsidR="00F121F2" w:rsidRPr="00F121F2">
        <w:rPr>
          <w:lang w:val="ru-RU"/>
        </w:rPr>
        <w:t xml:space="preserve"> инфракрасный свет, </w:t>
      </w:r>
      <w:r>
        <w:rPr>
          <w:lang w:val="ru-RU"/>
        </w:rPr>
        <w:t>излучаемый объектами, и собирает</w:t>
      </w:r>
      <w:r w:rsidR="00F121F2" w:rsidRPr="00F121F2">
        <w:rPr>
          <w:lang w:val="ru-RU"/>
        </w:rPr>
        <w:t xml:space="preserve"> информацию о спектрах далеких планет.</w:t>
      </w:r>
      <w:r w:rsidR="00B30171">
        <w:rPr>
          <w:lang w:val="ru-RU"/>
        </w:rPr>
        <w:t xml:space="preserve"> </w:t>
      </w:r>
      <w:r>
        <w:rPr>
          <w:lang w:val="ru-RU"/>
        </w:rPr>
        <w:t>Эта</w:t>
      </w:r>
      <w:r w:rsidR="00F121F2" w:rsidRPr="00F121F2">
        <w:rPr>
          <w:lang w:val="ru-RU"/>
        </w:rPr>
        <w:t xml:space="preserve"> </w:t>
      </w:r>
      <w:r>
        <w:rPr>
          <w:lang w:val="ru-RU"/>
        </w:rPr>
        <w:t xml:space="preserve">информация </w:t>
      </w:r>
      <w:r w:rsidR="00F121F2" w:rsidRPr="00F121F2">
        <w:rPr>
          <w:lang w:val="ru-RU"/>
        </w:rPr>
        <w:t>дает подробную информацию о характеристиках наблюдаемого объекта.</w:t>
      </w:r>
      <w:r w:rsidR="00B30171">
        <w:rPr>
          <w:lang w:val="ru-RU"/>
        </w:rPr>
        <w:t xml:space="preserve"> </w:t>
      </w:r>
      <w:r w:rsidR="00F121F2" w:rsidRPr="00F121F2">
        <w:rPr>
          <w:lang w:val="ru-RU"/>
        </w:rPr>
        <w:t xml:space="preserve">С помощью телескопа </w:t>
      </w:r>
      <w:proofErr w:type="spellStart"/>
      <w:r w:rsidR="00F121F2" w:rsidRPr="00F121F2">
        <w:rPr>
          <w:lang w:val="ru-RU"/>
        </w:rPr>
        <w:t>Уэбба</w:t>
      </w:r>
      <w:proofErr w:type="spellEnd"/>
      <w:r w:rsidR="00F121F2" w:rsidRPr="00F121F2">
        <w:rPr>
          <w:lang w:val="ru-RU"/>
        </w:rPr>
        <w:t xml:space="preserve"> ученые </w:t>
      </w:r>
      <w:r>
        <w:rPr>
          <w:lang w:val="ru-RU"/>
        </w:rPr>
        <w:t xml:space="preserve">определяют </w:t>
      </w:r>
      <w:proofErr w:type="spellStart"/>
      <w:r>
        <w:rPr>
          <w:lang w:val="ru-RU"/>
        </w:rPr>
        <w:t>жизнепригодность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экзопланет</w:t>
      </w:r>
      <w:proofErr w:type="spellEnd"/>
      <w:r>
        <w:rPr>
          <w:lang w:val="ru-RU"/>
        </w:rPr>
        <w:t>, о</w:t>
      </w:r>
      <w:r w:rsidR="00F121F2" w:rsidRPr="00F121F2">
        <w:rPr>
          <w:lang w:val="ru-RU"/>
        </w:rPr>
        <w:t>сновываясь на том, показывают ли их спектры линии, связанные с определенными молекулами, такими как вода, углекислый газ, метан и кислород в их атмосферах</w:t>
      </w:r>
      <w:r w:rsidR="00D0780A">
        <w:rPr>
          <w:lang w:val="ru-RU"/>
        </w:rPr>
        <w:t xml:space="preserve"> </w:t>
      </w:r>
      <w:r w:rsidR="00D0780A" w:rsidRPr="00D0780A">
        <w:rPr>
          <w:lang w:val="ru-RU"/>
        </w:rPr>
        <w:t>[</w:t>
      </w:r>
      <w:r w:rsidR="00D0780A">
        <w:rPr>
          <w:lang w:val="ru-RU"/>
        </w:rPr>
        <w:t>6</w:t>
      </w:r>
      <w:r w:rsidR="00D0780A" w:rsidRPr="00D0780A">
        <w:rPr>
          <w:lang w:val="ru-RU"/>
        </w:rPr>
        <w:t>]</w:t>
      </w:r>
      <w:r w:rsidR="00F121F2" w:rsidRPr="00F121F2">
        <w:rPr>
          <w:lang w:val="ru-RU"/>
        </w:rPr>
        <w:t>.</w:t>
      </w:r>
    </w:p>
    <w:p w:rsidR="001F56E1" w:rsidRDefault="001F56E1" w:rsidP="00BA4548">
      <w:pPr>
        <w:spacing w:line="360" w:lineRule="auto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420533" cy="2546849"/>
            <wp:effectExtent l="0" t="0" r="8890" b="6350"/>
            <wp:docPr id="1" name="Рисунок 1" descr="https://upload.wikimedia.org/wikipedia/commons/thumb/f/fc/JWST_niriss-layout.jpg/504px-JWST_niriss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c/JWST_niriss-layout.jpg/504px-JWST_niriss-lay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8" cy="255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6D" w:rsidRDefault="00BC006D" w:rsidP="00BC006D">
      <w:pPr>
        <w:spacing w:line="360" w:lineRule="auto"/>
        <w:ind w:firstLine="709"/>
        <w:rPr>
          <w:lang w:val="ru-RU"/>
        </w:rPr>
      </w:pPr>
      <w:r>
        <w:rPr>
          <w:lang w:val="ru-RU"/>
        </w:rPr>
        <w:lastRenderedPageBreak/>
        <w:t xml:space="preserve">Таким образом, оборудование телескопа Джеймса </w:t>
      </w:r>
      <w:proofErr w:type="spellStart"/>
      <w:r>
        <w:rPr>
          <w:lang w:val="ru-RU"/>
        </w:rPr>
        <w:t>Уэбба</w:t>
      </w:r>
      <w:proofErr w:type="spellEnd"/>
      <w:r>
        <w:rPr>
          <w:lang w:val="ru-RU"/>
        </w:rPr>
        <w:t xml:space="preserve"> </w:t>
      </w:r>
      <w:r w:rsidR="00BA4548">
        <w:rPr>
          <w:lang w:val="ru-RU"/>
        </w:rPr>
        <w:t>позволяе</w:t>
      </w:r>
      <w:r>
        <w:rPr>
          <w:lang w:val="ru-RU"/>
        </w:rPr>
        <w:t xml:space="preserve">т с высокой точностью </w:t>
      </w:r>
      <w:r w:rsidR="00BA4548">
        <w:rPr>
          <w:lang w:val="ru-RU"/>
        </w:rPr>
        <w:t xml:space="preserve">позиционировать </w:t>
      </w:r>
      <w:r w:rsidR="009B1D76">
        <w:rPr>
          <w:lang w:val="ru-RU"/>
        </w:rPr>
        <w:t>заданную</w:t>
      </w:r>
      <w:r>
        <w:rPr>
          <w:lang w:val="ru-RU"/>
        </w:rPr>
        <w:t xml:space="preserve"> звезду и сохранить это положение, а также </w:t>
      </w:r>
      <w:r w:rsidR="009B1D76">
        <w:rPr>
          <w:lang w:val="ru-RU"/>
        </w:rPr>
        <w:t>собрать</w:t>
      </w:r>
      <w:r w:rsidR="00D011CB">
        <w:rPr>
          <w:lang w:val="ru-RU"/>
        </w:rPr>
        <w:t xml:space="preserve"> сведения об</w:t>
      </w:r>
      <w:r>
        <w:rPr>
          <w:lang w:val="ru-RU"/>
        </w:rPr>
        <w:t xml:space="preserve"> </w:t>
      </w:r>
      <w:proofErr w:type="spellStart"/>
      <w:r w:rsidR="009B1D76">
        <w:rPr>
          <w:lang w:val="ru-RU"/>
        </w:rPr>
        <w:t>экзопланет</w:t>
      </w:r>
      <w:r w:rsidR="00D011CB">
        <w:rPr>
          <w:lang w:val="ru-RU"/>
        </w:rPr>
        <w:t>ах</w:t>
      </w:r>
      <w:proofErr w:type="spellEnd"/>
      <w:r w:rsidR="00D011CB">
        <w:rPr>
          <w:lang w:val="ru-RU"/>
        </w:rPr>
        <w:t xml:space="preserve"> необходимые для исследования</w:t>
      </w:r>
      <w:r>
        <w:rPr>
          <w:lang w:val="ru-RU"/>
        </w:rPr>
        <w:t xml:space="preserve">. </w:t>
      </w:r>
      <w:r w:rsidRPr="00650856">
        <w:rPr>
          <w:lang w:val="ru-RU"/>
        </w:rPr>
        <w:t xml:space="preserve">FGS </w:t>
      </w:r>
      <w:r>
        <w:rPr>
          <w:lang w:val="ru-RU"/>
        </w:rPr>
        <w:t xml:space="preserve">и </w:t>
      </w:r>
      <w:r>
        <w:t>NIRISS</w:t>
      </w:r>
      <w:r w:rsidRPr="00BC006D">
        <w:rPr>
          <w:lang w:val="ru-RU"/>
        </w:rPr>
        <w:t xml:space="preserve"> </w:t>
      </w:r>
      <w:r w:rsidR="009B1D76">
        <w:rPr>
          <w:lang w:val="ru-RU"/>
        </w:rPr>
        <w:t>играют</w:t>
      </w:r>
      <w:r w:rsidRPr="00650856">
        <w:rPr>
          <w:lang w:val="ru-RU"/>
        </w:rPr>
        <w:t xml:space="preserve"> важную роль во всех научных наблюдения</w:t>
      </w:r>
      <w:r w:rsidR="009B1D76">
        <w:rPr>
          <w:lang w:val="ru-RU"/>
        </w:rPr>
        <w:t xml:space="preserve">х, проводимых </w:t>
      </w:r>
      <w:r w:rsidR="00D011CB">
        <w:rPr>
          <w:lang w:val="ru-RU"/>
        </w:rPr>
        <w:t xml:space="preserve">с использованием </w:t>
      </w:r>
      <w:proofErr w:type="spellStart"/>
      <w:r w:rsidR="00D011CB">
        <w:rPr>
          <w:lang w:val="ru-RU"/>
        </w:rPr>
        <w:t>Уэбба</w:t>
      </w:r>
      <w:bookmarkStart w:id="0" w:name="_GoBack"/>
      <w:bookmarkEnd w:id="0"/>
      <w:proofErr w:type="spellEnd"/>
      <w:r w:rsidR="009B1D76">
        <w:rPr>
          <w:lang w:val="ru-RU"/>
        </w:rPr>
        <w:t>, и обеспечиваю</w:t>
      </w:r>
      <w:r w:rsidRPr="00650856">
        <w:rPr>
          <w:lang w:val="ru-RU"/>
        </w:rPr>
        <w:t>т сбор четких и подробных изображений небесных тел во Вселенной.</w:t>
      </w:r>
    </w:p>
    <w:p w:rsidR="00F92A97" w:rsidRDefault="00F92A97" w:rsidP="00F14E99">
      <w:pPr>
        <w:spacing w:line="360" w:lineRule="auto"/>
        <w:ind w:firstLine="709"/>
        <w:rPr>
          <w:lang w:val="ru-RU"/>
        </w:rPr>
      </w:pPr>
    </w:p>
    <w:p w:rsidR="00F92A97" w:rsidRPr="002D1236" w:rsidRDefault="00F92A97" w:rsidP="00F92A97">
      <w:pPr>
        <w:spacing w:line="360" w:lineRule="auto"/>
        <w:ind w:firstLine="709"/>
        <w:rPr>
          <w:b/>
          <w:sz w:val="24"/>
        </w:rPr>
      </w:pPr>
      <w:r w:rsidRPr="00BC006D">
        <w:rPr>
          <w:b/>
          <w:sz w:val="24"/>
          <w:lang w:val="ru-RU"/>
        </w:rPr>
        <w:tab/>
      </w:r>
      <w:proofErr w:type="spellStart"/>
      <w:r w:rsidRPr="00385268">
        <w:rPr>
          <w:b/>
          <w:sz w:val="24"/>
        </w:rPr>
        <w:t>Библиографический</w:t>
      </w:r>
      <w:proofErr w:type="spellEnd"/>
      <w:r w:rsidRPr="002D1236">
        <w:rPr>
          <w:b/>
          <w:sz w:val="24"/>
        </w:rPr>
        <w:t xml:space="preserve"> </w:t>
      </w:r>
      <w:proofErr w:type="spellStart"/>
      <w:r w:rsidRPr="00385268">
        <w:rPr>
          <w:b/>
          <w:sz w:val="24"/>
        </w:rPr>
        <w:t>список</w:t>
      </w:r>
      <w:proofErr w:type="spellEnd"/>
    </w:p>
    <w:p w:rsidR="00F92A97" w:rsidRPr="00F92A97" w:rsidRDefault="00F92A97" w:rsidP="00F92A97">
      <w:pPr>
        <w:pStyle w:val="a3"/>
        <w:numPr>
          <w:ilvl w:val="0"/>
          <w:numId w:val="3"/>
        </w:numPr>
        <w:spacing w:line="360" w:lineRule="auto"/>
        <w:jc w:val="left"/>
        <w:rPr>
          <w:lang w:val="ru-RU"/>
        </w:rPr>
      </w:pPr>
      <w:r w:rsidRPr="00F92A97">
        <w:t>«Webb Space Telescope identifier»</w:t>
      </w:r>
      <w:r>
        <w:t>. URL</w:t>
      </w:r>
      <w:r w:rsidRPr="00F92A97">
        <w:rPr>
          <w:lang w:val="ru-RU"/>
        </w:rPr>
        <w:t>:</w:t>
      </w:r>
      <w:r>
        <w:rPr>
          <w:lang w:val="ru-RU"/>
        </w:rPr>
        <w:t xml:space="preserve"> </w:t>
      </w:r>
      <w:r w:rsidRPr="00D0780A">
        <w:rPr>
          <w:lang w:val="ru-RU"/>
        </w:rPr>
        <w:t>https://webbtelescope.org/</w:t>
      </w:r>
      <w:r>
        <w:rPr>
          <w:lang w:val="ru-RU"/>
        </w:rPr>
        <w:t xml:space="preserve"> </w:t>
      </w:r>
      <w:r w:rsidRPr="00D0780A">
        <w:rPr>
          <w:lang w:val="ru-RU"/>
        </w:rPr>
        <w:t xml:space="preserve">(дата обращения: </w:t>
      </w:r>
      <w:r w:rsidRPr="00D0780A">
        <w:rPr>
          <w:lang w:val="ru-RU"/>
        </w:rPr>
        <w:t>16.05.2022</w:t>
      </w:r>
      <w:r w:rsidRPr="00D0780A">
        <w:rPr>
          <w:lang w:val="ru-RU"/>
        </w:rPr>
        <w:t>)</w:t>
      </w:r>
    </w:p>
    <w:p w:rsidR="00F92A97" w:rsidRPr="00D0780A" w:rsidRDefault="00F92A97" w:rsidP="00026BB4">
      <w:pPr>
        <w:pStyle w:val="a3"/>
        <w:numPr>
          <w:ilvl w:val="0"/>
          <w:numId w:val="3"/>
        </w:numPr>
        <w:spacing w:line="360" w:lineRule="auto"/>
        <w:jc w:val="left"/>
        <w:rPr>
          <w:szCs w:val="28"/>
          <w:lang w:val="ru-RU"/>
        </w:rPr>
      </w:pPr>
      <w:r w:rsidRPr="00026BB4">
        <w:rPr>
          <w:szCs w:val="28"/>
        </w:rPr>
        <w:t xml:space="preserve">«JWST (James Webb Space </w:t>
      </w:r>
      <w:proofErr w:type="gramStart"/>
      <w:r w:rsidRPr="00026BB4">
        <w:rPr>
          <w:szCs w:val="28"/>
        </w:rPr>
        <w:t>Telescope)»</w:t>
      </w:r>
      <w:proofErr w:type="gramEnd"/>
      <w:r w:rsidR="00026BB4" w:rsidRPr="00026BB4">
        <w:rPr>
          <w:szCs w:val="28"/>
        </w:rPr>
        <w:t xml:space="preserve">. </w:t>
      </w:r>
      <w:r w:rsidR="00026BB4" w:rsidRPr="00026BB4">
        <w:rPr>
          <w:szCs w:val="28"/>
        </w:rPr>
        <w:t>URL</w:t>
      </w:r>
      <w:r w:rsidR="00026BB4" w:rsidRPr="00D0780A">
        <w:rPr>
          <w:szCs w:val="28"/>
          <w:lang w:val="ru-RU"/>
        </w:rPr>
        <w:t>:</w:t>
      </w:r>
      <w:r w:rsidR="00026BB4" w:rsidRPr="00D0780A">
        <w:rPr>
          <w:szCs w:val="28"/>
          <w:lang w:val="ru-RU"/>
        </w:rPr>
        <w:t xml:space="preserve"> </w:t>
      </w:r>
      <w:r w:rsidR="00D0780A" w:rsidRPr="00D0780A">
        <w:rPr>
          <w:szCs w:val="28"/>
        </w:rPr>
        <w:t>https</w:t>
      </w:r>
      <w:r w:rsidR="00D0780A" w:rsidRPr="00D0780A">
        <w:rPr>
          <w:szCs w:val="28"/>
          <w:lang w:val="ru-RU"/>
        </w:rPr>
        <w:t>://</w:t>
      </w:r>
      <w:r w:rsidR="00D0780A" w:rsidRPr="00D0780A">
        <w:rPr>
          <w:szCs w:val="28"/>
        </w:rPr>
        <w:t>space</w:t>
      </w:r>
      <w:r w:rsidR="00D0780A" w:rsidRPr="00D0780A">
        <w:rPr>
          <w:szCs w:val="28"/>
          <w:lang w:val="ru-RU"/>
        </w:rPr>
        <w:t>.</w:t>
      </w:r>
      <w:r w:rsidR="00D0780A" w:rsidRPr="00D0780A">
        <w:rPr>
          <w:szCs w:val="28"/>
        </w:rPr>
        <w:t>skyrocket</w:t>
      </w:r>
      <w:r w:rsidR="00D0780A" w:rsidRPr="00D0780A">
        <w:rPr>
          <w:szCs w:val="28"/>
          <w:lang w:val="ru-RU"/>
        </w:rPr>
        <w:t>.</w:t>
      </w:r>
      <w:r w:rsidR="00D0780A" w:rsidRPr="00D0780A">
        <w:rPr>
          <w:szCs w:val="28"/>
        </w:rPr>
        <w:t>de</w:t>
      </w:r>
      <w:r w:rsidR="00D0780A" w:rsidRPr="00D0780A">
        <w:rPr>
          <w:szCs w:val="28"/>
          <w:lang w:val="ru-RU"/>
        </w:rPr>
        <w:t xml:space="preserve"> </w:t>
      </w:r>
      <w:r w:rsidR="00D0780A" w:rsidRPr="00D0780A">
        <w:rPr>
          <w:lang w:val="ru-RU"/>
        </w:rPr>
        <w:t>(дата обращения: 16.0</w:t>
      </w:r>
      <w:r w:rsidR="00D0780A">
        <w:rPr>
          <w:lang w:val="ru-RU"/>
        </w:rPr>
        <w:t>6</w:t>
      </w:r>
      <w:r w:rsidR="00D0780A" w:rsidRPr="00D0780A">
        <w:rPr>
          <w:lang w:val="ru-RU"/>
        </w:rPr>
        <w:t>.2022)</w:t>
      </w:r>
    </w:p>
    <w:p w:rsidR="00026BB4" w:rsidRPr="00D0780A" w:rsidRDefault="00026BB4" w:rsidP="00026BB4">
      <w:pPr>
        <w:pStyle w:val="a3"/>
        <w:numPr>
          <w:ilvl w:val="0"/>
          <w:numId w:val="3"/>
        </w:numPr>
        <w:spacing w:line="360" w:lineRule="auto"/>
        <w:jc w:val="left"/>
        <w:rPr>
          <w:lang w:val="ru-RU"/>
        </w:rPr>
      </w:pPr>
      <w:r w:rsidRPr="00026BB4">
        <w:t xml:space="preserve">«JWST Near Infrared Imager and </w:t>
      </w:r>
      <w:proofErr w:type="spellStart"/>
      <w:r w:rsidRPr="00026BB4">
        <w:t>Slitless</w:t>
      </w:r>
      <w:proofErr w:type="spellEnd"/>
      <w:r w:rsidRPr="00026BB4">
        <w:t xml:space="preserve"> Spectrograph». </w:t>
      </w:r>
      <w:r>
        <w:t>URL</w:t>
      </w:r>
      <w:r w:rsidRPr="00D0780A">
        <w:rPr>
          <w:lang w:val="ru-RU"/>
        </w:rPr>
        <w:t>:</w:t>
      </w:r>
      <w:r w:rsidRPr="00D0780A">
        <w:rPr>
          <w:lang w:val="ru-RU"/>
        </w:rPr>
        <w:t xml:space="preserve"> </w:t>
      </w:r>
      <w:proofErr w:type="gramStart"/>
      <w:r w:rsidR="00D0780A" w:rsidRPr="00D0780A">
        <w:t>https</w:t>
      </w:r>
      <w:r w:rsidR="00D0780A" w:rsidRPr="00D0780A">
        <w:rPr>
          <w:lang w:val="ru-RU"/>
        </w:rPr>
        <w:t>://</w:t>
      </w:r>
      <w:proofErr w:type="spellStart"/>
      <w:r w:rsidR="00D0780A" w:rsidRPr="00D0780A">
        <w:t>jwst</w:t>
      </w:r>
      <w:proofErr w:type="spellEnd"/>
      <w:r w:rsidR="00D0780A" w:rsidRPr="00D0780A">
        <w:rPr>
          <w:lang w:val="ru-RU"/>
        </w:rPr>
        <w:t>-</w:t>
      </w:r>
      <w:r w:rsidR="00D0780A" w:rsidRPr="00D0780A">
        <w:t>docs</w:t>
      </w:r>
      <w:r w:rsidR="00D0780A" w:rsidRPr="00D0780A">
        <w:rPr>
          <w:lang w:val="ru-RU"/>
        </w:rPr>
        <w:t>.</w:t>
      </w:r>
      <w:proofErr w:type="spellStart"/>
      <w:r w:rsidR="00D0780A" w:rsidRPr="00D0780A">
        <w:t>stsci</w:t>
      </w:r>
      <w:proofErr w:type="spellEnd"/>
      <w:r w:rsidR="00D0780A" w:rsidRPr="00D0780A">
        <w:rPr>
          <w:lang w:val="ru-RU"/>
        </w:rPr>
        <w:t>.</w:t>
      </w:r>
      <w:proofErr w:type="spellStart"/>
      <w:r w:rsidR="00D0780A" w:rsidRPr="00D0780A">
        <w:t>edu</w:t>
      </w:r>
      <w:proofErr w:type="spellEnd"/>
      <w:r w:rsidR="00D0780A" w:rsidRPr="00D0780A">
        <w:rPr>
          <w:lang w:val="ru-RU"/>
        </w:rPr>
        <w:t>/</w:t>
      </w:r>
      <w:r w:rsidR="00D0780A">
        <w:rPr>
          <w:lang w:val="ru-RU"/>
        </w:rPr>
        <w:t xml:space="preserve">  </w:t>
      </w:r>
      <w:r w:rsidR="00D0780A" w:rsidRPr="00D0780A">
        <w:rPr>
          <w:lang w:val="ru-RU"/>
        </w:rPr>
        <w:t>(</w:t>
      </w:r>
      <w:proofErr w:type="gramEnd"/>
      <w:r w:rsidR="00D0780A" w:rsidRPr="00D0780A">
        <w:rPr>
          <w:lang w:val="ru-RU"/>
        </w:rPr>
        <w:t xml:space="preserve">дата обращения: </w:t>
      </w:r>
      <w:r w:rsidR="00D0780A">
        <w:rPr>
          <w:lang w:val="ru-RU"/>
        </w:rPr>
        <w:t>20.06</w:t>
      </w:r>
      <w:r w:rsidR="00D0780A" w:rsidRPr="00D0780A">
        <w:rPr>
          <w:lang w:val="ru-RU"/>
        </w:rPr>
        <w:t>.2022)</w:t>
      </w:r>
    </w:p>
    <w:p w:rsidR="00026BB4" w:rsidRPr="00D0780A" w:rsidRDefault="00026BB4" w:rsidP="00026BB4">
      <w:pPr>
        <w:pStyle w:val="a3"/>
        <w:numPr>
          <w:ilvl w:val="0"/>
          <w:numId w:val="3"/>
        </w:numPr>
        <w:spacing w:line="360" w:lineRule="auto"/>
        <w:jc w:val="left"/>
      </w:pPr>
      <w:r>
        <w:rPr>
          <w:lang w:val="ru-RU"/>
        </w:rPr>
        <w:t>«</w:t>
      </w:r>
      <w:r w:rsidRPr="00026BB4">
        <w:rPr>
          <w:lang w:val="ru-RU"/>
        </w:rPr>
        <w:t>НАСА рассказало о четырёх режимах работы прибор</w:t>
      </w:r>
      <w:r>
        <w:rPr>
          <w:lang w:val="ru-RU"/>
        </w:rPr>
        <w:t xml:space="preserve">а NIRISS телескопа Джеймса </w:t>
      </w:r>
      <w:proofErr w:type="spellStart"/>
      <w:r>
        <w:rPr>
          <w:lang w:val="ru-RU"/>
        </w:rPr>
        <w:t>Уэбба</w:t>
      </w:r>
      <w:proofErr w:type="spellEnd"/>
      <w:r>
        <w:rPr>
          <w:lang w:val="ru-RU"/>
        </w:rPr>
        <w:t xml:space="preserve">». </w:t>
      </w:r>
      <w:r w:rsidR="00D0780A" w:rsidRPr="00026BB4">
        <w:rPr>
          <w:szCs w:val="28"/>
        </w:rPr>
        <w:t xml:space="preserve">URL: </w:t>
      </w:r>
      <w:r w:rsidRPr="00D0780A">
        <w:t>https://habr.com</w:t>
      </w:r>
      <w:r w:rsidR="00D0780A">
        <w:rPr>
          <w:lang w:val="ru-RU"/>
        </w:rPr>
        <w:t>/</w:t>
      </w:r>
      <w:r w:rsidR="00D0780A" w:rsidRPr="00D0780A">
        <w:t xml:space="preserve"> </w:t>
      </w:r>
      <w:r w:rsidR="00D0780A" w:rsidRPr="00D0780A">
        <w:t>(</w:t>
      </w:r>
      <w:r w:rsidR="00D0780A" w:rsidRPr="00D0780A">
        <w:rPr>
          <w:lang w:val="ru-RU"/>
        </w:rPr>
        <w:t>дата</w:t>
      </w:r>
      <w:r w:rsidR="00D0780A" w:rsidRPr="00D0780A">
        <w:t xml:space="preserve"> </w:t>
      </w:r>
      <w:r w:rsidR="00D0780A" w:rsidRPr="00D0780A">
        <w:rPr>
          <w:lang w:val="ru-RU"/>
        </w:rPr>
        <w:t>обращения</w:t>
      </w:r>
      <w:r w:rsidR="00D0780A" w:rsidRPr="00D0780A">
        <w:t xml:space="preserve">: </w:t>
      </w:r>
      <w:r w:rsidR="00D0780A" w:rsidRPr="00D0780A">
        <w:t>20.06</w:t>
      </w:r>
      <w:r w:rsidR="00D0780A" w:rsidRPr="00D0780A">
        <w:t>.2022)</w:t>
      </w:r>
    </w:p>
    <w:p w:rsidR="00026BB4" w:rsidRDefault="00026BB4" w:rsidP="00026BB4">
      <w:pPr>
        <w:pStyle w:val="a3"/>
        <w:numPr>
          <w:ilvl w:val="0"/>
          <w:numId w:val="3"/>
        </w:numPr>
        <w:spacing w:line="360" w:lineRule="auto"/>
        <w:jc w:val="left"/>
      </w:pPr>
      <w:r w:rsidRPr="00026BB4">
        <w:t>«</w:t>
      </w:r>
      <w:r>
        <w:t>FINE GUIDANCE SENSOR</w:t>
      </w:r>
      <w:r w:rsidRPr="00026BB4">
        <w:t>/NEAR INFRARED I</w:t>
      </w:r>
      <w:r>
        <w:t>MAGER AND SLITLESS SPECTROGRAPH</w:t>
      </w:r>
      <w:r w:rsidRPr="00026BB4">
        <w:t xml:space="preserve"> </w:t>
      </w:r>
      <w:r w:rsidRPr="00026BB4">
        <w:t>(FGS/</w:t>
      </w:r>
      <w:proofErr w:type="gramStart"/>
      <w:r w:rsidRPr="00026BB4">
        <w:t>NIRISS)</w:t>
      </w:r>
      <w:r w:rsidRPr="00026BB4">
        <w:t>»</w:t>
      </w:r>
      <w:proofErr w:type="gramEnd"/>
      <w:r w:rsidRPr="00026BB4">
        <w:t xml:space="preserve"> </w:t>
      </w:r>
      <w:r w:rsidR="00D0780A" w:rsidRPr="00026BB4">
        <w:rPr>
          <w:szCs w:val="28"/>
        </w:rPr>
        <w:t xml:space="preserve">URL: </w:t>
      </w:r>
      <w:r w:rsidRPr="00D0780A">
        <w:t>https://www.jwst.nasa.gov/</w:t>
      </w:r>
      <w:r w:rsidR="00D0780A" w:rsidRPr="00D0780A">
        <w:t xml:space="preserve"> </w:t>
      </w:r>
      <w:r w:rsidR="00D0780A" w:rsidRPr="00D0780A">
        <w:t>(</w:t>
      </w:r>
      <w:r w:rsidR="00D0780A" w:rsidRPr="00D0780A">
        <w:rPr>
          <w:lang w:val="ru-RU"/>
        </w:rPr>
        <w:t>дата</w:t>
      </w:r>
      <w:r w:rsidR="00D0780A" w:rsidRPr="00D0780A">
        <w:t xml:space="preserve"> </w:t>
      </w:r>
      <w:r w:rsidR="00D0780A" w:rsidRPr="00D0780A">
        <w:rPr>
          <w:lang w:val="ru-RU"/>
        </w:rPr>
        <w:t>обращения</w:t>
      </w:r>
      <w:r w:rsidR="00D0780A" w:rsidRPr="00D0780A">
        <w:t xml:space="preserve">: </w:t>
      </w:r>
      <w:r w:rsidR="00D0780A">
        <w:t>21</w:t>
      </w:r>
      <w:r w:rsidR="00D0780A" w:rsidRPr="00D0780A">
        <w:t>.06.2022)</w:t>
      </w:r>
    </w:p>
    <w:p w:rsidR="00026BB4" w:rsidRDefault="00026BB4" w:rsidP="00026BB4">
      <w:pPr>
        <w:pStyle w:val="a3"/>
        <w:numPr>
          <w:ilvl w:val="0"/>
          <w:numId w:val="3"/>
        </w:numPr>
        <w:spacing w:line="360" w:lineRule="auto"/>
        <w:jc w:val="left"/>
      </w:pPr>
      <w:r w:rsidRPr="00026BB4">
        <w:t xml:space="preserve">«Canada's role in Webb» </w:t>
      </w:r>
      <w:r w:rsidR="00D0780A" w:rsidRPr="00026BB4">
        <w:rPr>
          <w:szCs w:val="28"/>
        </w:rPr>
        <w:t xml:space="preserve">URL: </w:t>
      </w:r>
      <w:r w:rsidRPr="00D0780A">
        <w:t>https://www.asc-csa.gc.ca</w:t>
      </w:r>
      <w:r w:rsidR="00D0780A" w:rsidRPr="00D0780A">
        <w:t>/</w:t>
      </w:r>
    </w:p>
    <w:p w:rsidR="00026BB4" w:rsidRDefault="00026BB4" w:rsidP="00026BB4">
      <w:pPr>
        <w:pStyle w:val="a3"/>
        <w:numPr>
          <w:ilvl w:val="0"/>
          <w:numId w:val="3"/>
        </w:numPr>
        <w:spacing w:line="360" w:lineRule="auto"/>
        <w:jc w:val="left"/>
      </w:pPr>
      <w:r w:rsidRPr="00026BB4">
        <w:t xml:space="preserve">SPIE Proceedings Vol. 8442 «The JWST Fine Guidance Sensor (FGS) and Near-Infrared Imager and </w:t>
      </w:r>
      <w:proofErr w:type="spellStart"/>
      <w:r w:rsidRPr="00026BB4">
        <w:t>Slitless</w:t>
      </w:r>
      <w:proofErr w:type="spellEnd"/>
      <w:r w:rsidRPr="00026BB4">
        <w:t xml:space="preserve"> Spectrograph (NIRISS)» </w:t>
      </w:r>
      <w:r w:rsidR="00D0780A">
        <w:t>https://spie.org/</w:t>
      </w:r>
      <w:r w:rsidR="00D0780A" w:rsidRPr="00D0780A">
        <w:t xml:space="preserve"> </w:t>
      </w:r>
      <w:r w:rsidR="00D0780A" w:rsidRPr="00D0780A">
        <w:t>(</w:t>
      </w:r>
      <w:r w:rsidR="00D0780A" w:rsidRPr="00D0780A">
        <w:rPr>
          <w:lang w:val="ru-RU"/>
        </w:rPr>
        <w:t>дата</w:t>
      </w:r>
      <w:r w:rsidR="00D0780A" w:rsidRPr="00D0780A">
        <w:t xml:space="preserve"> </w:t>
      </w:r>
      <w:r w:rsidR="00D0780A" w:rsidRPr="00D0780A">
        <w:rPr>
          <w:lang w:val="ru-RU"/>
        </w:rPr>
        <w:t>обращения</w:t>
      </w:r>
      <w:r w:rsidR="00D0780A" w:rsidRPr="00D0780A">
        <w:t xml:space="preserve">: </w:t>
      </w:r>
      <w:r w:rsidR="00D0780A">
        <w:t>22</w:t>
      </w:r>
      <w:r w:rsidR="00D0780A" w:rsidRPr="00D0780A">
        <w:t>.06.2022)</w:t>
      </w:r>
    </w:p>
    <w:p w:rsidR="00026BB4" w:rsidRDefault="00026BB4" w:rsidP="00026BB4">
      <w:pPr>
        <w:pStyle w:val="a3"/>
        <w:numPr>
          <w:ilvl w:val="0"/>
          <w:numId w:val="3"/>
        </w:numPr>
        <w:spacing w:line="360" w:lineRule="auto"/>
        <w:jc w:val="left"/>
      </w:pPr>
      <w:r w:rsidRPr="00026BB4">
        <w:t xml:space="preserve">«Hubble’s modern art» </w:t>
      </w:r>
      <w:r w:rsidRPr="00D0780A">
        <w:t>https://esahubble.org/</w:t>
      </w:r>
      <w:r w:rsidR="00D0780A" w:rsidRPr="00D0780A">
        <w:t xml:space="preserve"> </w:t>
      </w:r>
      <w:r w:rsidR="00D0780A" w:rsidRPr="00D0780A">
        <w:rPr>
          <w:lang w:val="ru-RU"/>
        </w:rPr>
        <w:t xml:space="preserve">(дата обращения: </w:t>
      </w:r>
      <w:r w:rsidR="00D0780A">
        <w:rPr>
          <w:lang w:val="ru-RU"/>
        </w:rPr>
        <w:t>22</w:t>
      </w:r>
      <w:r w:rsidR="00D0780A">
        <w:rPr>
          <w:lang w:val="ru-RU"/>
        </w:rPr>
        <w:t>.06</w:t>
      </w:r>
      <w:r w:rsidR="00D0780A" w:rsidRPr="00D0780A">
        <w:rPr>
          <w:lang w:val="ru-RU"/>
        </w:rPr>
        <w:t>.2022)</w:t>
      </w:r>
    </w:p>
    <w:p w:rsidR="00026BB4" w:rsidRPr="00026BB4" w:rsidRDefault="00026BB4" w:rsidP="00D0780A">
      <w:pPr>
        <w:pStyle w:val="a3"/>
        <w:spacing w:line="360" w:lineRule="auto"/>
        <w:ind w:left="1069"/>
        <w:jc w:val="left"/>
      </w:pPr>
    </w:p>
    <w:sectPr w:rsidR="00026BB4" w:rsidRPr="00026B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5E92"/>
    <w:multiLevelType w:val="hybridMultilevel"/>
    <w:tmpl w:val="D40ECAFE"/>
    <w:lvl w:ilvl="0" w:tplc="59769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883895"/>
    <w:multiLevelType w:val="hybridMultilevel"/>
    <w:tmpl w:val="CA7A2C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A774F8"/>
    <w:multiLevelType w:val="hybridMultilevel"/>
    <w:tmpl w:val="175C6BF6"/>
    <w:lvl w:ilvl="0" w:tplc="9A482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5F"/>
    <w:rsid w:val="00011F80"/>
    <w:rsid w:val="00026BB4"/>
    <w:rsid w:val="0005245F"/>
    <w:rsid w:val="0009183C"/>
    <w:rsid w:val="001B0963"/>
    <w:rsid w:val="001F56E1"/>
    <w:rsid w:val="002719F3"/>
    <w:rsid w:val="00301635"/>
    <w:rsid w:val="00365C4F"/>
    <w:rsid w:val="0037482A"/>
    <w:rsid w:val="003B295E"/>
    <w:rsid w:val="00532CE9"/>
    <w:rsid w:val="0058782A"/>
    <w:rsid w:val="00650856"/>
    <w:rsid w:val="006F351C"/>
    <w:rsid w:val="0075154E"/>
    <w:rsid w:val="007754D0"/>
    <w:rsid w:val="00781D9B"/>
    <w:rsid w:val="007975CA"/>
    <w:rsid w:val="007E7EA0"/>
    <w:rsid w:val="008D2C9E"/>
    <w:rsid w:val="0093205B"/>
    <w:rsid w:val="00962535"/>
    <w:rsid w:val="009769A3"/>
    <w:rsid w:val="009B1D76"/>
    <w:rsid w:val="009D3B57"/>
    <w:rsid w:val="00B30171"/>
    <w:rsid w:val="00BA4548"/>
    <w:rsid w:val="00BC006D"/>
    <w:rsid w:val="00BF1FEE"/>
    <w:rsid w:val="00D011CB"/>
    <w:rsid w:val="00D0780A"/>
    <w:rsid w:val="00D87CBE"/>
    <w:rsid w:val="00E665AC"/>
    <w:rsid w:val="00E705D9"/>
    <w:rsid w:val="00F121F2"/>
    <w:rsid w:val="00F13243"/>
    <w:rsid w:val="00F14E99"/>
    <w:rsid w:val="00F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836C"/>
  <w15:chartTrackingRefBased/>
  <w15:docId w15:val="{63987602-2AB3-44A7-996A-4D0F7DBA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35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9A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351C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51C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  <w:sz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9A3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F351C"/>
    <w:rPr>
      <w:rFonts w:eastAsiaTheme="majorEastAsia" w:cstheme="majorBidi"/>
      <w:b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351C"/>
    <w:rPr>
      <w:rFonts w:eastAsiaTheme="majorEastAsia" w:cstheme="majorBidi"/>
      <w:b/>
      <w:iCs/>
      <w:sz w:val="32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6508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F1FEE"/>
    <w:rPr>
      <w:color w:val="808080"/>
    </w:rPr>
  </w:style>
  <w:style w:type="character" w:styleId="a5">
    <w:name w:val="Hyperlink"/>
    <w:basedOn w:val="a0"/>
    <w:uiPriority w:val="99"/>
    <w:unhideWhenUsed/>
    <w:rsid w:val="00F92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3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69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</w:divsChild>
        </w:div>
      </w:divsChild>
    </w:div>
    <w:div w:id="1067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0B95-BE9D-4EE6-97A6-77AEAF2D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Носуленко П. А.</dc:creator>
  <cp:keywords/>
  <dc:description/>
  <cp:lastModifiedBy>Носуленко П. А.</cp:lastModifiedBy>
  <cp:revision>9</cp:revision>
  <dcterms:created xsi:type="dcterms:W3CDTF">2022-06-16T10:33:00Z</dcterms:created>
  <dcterms:modified xsi:type="dcterms:W3CDTF">2022-06-25T07:15:00Z</dcterms:modified>
</cp:coreProperties>
</file>