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color w:val="0000ff"/>
          <w:sz w:val="36"/>
          <w:szCs w:val="36"/>
          <w:highlight w:val="white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36"/>
            <w:szCs w:val="36"/>
            <w:highlight w:val="white"/>
            <w:u w:val="single"/>
            <w:rtl w:val="0"/>
          </w:rPr>
          <w:t xml:space="preserve">overflow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= riadi, čo sa stane s obsahom, ktorý je príliš veľký na to, aby sa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zmestil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 do oblasti.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Má nasledujúce hodnoty: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isible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Predvolené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 je orezaný. Obsah sa vykreslí mimo rámčeka prvku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hidden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Pretečenie je orezané a zvyšok obsahu bude </w:t>
      </w:r>
      <w:r w:rsidDel="00000000" w:rsidR="00000000" w:rsidRPr="00000000">
        <w:rPr>
          <w:b w:val="1"/>
          <w:rtl w:val="0"/>
        </w:rPr>
        <w:t xml:space="preserve">neviditeľný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scroll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Preteče</w:t>
      </w:r>
      <w:r w:rsidDel="00000000" w:rsidR="00000000" w:rsidRPr="00000000">
        <w:rPr>
          <w:rtl w:val="0"/>
        </w:rPr>
        <w:t xml:space="preserve">nie je orezané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pridá sa </w:t>
      </w:r>
      <w:r w:rsidDel="00000000" w:rsidR="00000000" w:rsidRPr="00000000">
        <w:rPr>
          <w:b w:val="1"/>
          <w:rtl w:val="0"/>
        </w:rPr>
        <w:t xml:space="preserve">posúvač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aby ste videli zvyšok obsahu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auto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Podobné ako scroll, ale pridáva </w:t>
      </w:r>
      <w:r w:rsidDel="00000000" w:rsidR="00000000" w:rsidRPr="00000000">
        <w:rPr>
          <w:b w:val="1"/>
          <w:rtl w:val="0"/>
        </w:rPr>
        <w:t xml:space="preserve">posúvače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iba v </w:t>
      </w:r>
      <w:r w:rsidDel="00000000" w:rsidR="00000000" w:rsidRPr="00000000">
        <w:rPr>
          <w:b w:val="1"/>
          <w:rtl w:val="0"/>
        </w:rPr>
        <w:t xml:space="preserve">prípade potreby</w:t>
      </w:r>
    </w:p>
    <w:p w:rsidR="00000000" w:rsidDel="00000000" w:rsidP="00000000" w:rsidRDefault="00000000" w:rsidRPr="00000000" w14:paraId="00000008">
      <w:pPr>
        <w:spacing w:before="20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Vlastnosť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highlight w:val="white"/>
          <w:rtl w:val="0"/>
        </w:rPr>
        <w:t xml:space="preserve">overflow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funguje len pre prvky bloku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highlight w:val="white"/>
          <w:rtl w:val="0"/>
        </w:rPr>
        <w:t xml:space="preserve">so zadanou výškou.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rPr>
          <w:color w:val="333333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200025</wp:posOffset>
            </wp:positionV>
            <wp:extent cx="1498558" cy="98982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8558" cy="989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247650</wp:posOffset>
            </wp:positionV>
            <wp:extent cx="1501877" cy="9906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1877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401261" cy="834948"/>
            <wp:effectExtent b="0" l="0" r="0" t="0"/>
            <wp:wrapNone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261" cy="8349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1476375</wp:posOffset>
            </wp:positionH>
            <wp:positionV relativeFrom="paragraph">
              <wp:posOffset>200025</wp:posOffset>
            </wp:positionV>
            <wp:extent cx="1582761" cy="1442235"/>
            <wp:effectExtent b="0" l="0" r="0" t="0"/>
            <wp:wrapNone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761" cy="1442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before="0" w:lineRule="auto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333333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highlight w:val="white"/>
          <w:rtl w:val="0"/>
        </w:rPr>
        <w:t xml:space="preserve">overflow-x</w:t>
      </w:r>
      <w:r w:rsidDel="00000000" w:rsidR="00000000" w:rsidRPr="00000000">
        <w:rPr>
          <w:color w:val="333333"/>
          <w:highlight w:val="white"/>
          <w:rtl w:val="0"/>
        </w:rPr>
        <w:t xml:space="preserve"> - určuje, čo sa má robiť s obsahom horizontálne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rPr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highlight w:val="white"/>
          <w:rtl w:val="0"/>
        </w:rPr>
        <w:t xml:space="preserve">overflow-y</w:t>
      </w:r>
      <w:r w:rsidDel="00000000" w:rsidR="00000000" w:rsidRPr="00000000">
        <w:rPr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color w:val="333333"/>
          <w:highlight w:val="white"/>
          <w:rtl w:val="0"/>
        </w:rPr>
        <w:t xml:space="preserve">- určuje, čo sa má robiť s obsahom vertikálne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276225</wp:posOffset>
            </wp:positionV>
            <wp:extent cx="1862138" cy="1164983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164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999999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990055"/>
          <w:sz w:val="23"/>
          <w:szCs w:val="23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3"/>
          <w:szCs w:val="23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6">
      <w:pPr>
        <w:ind w:left="5040" w:hanging="360"/>
        <w:rPr>
          <w:rFonts w:ascii="Courier New" w:cs="Courier New" w:eastAsia="Courier New" w:hAnsi="Courier New"/>
          <w:color w:val="70809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3"/>
          <w:szCs w:val="23"/>
          <w:highlight w:val="white"/>
          <w:rtl w:val="0"/>
        </w:rPr>
        <w:t xml:space="preserve">overflow-x</w:t>
      </w:r>
      <w:r w:rsidDel="00000000" w:rsidR="00000000" w:rsidRPr="00000000">
        <w:rPr>
          <w:rFonts w:ascii="Courier New" w:cs="Courier New" w:eastAsia="Courier New" w:hAnsi="Courier New"/>
          <w:color w:val="999999"/>
          <w:sz w:val="23"/>
          <w:szCs w:val="23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23"/>
          <w:szCs w:val="23"/>
          <w:highlight w:val="white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3"/>
          <w:szCs w:val="23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040" w:hanging="360"/>
        <w:rPr>
          <w:rFonts w:ascii="Courier New" w:cs="Courier New" w:eastAsia="Courier New" w:hAnsi="Courier New"/>
          <w:color w:val="70809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3"/>
          <w:szCs w:val="23"/>
          <w:highlight w:val="white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999999"/>
          <w:sz w:val="23"/>
          <w:szCs w:val="23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23"/>
          <w:szCs w:val="23"/>
          <w:highlight w:val="white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999999"/>
          <w:sz w:val="23"/>
          <w:szCs w:val="23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0" w:firstLine="720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3"/>
          <w:szCs w:val="23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3138488</wp:posOffset>
            </wp:positionH>
            <wp:positionV relativeFrom="paragraph">
              <wp:posOffset>190500</wp:posOffset>
            </wp:positionV>
            <wp:extent cx="2536656" cy="2113880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656" cy="211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224853</wp:posOffset>
            </wp:positionV>
            <wp:extent cx="3133725" cy="1621267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621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33333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3157538</wp:posOffset>
            </wp:positionH>
            <wp:positionV relativeFrom="paragraph">
              <wp:posOffset>1866900</wp:posOffset>
            </wp:positionV>
            <wp:extent cx="2486025" cy="1296591"/>
            <wp:effectExtent b="0" l="0" r="0" t="0"/>
            <wp:wrapNone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2965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1585913</wp:posOffset>
            </wp:positionV>
            <wp:extent cx="3058297" cy="1571625"/>
            <wp:effectExtent b="0" l="0" r="0" t="0"/>
            <wp:wrapNone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297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ind w:left="360" w:firstLine="0"/>
        <w:jc w:val="center"/>
        <w:rPr>
          <w:rFonts w:ascii="Courier New" w:cs="Courier New" w:eastAsia="Courier New" w:hAnsi="Courier New"/>
          <w:b w:val="1"/>
          <w:color w:val="0000ff"/>
          <w:sz w:val="36"/>
          <w:szCs w:val="36"/>
          <w:highlight w:val="white"/>
        </w:rPr>
      </w:pPr>
      <w:hyperlink r:id="rId1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36"/>
            <w:szCs w:val="36"/>
            <w:highlight w:val="white"/>
            <w:u w:val="single"/>
            <w:rtl w:val="0"/>
          </w:rPr>
          <w:t xml:space="preserve">float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ind w:left="36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= určuje, určuje, ako má prvok “plávať”.</w:t>
      </w:r>
    </w:p>
    <w:p w:rsidR="00000000" w:rsidDel="00000000" w:rsidP="00000000" w:rsidRDefault="00000000" w:rsidRPr="00000000" w14:paraId="00000021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Môže mať jednu z nasledujúcich hodnôt: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eft </w:t>
      </w:r>
      <w:r w:rsidDel="00000000" w:rsidR="00000000" w:rsidRPr="00000000">
        <w:rPr>
          <w:rtl w:val="0"/>
        </w:rPr>
        <w:t xml:space="preserve">- Prvok “pláva” </w:t>
      </w:r>
      <w:r w:rsidDel="00000000" w:rsidR="00000000" w:rsidRPr="00000000">
        <w:rPr>
          <w:b w:val="1"/>
          <w:rtl w:val="0"/>
        </w:rPr>
        <w:t xml:space="preserve">naľavo </w:t>
      </w:r>
      <w:r w:rsidDel="00000000" w:rsidR="00000000" w:rsidRPr="00000000">
        <w:rPr>
          <w:rtl w:val="0"/>
        </w:rPr>
        <w:t xml:space="preserve">od svojho kontajnera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right </w:t>
      </w:r>
      <w:r w:rsidDel="00000000" w:rsidR="00000000" w:rsidRPr="00000000">
        <w:rPr>
          <w:rtl w:val="0"/>
        </w:rPr>
        <w:t xml:space="preserve">- Prvok “pláva” </w:t>
      </w:r>
      <w:r w:rsidDel="00000000" w:rsidR="00000000" w:rsidRPr="00000000">
        <w:rPr>
          <w:b w:val="1"/>
          <w:rtl w:val="0"/>
        </w:rPr>
        <w:t xml:space="preserve">napravo </w:t>
      </w:r>
      <w:r w:rsidDel="00000000" w:rsidR="00000000" w:rsidRPr="00000000">
        <w:rPr>
          <w:rtl w:val="0"/>
        </w:rPr>
        <w:t xml:space="preserve">od svojho kontajnera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none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Predvolené</w:t>
      </w:r>
      <w:r w:rsidDel="00000000" w:rsidR="00000000" w:rsidRPr="00000000">
        <w:rPr>
          <w:rtl w:val="0"/>
        </w:rPr>
        <w:t xml:space="preserve">. Prvok </w:t>
      </w:r>
      <w:r w:rsidDel="00000000" w:rsidR="00000000" w:rsidRPr="00000000">
        <w:rPr>
          <w:b w:val="1"/>
          <w:rtl w:val="0"/>
        </w:rPr>
        <w:t xml:space="preserve">“nepláva”</w:t>
      </w:r>
      <w:r w:rsidDel="00000000" w:rsidR="00000000" w:rsidRPr="00000000">
        <w:rPr>
          <w:rtl w:val="0"/>
        </w:rPr>
        <w:t xml:space="preserve"> (bude zobrazený len tam, kde sa v texte vyskytuje).</w:t>
      </w:r>
    </w:p>
    <w:p w:rsidR="00000000" w:rsidDel="00000000" w:rsidP="00000000" w:rsidRDefault="00000000" w:rsidRPr="00000000" w14:paraId="00000025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152400</wp:posOffset>
            </wp:positionV>
            <wp:extent cx="3133725" cy="1556057"/>
            <wp:effectExtent b="0" l="0" r="0" t="0"/>
            <wp:wrapNone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56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1409700</wp:posOffset>
            </wp:positionV>
            <wp:extent cx="3133725" cy="1571568"/>
            <wp:effectExtent b="0" l="0" r="0" t="0"/>
            <wp:wrapNone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715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142875</wp:posOffset>
            </wp:positionV>
            <wp:extent cx="3389758" cy="2284175"/>
            <wp:effectExtent b="0" l="0" r="0" t="0"/>
            <wp:wrapNone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9758" cy="228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/>
        <w:jc w:val="center"/>
        <w:rPr>
          <w:color w:val="333333"/>
          <w:highlight w:val="white"/>
        </w:rPr>
      </w:pPr>
      <w:hyperlink r:id="rId20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36"/>
            <w:szCs w:val="36"/>
            <w:highlight w:val="white"/>
            <w:u w:val="single"/>
            <w:rtl w:val="0"/>
          </w:rPr>
          <w:t xml:space="preserve">clear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= určuje, čo sa má stať s prvkom, ktorý je vedľa plávajúceho prvku. </w:t>
      </w:r>
    </w:p>
    <w:p w:rsidR="00000000" w:rsidDel="00000000" w:rsidP="00000000" w:rsidRDefault="00000000" w:rsidRPr="00000000" w14:paraId="0000003A">
      <w:pPr>
        <w:spacing w:before="200" w:lineRule="auto"/>
        <w:ind w:left="36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Môže mať jednu z nasledujúcich hodnôt: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none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Predvolené</w:t>
      </w:r>
      <w:r w:rsidDel="00000000" w:rsidR="00000000" w:rsidRPr="00000000">
        <w:rPr>
          <w:rtl w:val="0"/>
        </w:rPr>
        <w:t xml:space="preserve">. Prvok </w:t>
      </w:r>
      <w:r w:rsidDel="00000000" w:rsidR="00000000" w:rsidRPr="00000000">
        <w:rPr>
          <w:b w:val="1"/>
          <w:rtl w:val="0"/>
        </w:rPr>
        <w:t xml:space="preserve">nie je zatlačený</w:t>
      </w:r>
      <w:r w:rsidDel="00000000" w:rsidR="00000000" w:rsidRPr="00000000">
        <w:rPr>
          <w:rtl w:val="0"/>
        </w:rPr>
        <w:t xml:space="preserve"> pod ľavé alebo pravé plávajúce prvky.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left</w:t>
      </w:r>
      <w:r w:rsidDel="00000000" w:rsidR="00000000" w:rsidRPr="00000000">
        <w:rPr>
          <w:rtl w:val="0"/>
        </w:rPr>
        <w:t xml:space="preserve"> - Prvok je zatlačený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pod ľavé</w:t>
      </w:r>
      <w:r w:rsidDel="00000000" w:rsidR="00000000" w:rsidRPr="00000000">
        <w:rPr>
          <w:rtl w:val="0"/>
        </w:rPr>
        <w:t xml:space="preserve"> plávajúce prvky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right</w:t>
      </w:r>
      <w:r w:rsidDel="00000000" w:rsidR="00000000" w:rsidRPr="00000000">
        <w:rPr>
          <w:rtl w:val="0"/>
        </w:rPr>
        <w:t xml:space="preserve"> - Prvok je zatlačený </w:t>
      </w:r>
      <w:r w:rsidDel="00000000" w:rsidR="00000000" w:rsidRPr="00000000">
        <w:rPr>
          <w:b w:val="1"/>
          <w:rtl w:val="0"/>
        </w:rPr>
        <w:t xml:space="preserve">pod pravé</w:t>
      </w:r>
      <w:r w:rsidDel="00000000" w:rsidR="00000000" w:rsidRPr="00000000">
        <w:rPr>
          <w:rtl w:val="0"/>
        </w:rPr>
        <w:t xml:space="preserve"> plávajúce prvky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</w:pPr>
      <w:r w:rsidDel="00000000" w:rsidR="00000000" w:rsidRPr="00000000">
        <w:rPr>
          <w:rFonts w:ascii="Courier New" w:cs="Courier New" w:eastAsia="Courier New" w:hAnsi="Courier New"/>
          <w:b w:val="1"/>
          <w:color w:val="dc143c"/>
          <w:rtl w:val="0"/>
        </w:rPr>
        <w:t xml:space="preserve">both</w:t>
      </w:r>
      <w:r w:rsidDel="00000000" w:rsidR="00000000" w:rsidRPr="00000000">
        <w:rPr>
          <w:rtl w:val="0"/>
        </w:rPr>
        <w:t xml:space="preserve"> - Prvok je zatlačený </w:t>
      </w:r>
      <w:r w:rsidDel="00000000" w:rsidR="00000000" w:rsidRPr="00000000">
        <w:rPr>
          <w:b w:val="1"/>
          <w:rtl w:val="0"/>
        </w:rPr>
        <w:t xml:space="preserve">pod ľavý aj pravý</w:t>
      </w:r>
      <w:r w:rsidDel="00000000" w:rsidR="00000000" w:rsidRPr="00000000">
        <w:rPr>
          <w:rtl w:val="0"/>
        </w:rPr>
        <w:t xml:space="preserve"> plávajúci prvok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228600</wp:posOffset>
            </wp:positionV>
            <wp:extent cx="3133725" cy="734097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34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3119438</wp:posOffset>
            </wp:positionH>
            <wp:positionV relativeFrom="paragraph">
              <wp:posOffset>180975</wp:posOffset>
            </wp:positionV>
            <wp:extent cx="3133725" cy="1044575"/>
            <wp:effectExtent b="0" l="0" r="0" t="0"/>
            <wp:wrapNone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4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733425</wp:posOffset>
            </wp:positionV>
            <wp:extent cx="5731200" cy="1651000"/>
            <wp:effectExtent b="0" l="0" r="0" t="0"/>
            <wp:wrapNone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2847975</wp:posOffset>
            </wp:positionH>
            <wp:positionV relativeFrom="paragraph">
              <wp:posOffset>1838325</wp:posOffset>
            </wp:positionV>
            <wp:extent cx="3677754" cy="733425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754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/>
        <w:jc w:val="center"/>
        <w:rPr>
          <w:rFonts w:ascii="Courier New" w:cs="Courier New" w:eastAsia="Courier New" w:hAnsi="Courier New"/>
          <w:b w:val="1"/>
          <w:color w:val="0000ff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36"/>
          <w:szCs w:val="36"/>
          <w:highlight w:val="white"/>
          <w:rtl w:val="0"/>
        </w:rPr>
        <w:t xml:space="preserve">clearfix hack</w:t>
      </w:r>
    </w:p>
    <w:p w:rsidR="00000000" w:rsidDel="00000000" w:rsidP="00000000" w:rsidRDefault="00000000" w:rsidRPr="00000000" w14:paraId="0000004C">
      <w:pPr>
        <w:ind w:left="36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= ak je plávajúci prvok 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vyšší </w:t>
      </w:r>
      <w:r w:rsidDel="00000000" w:rsidR="00000000" w:rsidRPr="00000000">
        <w:rPr>
          <w:color w:val="333333"/>
          <w:highlight w:val="white"/>
          <w:rtl w:val="0"/>
        </w:rPr>
        <w:t xml:space="preserve">ako prvok, ktorý obsahuje, „pretečie“ mimo svojho kontajnera,</w:t>
      </w:r>
    </w:p>
    <w:p w:rsidR="00000000" w:rsidDel="00000000" w:rsidP="00000000" w:rsidRDefault="00000000" w:rsidRPr="00000000" w14:paraId="0000004D">
      <w:pPr>
        <w:ind w:left="36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= môžeme pridať 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hack clearfix</w:t>
      </w:r>
      <w:r w:rsidDel="00000000" w:rsidR="00000000" w:rsidRPr="00000000">
        <w:rPr>
          <w:color w:val="333333"/>
          <w:highlight w:val="white"/>
          <w:rtl w:val="0"/>
        </w:rPr>
        <w:t xml:space="preserve"> na vyriešenie tohto problému.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228600</wp:posOffset>
            </wp:positionV>
            <wp:extent cx="6064861" cy="1571625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4861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ind w:left="36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36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36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0"/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55"/>
          <w:sz w:val="23"/>
          <w:szCs w:val="23"/>
          <w:highlight w:val="white"/>
          <w:rtl w:val="0"/>
        </w:rPr>
        <w:t xml:space="preserve">.clearfix::after </w:t>
      </w: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9">
      <w:pPr>
        <w:ind w:left="360"/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3"/>
          <w:szCs w:val="23"/>
          <w:highlight w:val="white"/>
          <w:rtl w:val="0"/>
        </w:rPr>
        <w:t xml:space="preserve">  content</w:t>
      </w: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23"/>
          <w:szCs w:val="23"/>
          <w:highlight w:val="white"/>
          <w:rtl w:val="0"/>
        </w:rPr>
        <w:t xml:space="preserve"> ""</w:t>
      </w: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A">
      <w:pPr>
        <w:ind w:left="360"/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3"/>
          <w:szCs w:val="23"/>
          <w:highlight w:val="white"/>
          <w:rtl w:val="0"/>
        </w:rPr>
        <w:t xml:space="preserve">  clear</w:t>
      </w: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23"/>
          <w:szCs w:val="23"/>
          <w:highlight w:val="white"/>
          <w:rtl w:val="0"/>
        </w:rPr>
        <w:t xml:space="preserve"> both</w:t>
      </w: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B">
      <w:pPr>
        <w:ind w:left="360"/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3"/>
          <w:szCs w:val="23"/>
          <w:highlight w:val="white"/>
          <w:rtl w:val="0"/>
        </w:rPr>
        <w:t xml:space="preserve">  display</w:t>
      </w: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23"/>
          <w:szCs w:val="23"/>
          <w:highlight w:val="white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C">
      <w:pPr>
        <w:ind w:left="360"/>
        <w:rPr>
          <w:b w:val="1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3"/>
          <w:szCs w:val="23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footerReference r:id="rId26" w:type="default"/>
      <w:pgSz w:h="16838" w:w="11906" w:orient="portrait"/>
      <w:pgMar w:bottom="1417.3228346456694" w:top="1417.322834645669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3schools.com/css/css_float_clear.asp" TargetMode="External"/><Relationship Id="rId22" Type="http://schemas.openxmlformats.org/officeDocument/2006/relationships/image" Target="media/image15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footer" Target="footer1.xml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w3schools.com/css/css_overflow.asp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17.png"/><Relationship Id="rId17" Type="http://schemas.openxmlformats.org/officeDocument/2006/relationships/image" Target="media/image12.png"/><Relationship Id="rId16" Type="http://schemas.openxmlformats.org/officeDocument/2006/relationships/hyperlink" Target="https://www.w3schools.com/css/css_float.asp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