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8E" w:rsidRPr="00522F82" w:rsidRDefault="009B3E8E" w:rsidP="00522F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522F8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Бриф на разработку сайта</w:t>
      </w:r>
    </w:p>
    <w:tbl>
      <w:tblPr>
        <w:tblW w:w="843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3943"/>
      </w:tblGrid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Название компании: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АО «Системный Алюминий»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Адрес, телефоны, контактные лица: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Краснодарский край,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г.Крымск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ул.Свердлова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 2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E-</w:t>
            </w:r>
            <w:proofErr w:type="spellStart"/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mail</w:t>
            </w:r>
            <w:proofErr w:type="spellEnd"/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zakaz@astek-mt.ru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Сфера деятельности компании: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Данный завод занимается производством алюминиевого профиля, фурнитуры и т.д.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География реализации товаров, услуг: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1E177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Российская Федерация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Кто является основным потребителем товаров, услуг: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AC6AD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Строительные компании,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граждане страны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Конкуренты, их веб-ресурсы: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ООО «ПРОМТЕХНОЛОГИИ», ООО «НИКПРОМ», ООО «ААК»</w:t>
            </w:r>
          </w:p>
        </w:tc>
      </w:tr>
      <w:tr w:rsidR="009B3E8E" w:rsidRPr="006D4E48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121AEA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Цели создания сайта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4E48" w:rsidRPr="006D4E48" w:rsidRDefault="009B3E8E" w:rsidP="006D4E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  <w:r w:rsid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r w:rsidR="006D4E48" w:rsidRP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highlight w:val="yellow"/>
                <w:lang w:eastAsia="ru-RU"/>
              </w:rPr>
              <w:t>привлечение новой потребительской аудитории</w:t>
            </w:r>
          </w:p>
          <w:p w:rsidR="00121AEA" w:rsidRPr="00121AEA" w:rsidRDefault="00044D15" w:rsidP="00121A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21AEA" w:rsidRP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поднятия имиджа 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предприятия</w:t>
            </w:r>
          </w:p>
          <w:p w:rsidR="00121AEA" w:rsidRPr="00121AEA" w:rsidRDefault="00044D15" w:rsidP="00121A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21AEA" w:rsidRP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создание сайта для продвижения бренда (торговой марки);</w:t>
            </w:r>
          </w:p>
          <w:p w:rsidR="00121AEA" w:rsidRPr="00121AEA" w:rsidRDefault="00044D15" w:rsidP="00121A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21AEA" w:rsidRP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highlight w:val="yellow"/>
                <w:lang w:eastAsia="ru-RU"/>
              </w:rPr>
              <w:t>увеличение, с помощью сайта, спроса потребителей на товар (услугу);</w:t>
            </w:r>
          </w:p>
          <w:p w:rsidR="00121AEA" w:rsidRPr="00121AEA" w:rsidRDefault="00044D15" w:rsidP="00121A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21AEA" w:rsidRP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привлечение к компании внимания со стороны инвесторов (компаньонов);</w:t>
            </w:r>
          </w:p>
          <w:p w:rsidR="00121AEA" w:rsidRPr="006D4E48" w:rsidRDefault="00044D15" w:rsidP="006D4E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  <w:r w:rsid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повышения уровня продаж, с возможностью выхода на новый рынок</w:t>
            </w:r>
          </w:p>
          <w:p w:rsidR="00121AEA" w:rsidRPr="00121AEA" w:rsidRDefault="0079552C" w:rsidP="00121AE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121AEA" w:rsidRPr="00121AE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расширение сферы деятельности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предприятия</w:t>
            </w:r>
          </w:p>
          <w:p w:rsidR="009B3E8E" w:rsidRPr="009B3E8E" w:rsidRDefault="009B3E8E" w:rsidP="006D4E4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Тип сайта (сайт-визитка, корпоративный, интернет-магазин, др.):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7955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Корпоративный сайт</w:t>
            </w:r>
          </w:p>
        </w:tc>
      </w:tr>
      <w:tr w:rsidR="0079552C" w:rsidRPr="009B3E8E" w:rsidTr="0079552C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552C" w:rsidRPr="009B3E8E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Основные разделы сайта: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552C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 О Компании</w:t>
            </w:r>
          </w:p>
          <w:p w:rsidR="0079552C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 Партнерам</w:t>
            </w:r>
          </w:p>
          <w:p w:rsidR="0079552C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 Каталог</w:t>
            </w:r>
          </w:p>
          <w:p w:rsidR="0079552C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 Новости</w:t>
            </w:r>
          </w:p>
          <w:p w:rsidR="0079552C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5 Контактная информация</w:t>
            </w:r>
          </w:p>
          <w:p w:rsidR="0079552C" w:rsidRPr="009B3E8E" w:rsidRDefault="0079552C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 Прайс лист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Частота предполагаемых обновлений сайта (раз в год, месяц, неделю, ежедневно):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7955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Каждый месяц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Языковые версии сайта: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7955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Английский и русский язык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Название сайта: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7955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ГК Системный алюминий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8903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Стиль сайта 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6D4E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890340" w:rsidRPr="0089034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Простой, с</w:t>
            </w:r>
            <w:r w:rsid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трогий, лаконичный, аккуратный. С логической построенной структурой и понятной навигацией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Впечатление, которое должен произвести сайт на пользователя: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8903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89034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Качество дизайна, организация сайта, разнообразный, корректный и актуальный контент</w:t>
            </w:r>
            <w:r w:rsidR="006D4E4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информативность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Какое основное сообщение необходимо довести до сознания потребителя: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522F82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Доверие к компании на приобретение ее продукции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Сроки исполнения заказа: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522F8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22.02.2023 – 22.05.2023</w:t>
            </w:r>
          </w:p>
        </w:tc>
      </w:tr>
      <w:tr w:rsidR="009B3E8E" w:rsidRPr="009B3E8E" w:rsidTr="009B3E8E">
        <w:trPr>
          <w:tblCellSpacing w:w="0" w:type="dxa"/>
        </w:trPr>
        <w:tc>
          <w:tcPr>
            <w:tcW w:w="44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Бюджет заказа:</w:t>
            </w:r>
          </w:p>
        </w:tc>
        <w:tc>
          <w:tcPr>
            <w:tcW w:w="3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8E" w:rsidRPr="009B3E8E" w:rsidRDefault="009B3E8E" w:rsidP="009B3E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9B3E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="00522F8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150 </w:t>
            </w:r>
            <w:proofErr w:type="spellStart"/>
            <w:r w:rsidR="00522F8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тыс.руб</w:t>
            </w:r>
            <w:proofErr w:type="spellEnd"/>
          </w:p>
        </w:tc>
      </w:tr>
    </w:tbl>
    <w:p w:rsidR="009B3E8E" w:rsidRPr="009B3E8E" w:rsidRDefault="009B3E8E" w:rsidP="00522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C1898" w:rsidRDefault="00CC1898"/>
    <w:sectPr w:rsidR="00CC1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13C"/>
    <w:multiLevelType w:val="multilevel"/>
    <w:tmpl w:val="76E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B9"/>
    <w:rsid w:val="00044D15"/>
    <w:rsid w:val="00121AEA"/>
    <w:rsid w:val="001E1774"/>
    <w:rsid w:val="00242EB9"/>
    <w:rsid w:val="00522F82"/>
    <w:rsid w:val="006D4E48"/>
    <w:rsid w:val="0079552C"/>
    <w:rsid w:val="00890340"/>
    <w:rsid w:val="009B3E8E"/>
    <w:rsid w:val="00AC6AD0"/>
    <w:rsid w:val="00CC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B640"/>
  <w15:chartTrackingRefBased/>
  <w15:docId w15:val="{4EE6C438-E10A-4BDA-BB17-A3804C11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3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E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B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3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2023-02-28T19:14:00Z</dcterms:created>
  <dcterms:modified xsi:type="dcterms:W3CDTF">2023-03-01T16:54:00Z</dcterms:modified>
</cp:coreProperties>
</file>