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</w:p>
          <w:p w14:paraId="47719B8B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11AC2ADA" w14:textId="39A40AE2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</w:p>
          <w:p w14:paraId="0B716ECB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EBE44F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proofErr w:type="gramStart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</w:t>
            </w:r>
            <w:proofErr w:type="gramEnd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1E6DC17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096480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30552C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9ADD1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61F7F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165D06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C6BC096" w14:textId="07E1B337" w:rsidR="009B2EDD" w:rsidRDefault="00AD192C" w:rsidP="00AD192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FA0A15">
        <w:trPr>
          <w:trHeight w:val="1408"/>
        </w:trPr>
        <w:tc>
          <w:tcPr>
            <w:tcW w:w="9628" w:type="dxa"/>
          </w:tcPr>
          <w:p w14:paraId="6944EB88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 xml:space="preserve">Федеральное государственное бюджетное образовательное учреждение </w:t>
            </w:r>
          </w:p>
          <w:p w14:paraId="1A973B02" w14:textId="2F3D99E0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</w:p>
          <w:p w14:paraId="36BF6B3B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626B8DF" w14:textId="6881966A" w:rsidR="00FA0A15" w:rsidRPr="00FA0A15" w:rsidRDefault="00FA0A15" w:rsidP="00FA0A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 xml:space="preserve">Назаров </w:t>
      </w:r>
      <w:proofErr w:type="gramStart"/>
      <w:r w:rsidRPr="00FA0A15">
        <w:rPr>
          <w:rFonts w:ascii="Times New Roman" w:hAnsi="Times New Roman" w:cs="Times New Roman"/>
          <w:sz w:val="28"/>
          <w:szCs w:val="28"/>
          <w:u w:val="single"/>
        </w:rPr>
        <w:t>В.Ю.</w:t>
      </w:r>
      <w:proofErr w:type="gramEnd"/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94F0786" w14:textId="77777777" w:rsidR="00FA0A15" w:rsidRDefault="00FA0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0CD54" w14:textId="35B99A93" w:rsidR="009B2EDD" w:rsidRDefault="009B2ED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141696" w14:textId="7FAA2CAC" w:rsidR="004C5F14" w:rsidRPr="009555D4" w:rsidRDefault="004C5F1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СОДЕРЖАНИЕ</w:t>
      </w:r>
    </w:p>
    <w:p w14:paraId="19B331BD" w14:textId="77777777" w:rsidR="004C5F14" w:rsidRPr="009555D4" w:rsidRDefault="004C5F1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Стр.</w:t>
      </w:r>
      <w:r w:rsidRPr="009555D4">
        <w:rPr>
          <w:b/>
          <w:bCs/>
          <w:sz w:val="28"/>
          <w:szCs w:val="28"/>
        </w:rPr>
        <w:tab/>
      </w:r>
    </w:p>
    <w:p w14:paraId="0A87F0D0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</w:rPr>
        <w:t>3</w:t>
      </w:r>
    </w:p>
    <w:p w14:paraId="1D7D9AAA" w14:textId="77777777" w:rsidR="00847977" w:rsidRPr="009555D4" w:rsidRDefault="00847977" w:rsidP="008479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1. Анализ предметной области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252219" w14:textId="7AF40B87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361D1E">
        <w:rPr>
          <w:rFonts w:ascii="Times New Roman" w:hAnsi="Times New Roman" w:cs="Times New Roman"/>
          <w:sz w:val="28"/>
          <w:szCs w:val="28"/>
        </w:rPr>
        <w:t>1</w:t>
      </w:r>
      <w:r w:rsidRPr="009555D4">
        <w:rPr>
          <w:rFonts w:ascii="Times New Roman" w:hAnsi="Times New Roman" w:cs="Times New Roman"/>
          <w:sz w:val="28"/>
          <w:szCs w:val="28"/>
        </w:rPr>
        <w:t xml:space="preserve"> Обзор и анализ существующих программных решений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7E9A1216" w14:textId="50B4887A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361D1E">
        <w:rPr>
          <w:rFonts w:ascii="Times New Roman" w:hAnsi="Times New Roman" w:cs="Times New Roman"/>
          <w:sz w:val="28"/>
          <w:szCs w:val="28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Постановка задачи. </w:t>
      </w:r>
      <w:r w:rsidR="005C6F9A" w:rsidRPr="009555D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07EE33B4" w14:textId="77777777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2. РАЗРАБОТКА ПРОГРАММНОГО ОБЕСПЕЧЕНИЯ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50942AA" w14:textId="49870481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2.1 </w:t>
      </w:r>
      <w:r w:rsidR="001622D4" w:rsidRPr="009555D4">
        <w:rPr>
          <w:rFonts w:ascii="Times New Roman" w:hAnsi="Times New Roman" w:cs="Times New Roman"/>
          <w:sz w:val="28"/>
          <w:szCs w:val="28"/>
        </w:rPr>
        <w:t>Описание среды разработки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F4F2643" w14:textId="47A5B828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2.2 </w:t>
      </w:r>
      <w:r w:rsidR="001622D4" w:rsidRPr="009555D4"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  <w:r w:rsidRPr="009555D4">
        <w:rPr>
          <w:rFonts w:ascii="Times New Roman" w:hAnsi="Times New Roman" w:cs="Times New Roman"/>
          <w:sz w:val="28"/>
          <w:szCs w:val="28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3A7B9C27" w14:textId="4D978AD6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2.3 Отладка и тестирование приложения на основе стандарта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D1AE59B" w14:textId="3193837A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61D1E">
        <w:rPr>
          <w:rFonts w:ascii="Times New Roman" w:hAnsi="Times New Roman" w:cs="Times New Roman"/>
          <w:b/>
          <w:sz w:val="28"/>
          <w:szCs w:val="28"/>
        </w:rPr>
        <w:t>ОПИСАНИЕ КОДА ПРОГАММЫ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822FD0A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1525C66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AF80E1" w14:textId="7111CC0C" w:rsidR="00DA0245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52CDE81C" w14:textId="77777777" w:rsidR="00DA0245" w:rsidRPr="009555D4" w:rsidRDefault="00DA0245">
      <w:pPr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006AE5" w14:textId="404F63D6" w:rsidR="004C5F14" w:rsidRPr="009555D4" w:rsidRDefault="00DA0245" w:rsidP="00DA02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A169261" w14:textId="25BDE3F0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 современном динамичном мире, где бизнес-процессы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6ED793B2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интегрированной системы управления задачами и проектами, способной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 </w:t>
      </w:r>
    </w:p>
    <w:p w14:paraId="2F6C99AF" w14:textId="77777777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обеспечивая гибкость в условиях постоянных изменений рынка.</w:t>
      </w:r>
    </w:p>
    <w:p w14:paraId="1E5D8D7B" w14:textId="000637C1" w:rsidR="00F6314B" w:rsidRPr="009555D4" w:rsidRDefault="00F6314B" w:rsidP="00F631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и внедрения интегрированной системы управления задачами и проектами – был выделен ряд ключевых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9555D4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требований к системе. </w:t>
      </w:r>
    </w:p>
    <w:p w14:paraId="028BCCCF" w14:textId="38141FC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Реализация и тестирование</w:t>
      </w:r>
    </w:p>
    <w:p w14:paraId="59DC2B39" w14:textId="15F34B38" w:rsidR="00032A80" w:rsidRPr="009555D4" w:rsidRDefault="00032A80" w:rsidP="00032A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 ходе исследования были использованы следующие </w:t>
      </w:r>
      <w:r w:rsidRPr="009555D4">
        <w:rPr>
          <w:rFonts w:ascii="Times New Roman" w:hAnsi="Times New Roman" w:cs="Times New Roman"/>
          <w:b/>
          <w:sz w:val="28"/>
          <w:szCs w:val="28"/>
        </w:rPr>
        <w:t>методологические основы</w:t>
      </w:r>
      <w:r w:rsidRPr="009555D4">
        <w:rPr>
          <w:rFonts w:ascii="Times New Roman" w:hAnsi="Times New Roman" w:cs="Times New Roman"/>
          <w:sz w:val="28"/>
          <w:szCs w:val="28"/>
        </w:rPr>
        <w:t>: метод анализа литературных источников для изучения основных принципов работы с БД, метод проектирования программного кода на языке программирования с использованием библиотек пользовательского интерфейса, метод тестирования и оптимизации разработанного программного модуля.</w:t>
      </w:r>
    </w:p>
    <w:p w14:paraId="33F85B87" w14:textId="1D400423" w:rsidR="00032A80" w:rsidRPr="009555D4" w:rsidRDefault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4E50F122" w14:textId="330253A7" w:rsidR="00032A80" w:rsidRPr="009555D4" w:rsidRDefault="00032A80" w:rsidP="00137D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Обзор и анализ существующих программных решений</w:t>
      </w:r>
    </w:p>
    <w:p w14:paraId="123F8DF4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2B3592FF" w14:textId="3A0281FC" w:rsidR="00032A80" w:rsidRPr="009555D4" w:rsidRDefault="000C49F2" w:rsidP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415513CF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1FA5A604" w14:textId="4DE23C83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67AB0577" w14:textId="37A2834A" w:rsidR="00687C32" w:rsidRPr="009555D4" w:rsidRDefault="00687C32" w:rsidP="001201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6401B5F3" w14:textId="77777777" w:rsidR="00687C32" w:rsidRPr="009555D4" w:rsidRDefault="00687C32" w:rsidP="005C6F9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2BD9865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4FF1CE1C" w14:textId="77777777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proofErr w:type="gramStart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>Очень</w:t>
      </w:r>
      <w:proofErr w:type="gramEnd"/>
      <w:r w:rsidR="00687C32" w:rsidRPr="009555D4">
        <w:rPr>
          <w:rFonts w:ascii="Times New Roman" w:hAnsi="Times New Roman" w:cs="Times New Roman"/>
          <w:sz w:val="28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831" w14:textId="49C1B00A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433C0882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0F0D721E" w14:textId="5CF750D4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4B36D845" w14:textId="18DF0786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70746214" w14:textId="432809CA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6070903F" w14:textId="77777777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</w:p>
    <w:p w14:paraId="57FA9563" w14:textId="4341E389" w:rsidR="00871113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BBB47BD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55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555D4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Скриншот Битрикс24.</w:t>
      </w:r>
    </w:p>
    <w:p w14:paraId="5185183E" w14:textId="77777777" w:rsidR="005C6F9A" w:rsidRPr="009555D4" w:rsidRDefault="005C6F9A" w:rsidP="00687C32">
      <w:pPr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7FAD7" w14:textId="51B66918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111FFCC" w14:textId="1C2AEFDA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49C0D82A" w14:textId="77777777" w:rsidR="00871113" w:rsidRPr="009555D4" w:rsidRDefault="00871113" w:rsidP="00032A80">
      <w:pPr>
        <w:rPr>
          <w:rFonts w:ascii="Times New Roman" w:hAnsi="Times New Roman" w:cs="Times New Roman"/>
          <w:sz w:val="28"/>
          <w:szCs w:val="28"/>
        </w:rPr>
      </w:pPr>
    </w:p>
    <w:p w14:paraId="7CB5EB50" w14:textId="77777777" w:rsidR="00871113" w:rsidRPr="009555D4" w:rsidRDefault="00032A80" w:rsidP="008711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871113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C87C1B1" w14:textId="77777777" w:rsidR="00137D55" w:rsidRPr="009555D4" w:rsidRDefault="00137D55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5B9E178C" w14:textId="47B2DE1B" w:rsidR="00032A80" w:rsidRDefault="00137D55" w:rsidP="008A74C8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Постановка задачи. Техническое задание</w:t>
      </w:r>
    </w:p>
    <w:p w14:paraId="7F4656D0" w14:textId="77777777" w:rsidR="00C01BB7" w:rsidRPr="00361D1E" w:rsidRDefault="00C01BB7" w:rsidP="00361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21EED" w14:textId="77777777" w:rsidR="008A74C8" w:rsidRPr="009555D4" w:rsidRDefault="008A74C8" w:rsidP="008A74C8">
      <w:pPr>
        <w:pStyle w:val="2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</w:p>
    <w:p w14:paraId="03395A1F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A42F994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66D83F4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BE25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FD5D32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791272EE" w14:textId="77777777" w:rsidR="008A74C8" w:rsidRPr="009555D4" w:rsidRDefault="008A74C8" w:rsidP="008A74C8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53D006BA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E9EE78F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6126388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1254971A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5235690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660C2928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7B93D305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711371C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1201E9F2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6E78910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225F8DA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46CA4C2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9D88A79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63452C08" w14:textId="77777777" w:rsidR="008A74C8" w:rsidRPr="009555D4" w:rsidRDefault="008A74C8" w:rsidP="008A74C8">
      <w:pPr>
        <w:pStyle w:val="phlistitemized1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14:paraId="6FB71435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ab/>
      </w:r>
    </w:p>
    <w:p w14:paraId="5D8F2545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Профиль</w:t>
      </w:r>
    </w:p>
    <w:p w14:paraId="5795B72F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25A16E3A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3D0E6CFB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6D779EB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2110C1E7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EB724B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558C63A3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05D74D7E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2FC4961E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23BFD158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10CEEBA6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D32E823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550086B1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103C176F" w14:textId="77777777" w:rsidR="008A74C8" w:rsidRPr="009555D4" w:rsidRDefault="008A74C8" w:rsidP="008A74C8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6C5BBCB6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16638596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03087B86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777787B6" w14:textId="77777777" w:rsidR="008A74C8" w:rsidRPr="009555D4" w:rsidRDefault="008A74C8" w:rsidP="008A74C8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Функции компонента Регистрация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F9E4EA0" w14:textId="77777777" w:rsidR="008A74C8" w:rsidRPr="009555D4" w:rsidRDefault="008A74C8" w:rsidP="008A74C8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373B241F" w14:textId="77777777" w:rsidR="008A74C8" w:rsidRPr="009555D4" w:rsidRDefault="008A74C8" w:rsidP="008A74C8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5847D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A189755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C7295AF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62E53370" w14:textId="77777777" w:rsidR="008A74C8" w:rsidRPr="009555D4" w:rsidRDefault="008A74C8" w:rsidP="008A74C8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46FF9586" w14:textId="6D9FB314" w:rsidR="001622D4" w:rsidRPr="009555D4" w:rsidRDefault="008A74C8" w:rsidP="009555D4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зарегистрировать. </w:t>
      </w:r>
      <w:r w:rsidR="001622D4" w:rsidRPr="009555D4">
        <w:rPr>
          <w:rFonts w:ascii="Times New Roman" w:hAnsi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0" w:name="_Toc135260742"/>
      <w:bookmarkStart w:id="1" w:name="_Toc135260743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0"/>
      <w:r w:rsidRPr="009555D4">
        <w:rPr>
          <w:rFonts w:ascii="Times New Roman" w:hAnsi="Times New Roman"/>
        </w:rPr>
        <w:t>РАЗРАБОТКА ПРОГРАММНОГО ОБЕСПЕЧЕНИЯ</w:t>
      </w:r>
    </w:p>
    <w:p w14:paraId="32912B28" w14:textId="622D0E6D" w:rsidR="001622D4" w:rsidRPr="009555D4" w:rsidRDefault="001622D4" w:rsidP="001622D4">
      <w:pPr>
        <w:pStyle w:val="a5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"/>
    </w:p>
    <w:p w14:paraId="06316A1D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5260744"/>
      <w:r w:rsidRPr="009555D4">
        <w:rPr>
          <w:rFonts w:ascii="Times New Roman" w:hAnsi="Times New Roman" w:cs="Times New Roman"/>
          <w:b/>
          <w:sz w:val="28"/>
          <w:szCs w:val="28"/>
        </w:rPr>
        <w:t>Выбор и описание программных инструментов</w:t>
      </w:r>
      <w:bookmarkEnd w:id="2"/>
    </w:p>
    <w:p w14:paraId="30C08013" w14:textId="7267A0F7" w:rsidR="001622D4" w:rsidRPr="009555D4" w:rsidRDefault="001622D4" w:rsidP="001622D4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PyCharm – это интегрированная среда разработки (IDE) для языка программирования Python. Она предоставляет 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07EB9D0" w14:textId="63E8A85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25307D9D" w14:textId="77777777" w:rsidR="001622D4" w:rsidRPr="009555D4" w:rsidRDefault="001622D4" w:rsidP="001622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1CF5" w14:textId="4473AD22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Библиотека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удаленными ресурсами, предоставляя удобный интерфейс для выполнения различных HTTP-запросов.</w:t>
      </w:r>
    </w:p>
    <w:p w14:paraId="46C9F421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</w:p>
    <w:p w14:paraId="4CA76F9A" w14:textId="77777777" w:rsidR="001622D4" w:rsidRPr="009555D4" w:rsidRDefault="001622D4" w:rsidP="001622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14A13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5260745"/>
      <w:r w:rsidRPr="009555D4">
        <w:rPr>
          <w:rFonts w:ascii="Times New Roman" w:hAnsi="Times New Roman" w:cs="Times New Roman"/>
          <w:b/>
          <w:sz w:val="28"/>
          <w:szCs w:val="28"/>
        </w:rPr>
        <w:t>Обоснование выбора инструментария по разработке</w:t>
      </w:r>
      <w:bookmarkEnd w:id="3"/>
    </w:p>
    <w:p w14:paraId="6B33A0A7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поставляется с обширной стандартной библиотекой,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77BB2466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56F3B573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E1C00B" w14:textId="77777777" w:rsidR="007E4EF3" w:rsidRPr="009555D4" w:rsidRDefault="007E4EF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54AF51" w14:textId="77777777" w:rsidR="00DC7F54" w:rsidRPr="00CD42DD" w:rsidRDefault="00DC7F54" w:rsidP="00DC7F54">
      <w:pPr>
        <w:pStyle w:val="a5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</w:rPr>
      </w:pPr>
      <w:r w:rsidRPr="00CD42DD">
        <w:rPr>
          <w:rFonts w:ascii="Times New Roman" w:hAnsi="Times New Roman" w:cs="Times New Roman"/>
          <w:b/>
          <w:sz w:val="28"/>
        </w:rPr>
        <w:t>Реализация пользовательского интерфейса программы</w:t>
      </w:r>
    </w:p>
    <w:p w14:paraId="5BC7C218" w14:textId="606FB981" w:rsidR="00DC7F54" w:rsidRDefault="00DC7F54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Для обеспечения удобного взаимодействия пользователя с программным модулем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555D4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задачами и проектами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7F54">
        <w:rPr>
          <w:rFonts w:ascii="Times New Roman" w:hAnsi="Times New Roman" w:cs="Times New Roman"/>
          <w:sz w:val="28"/>
          <w:szCs w:val="28"/>
        </w:rPr>
        <w:t xml:space="preserve"> был разработан соответствующий пользовательский интерфейс. Реализация пользовательского интерфейса включает в себя размещение элементов управления, отображение информации и обработку пользовательских действий.</w:t>
      </w:r>
    </w:p>
    <w:p w14:paraId="39CB37FE" w14:textId="4A58DD58" w:rsidR="00DC7F54" w:rsidRDefault="00DC7F54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 xml:space="preserve">Спроектированный пользовательский интерфейс в </w:t>
      </w:r>
      <w:r>
        <w:rPr>
          <w:rFonts w:ascii="Times New Roman" w:hAnsi="Times New Roman" w:cs="Times New Roman"/>
          <w:sz w:val="28"/>
          <w:szCs w:val="28"/>
        </w:rPr>
        <w:t xml:space="preserve">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C7F54">
        <w:rPr>
          <w:rFonts w:ascii="Times New Roman" w:hAnsi="Times New Roman" w:cs="Times New Roman"/>
          <w:sz w:val="28"/>
          <w:szCs w:val="28"/>
        </w:rPr>
        <w:t xml:space="preserve"> под управлением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7F54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</w:p>
    <w:p w14:paraId="4E305248" w14:textId="77777777" w:rsidR="00DC7F54" w:rsidRDefault="00DC7F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DCB6AD" w14:textId="5938D9F9" w:rsidR="00A50768" w:rsidRDefault="000B353B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0F07C3" wp14:editId="78807829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120130" cy="3564890"/>
            <wp:effectExtent l="0" t="0" r="0" b="0"/>
            <wp:wrapNone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4EA86" w14:textId="77777777" w:rsidR="000B353B" w:rsidRPr="000B353B" w:rsidRDefault="000B353B" w:rsidP="000B353B"/>
    <w:p w14:paraId="510EAFBB" w14:textId="77777777" w:rsidR="000B353B" w:rsidRPr="000B353B" w:rsidRDefault="000B353B" w:rsidP="000B353B"/>
    <w:p w14:paraId="158A769B" w14:textId="77777777" w:rsidR="000B353B" w:rsidRPr="000B353B" w:rsidRDefault="000B353B" w:rsidP="000B353B"/>
    <w:p w14:paraId="7BCFD1F1" w14:textId="77777777" w:rsidR="000B353B" w:rsidRPr="000B353B" w:rsidRDefault="000B353B" w:rsidP="000B353B"/>
    <w:p w14:paraId="5A654D3C" w14:textId="77777777" w:rsidR="000B353B" w:rsidRPr="000B353B" w:rsidRDefault="000B353B" w:rsidP="000B353B"/>
    <w:p w14:paraId="6A6BA054" w14:textId="77777777" w:rsidR="000B353B" w:rsidRPr="000B353B" w:rsidRDefault="000B353B" w:rsidP="000B353B"/>
    <w:p w14:paraId="1F702F86" w14:textId="77777777" w:rsidR="000B353B" w:rsidRPr="000B353B" w:rsidRDefault="000B353B" w:rsidP="000B353B"/>
    <w:p w14:paraId="689586A1" w14:textId="77777777" w:rsidR="000B353B" w:rsidRPr="000B353B" w:rsidRDefault="000B353B" w:rsidP="000B353B"/>
    <w:p w14:paraId="734B49E7" w14:textId="77777777" w:rsidR="000B353B" w:rsidRPr="000B353B" w:rsidRDefault="000B353B" w:rsidP="000B353B"/>
    <w:p w14:paraId="1FECE156" w14:textId="77777777" w:rsidR="000B353B" w:rsidRPr="000B353B" w:rsidRDefault="000B353B" w:rsidP="000B353B"/>
    <w:p w14:paraId="158340F8" w14:textId="77777777" w:rsidR="000B353B" w:rsidRPr="000B353B" w:rsidRDefault="000B353B" w:rsidP="000B353B"/>
    <w:p w14:paraId="7112B0E7" w14:textId="77777777" w:rsidR="000B353B" w:rsidRDefault="000B353B" w:rsidP="000B353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85EF25" w14:textId="1439A171" w:rsidR="000B353B" w:rsidRPr="009555D4" w:rsidRDefault="000B353B" w:rsidP="000B3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рабочего пользовательского окна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45D2E05" w14:textId="77777777" w:rsidR="000B353B" w:rsidRPr="00CD42DD" w:rsidRDefault="000B353B" w:rsidP="000B353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Описание пользовательского интерфейса:</w:t>
      </w:r>
    </w:p>
    <w:p w14:paraId="05BB2EC4" w14:textId="3C52F340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Меню и панель инструментов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 В верхней части пользовательского интерфейса расположен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меню, котор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ое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содержат набор функций и команд для работы с программным модулем.</w:t>
      </w:r>
    </w:p>
    <w:p w14:paraId="3B4D89C8" w14:textId="058307B9" w:rsidR="000B353B" w:rsidRPr="004A37A6" w:rsidRDefault="000B353B" w:rsidP="004A37A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Рабочая область</w:t>
      </w:r>
      <w:proofErr w:type="gramStart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Занимает</w:t>
      </w:r>
      <w:proofErr w:type="gramEnd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основную часть пользовательского интерфейса и представляет собой область, где отобража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ется календарь,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текущий проект, 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текущие задачи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этой области </w:t>
      </w:r>
      <w:r w:rsidR="004A37A6"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просматривать, создавать и редактировать </w:t>
      </w:r>
      <w:r w:rsidR="004A37A6"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задачи.</w:t>
      </w:r>
    </w:p>
    <w:p w14:paraId="56815B9B" w14:textId="6F520083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Кнопки действий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Размещены рядом с рабочей областью и предоставляют быстрый доступ к основным функциям программы, таким как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редактирование, удаление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</w:t>
      </w:r>
    </w:p>
    <w:p w14:paraId="3BA42B64" w14:textId="77777777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Контекстное меню</w:t>
      </w:r>
      <w:proofErr w:type="gramStart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 Предоставляет</w:t>
      </w:r>
      <w:proofErr w:type="gramEnd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контекстные команды и операции, которые применяются к выбранным элементам в рабочей области, таким как редактирование, удаление, копирование и другие.</w:t>
      </w:r>
    </w:p>
    <w:p w14:paraId="6D299291" w14:textId="24216C41" w:rsidR="000B353B" w:rsidRPr="000B353B" w:rsidRDefault="000B353B" w:rsidP="000B353B">
      <w:pPr>
        <w:tabs>
          <w:tab w:val="left" w:pos="3150"/>
        </w:tabs>
      </w:pP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Представленный пользовательский интерфейс обеспечивает удобство использования и интуитивно понятное взаимодействие с программным модулем наложения ЭЦП на данные формата XML. Скриншот пользовательского интерфейса предоставляет визуальное представление о его внешнем виде и расположении элементов управления.</w:t>
      </w:r>
    </w:p>
    <w:sectPr w:rsidR="000B353B" w:rsidRPr="000B353B" w:rsidSect="00AD192C">
      <w:head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6B2A" w14:textId="77777777" w:rsidR="00C776BD" w:rsidRDefault="00C776BD" w:rsidP="00AD192C">
      <w:pPr>
        <w:spacing w:after="0" w:line="240" w:lineRule="auto"/>
      </w:pPr>
      <w:r>
        <w:separator/>
      </w:r>
    </w:p>
  </w:endnote>
  <w:endnote w:type="continuationSeparator" w:id="0">
    <w:p w14:paraId="577BE9BD" w14:textId="77777777" w:rsidR="00C776BD" w:rsidRDefault="00C776BD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73DD" w14:textId="77777777" w:rsidR="00C776BD" w:rsidRDefault="00C776BD" w:rsidP="00AD192C">
      <w:pPr>
        <w:spacing w:after="0" w:line="240" w:lineRule="auto"/>
      </w:pPr>
      <w:r>
        <w:separator/>
      </w:r>
    </w:p>
  </w:footnote>
  <w:footnote w:type="continuationSeparator" w:id="0">
    <w:p w14:paraId="2156E579" w14:textId="77777777" w:rsidR="00C776BD" w:rsidRDefault="00C776BD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797A" w14:textId="29C3B47A" w:rsidR="00AD192C" w:rsidRDefault="00AD192C">
    <w:pPr>
      <w:pStyle w:val="a7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53EF6770" wp14:editId="22601998">
          <wp:extent cx="2266950" cy="1485900"/>
          <wp:effectExtent l="0" t="0" r="0" b="0"/>
          <wp:docPr id="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7B0"/>
    <w:multiLevelType w:val="multilevel"/>
    <w:tmpl w:val="FDF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11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653680">
    <w:abstractNumId w:val="14"/>
  </w:num>
  <w:num w:numId="2" w16cid:durableId="2000503743">
    <w:abstractNumId w:val="2"/>
  </w:num>
  <w:num w:numId="3" w16cid:durableId="243999460">
    <w:abstractNumId w:val="4"/>
  </w:num>
  <w:num w:numId="4" w16cid:durableId="949970378">
    <w:abstractNumId w:val="7"/>
  </w:num>
  <w:num w:numId="5" w16cid:durableId="340157769">
    <w:abstractNumId w:val="9"/>
  </w:num>
  <w:num w:numId="6" w16cid:durableId="1954436748">
    <w:abstractNumId w:val="13"/>
  </w:num>
  <w:num w:numId="7" w16cid:durableId="1528761015">
    <w:abstractNumId w:val="3"/>
  </w:num>
  <w:num w:numId="8" w16cid:durableId="1651252745">
    <w:abstractNumId w:val="12"/>
  </w:num>
  <w:num w:numId="9" w16cid:durableId="1731415912">
    <w:abstractNumId w:val="10"/>
  </w:num>
  <w:num w:numId="10" w16cid:durableId="1572041314">
    <w:abstractNumId w:val="11"/>
  </w:num>
  <w:num w:numId="11" w16cid:durableId="52510229">
    <w:abstractNumId w:val="8"/>
  </w:num>
  <w:num w:numId="12" w16cid:durableId="728113663">
    <w:abstractNumId w:val="5"/>
  </w:num>
  <w:num w:numId="13" w16cid:durableId="1481144915">
    <w:abstractNumId w:val="0"/>
  </w:num>
  <w:num w:numId="14" w16cid:durableId="9287353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451668">
    <w:abstractNumId w:val="6"/>
  </w:num>
  <w:num w:numId="16" w16cid:durableId="106491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0"/>
    <w:rsid w:val="00032A80"/>
    <w:rsid w:val="00084511"/>
    <w:rsid w:val="00096720"/>
    <w:rsid w:val="000B353B"/>
    <w:rsid w:val="000C49F2"/>
    <w:rsid w:val="00137D55"/>
    <w:rsid w:val="001622D4"/>
    <w:rsid w:val="00361D1E"/>
    <w:rsid w:val="003927C6"/>
    <w:rsid w:val="004A37A6"/>
    <w:rsid w:val="004C5F14"/>
    <w:rsid w:val="005C6F9A"/>
    <w:rsid w:val="00687C32"/>
    <w:rsid w:val="006A482D"/>
    <w:rsid w:val="007E4EF3"/>
    <w:rsid w:val="00847977"/>
    <w:rsid w:val="00871113"/>
    <w:rsid w:val="00894127"/>
    <w:rsid w:val="008A74C8"/>
    <w:rsid w:val="009555D4"/>
    <w:rsid w:val="009B2EDD"/>
    <w:rsid w:val="00A50768"/>
    <w:rsid w:val="00AD192C"/>
    <w:rsid w:val="00AE7298"/>
    <w:rsid w:val="00C01BB7"/>
    <w:rsid w:val="00C776BD"/>
    <w:rsid w:val="00DA0245"/>
    <w:rsid w:val="00DC7F54"/>
    <w:rsid w:val="00F00078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53B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18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7</cp:revision>
  <dcterms:created xsi:type="dcterms:W3CDTF">2023-10-24T13:11:00Z</dcterms:created>
  <dcterms:modified xsi:type="dcterms:W3CDTF">2023-12-05T09:23:00Z</dcterms:modified>
</cp:coreProperties>
</file>