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3C7" w:rsidRPr="002813C7" w:rsidRDefault="002813C7" w:rsidP="002813C7">
      <w:pPr>
        <w:rPr>
          <w:rFonts w:ascii="Copperplate Gothic Light" w:hAnsi="Copperplate Gothic Light"/>
          <w:b/>
          <w:sz w:val="32"/>
        </w:rPr>
      </w:pPr>
      <w:r w:rsidRPr="002813C7">
        <w:rPr>
          <w:rFonts w:ascii="Copperplate Gothic Light" w:hAnsi="Copperplate Gothic Light"/>
          <w:b/>
          <w:sz w:val="32"/>
          <w:lang w:val="en-US"/>
        </w:rPr>
        <w:t>Problem Statement</w:t>
      </w:r>
    </w:p>
    <w:p w:rsidR="002813C7" w:rsidRDefault="002813C7" w:rsidP="002813C7">
      <w:pPr>
        <w:ind w:firstLine="720"/>
        <w:rPr>
          <w:rFonts w:ascii="Microsoft YaHei Light" w:eastAsia="Microsoft YaHei Light" w:hAnsi="Microsoft YaHei Light"/>
          <w:lang w:val="en-US"/>
        </w:rPr>
      </w:pPr>
      <w:r w:rsidRPr="002813C7">
        <w:rPr>
          <w:rFonts w:ascii="Microsoft YaHei Light" w:eastAsia="Microsoft YaHei Light" w:hAnsi="Microsoft YaHei Light"/>
          <w:lang w:val="en-US"/>
        </w:rPr>
        <w:t>Safeguard business operations with IBM Cloud Virtual Servers. Create a disaster recovery plan for an on-premises virtual machine, ensuring continuity in unforeseen events. Test and validate the recovery process to guarantee minimal downtime. Become the guardian of business continuity, securing the future of your organization!</w:t>
      </w:r>
    </w:p>
    <w:p w:rsidR="002813C7" w:rsidRPr="002813C7" w:rsidRDefault="002813C7" w:rsidP="002813C7">
      <w:pPr>
        <w:rPr>
          <w:rFonts w:ascii="Copperplate Gothic Light" w:hAnsi="Copperplate Gothic Light"/>
          <w:b/>
          <w:sz w:val="32"/>
        </w:rPr>
      </w:pPr>
      <w:r w:rsidRPr="002813C7">
        <w:rPr>
          <w:rFonts w:ascii="Copperplate Gothic Light" w:hAnsi="Copperplate Gothic Light"/>
          <w:b/>
          <w:sz w:val="32"/>
          <w:lang w:val="en-US"/>
        </w:rPr>
        <w:t>S</w:t>
      </w:r>
      <w:r>
        <w:rPr>
          <w:rFonts w:ascii="Copperplate Gothic Light" w:hAnsi="Copperplate Gothic Light"/>
          <w:b/>
          <w:sz w:val="32"/>
          <w:lang w:val="en-US"/>
        </w:rPr>
        <w:t>olution</w:t>
      </w:r>
    </w:p>
    <w:p w:rsidR="002813C7" w:rsidRDefault="002813C7" w:rsidP="002813C7">
      <w:pPr>
        <w:ind w:firstLine="720"/>
        <w:rPr>
          <w:rFonts w:ascii="Microsoft YaHei Light" w:eastAsia="Microsoft YaHei Light" w:hAnsi="Microsoft YaHei Light"/>
          <w:lang w:val="en-US"/>
        </w:rPr>
      </w:pPr>
      <w:r w:rsidRPr="002813C7">
        <w:rPr>
          <w:rFonts w:ascii="Microsoft YaHei Light" w:eastAsia="Microsoft YaHei Light" w:hAnsi="Microsoft YaHei Light"/>
          <w:lang w:val="en-US"/>
        </w:rPr>
        <w:t>To create a disaster recovery plan for an IBM cloud virtual server, you can set up replication for your server's data to a secondary location. This ensures that if a disaster occurs, you can quickly recover your server and data.</w:t>
      </w:r>
    </w:p>
    <w:p w:rsidR="002813C7" w:rsidRDefault="002813C7" w:rsidP="002813C7">
      <w:pPr>
        <w:rPr>
          <w:rFonts w:ascii="Copperplate Gothic Light" w:hAnsi="Copperplate Gothic Light"/>
          <w:b/>
          <w:sz w:val="32"/>
          <w:lang w:val="en-US"/>
        </w:rPr>
      </w:pPr>
      <w:r>
        <w:rPr>
          <w:rFonts w:ascii="Copperplate Gothic Light" w:hAnsi="Copperplate Gothic Light"/>
          <w:b/>
          <w:sz w:val="32"/>
          <w:lang w:val="en-US"/>
        </w:rPr>
        <w:t>Tra</w:t>
      </w:r>
      <w:r w:rsidR="00EF0F6F">
        <w:rPr>
          <w:rFonts w:ascii="Copperplate Gothic Light" w:hAnsi="Copperplate Gothic Light"/>
          <w:b/>
          <w:sz w:val="32"/>
          <w:lang w:val="en-US"/>
        </w:rPr>
        <w:t>ditional Disaster Recovery</w:t>
      </w:r>
    </w:p>
    <w:p w:rsidR="00EF0F6F" w:rsidRPr="00EF0F6F" w:rsidRDefault="00EF0F6F" w:rsidP="00144C35">
      <w:pPr>
        <w:pStyle w:val="ListParagraph"/>
        <w:numPr>
          <w:ilvl w:val="0"/>
          <w:numId w:val="1"/>
        </w:numPr>
        <w:spacing w:line="240" w:lineRule="auto"/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No offsite data</w:t>
      </w:r>
    </w:p>
    <w:p w:rsidR="00EF0F6F" w:rsidRPr="00EF0F6F" w:rsidRDefault="00EF0F6F" w:rsidP="00EF0F6F">
      <w:pPr>
        <w:ind w:firstLine="720"/>
        <w:rPr>
          <w:rFonts w:ascii="Copperplate Gothic Light" w:hAnsi="Copperplate Gothic Light"/>
          <w:b/>
          <w:sz w:val="32"/>
        </w:rPr>
      </w:pPr>
      <w:r w:rsidRPr="00EF0F6F">
        <w:rPr>
          <w:rFonts w:ascii="Microsoft YaHei Light" w:eastAsia="Microsoft YaHei Light" w:hAnsi="Microsoft YaHei Light"/>
          <w:lang w:val="en-US"/>
        </w:rPr>
        <w:t>It is a backup process, where we can secure data in the event of disaster. That means documents recovery might takes weeks besides can be unsuccessful.</w:t>
      </w:r>
    </w:p>
    <w:p w:rsidR="00EF0F6F" w:rsidRPr="00EF0F6F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Backup with no host site</w:t>
      </w:r>
    </w:p>
    <w:p w:rsidR="00EF0F6F" w:rsidRPr="00EF0F6F" w:rsidRDefault="007E51C8" w:rsidP="007E51C8">
      <w:pPr>
        <w:ind w:left="142" w:firstLine="567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lang w:val="en-US"/>
        </w:rPr>
        <w:t>It refers the data is backed up by offsite (data are stored in a separate physical location) but not hot site (duplicate of the main site). To get the data that is stored would take time.</w:t>
      </w:r>
    </w:p>
    <w:p w:rsidR="007E51C8" w:rsidRPr="007E51C8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Data backup with hot site</w:t>
      </w:r>
    </w:p>
    <w:p w:rsidR="007E51C8" w:rsidRPr="007E51C8" w:rsidRDefault="007E51C8" w:rsidP="007E51C8">
      <w:pPr>
        <w:shd w:val="clear" w:color="auto" w:fill="FFFFFF"/>
        <w:ind w:firstLine="720"/>
        <w:rPr>
          <w:rFonts w:ascii="Microsoft YaHei Light" w:eastAsia="Microsoft YaHei Light" w:hAnsi="Microsoft YaHei Light" w:cs="Times New Roman"/>
          <w:color w:val="000000"/>
          <w:lang w:eastAsia="en-IN"/>
        </w:rPr>
      </w:pPr>
      <w:r w:rsidRPr="007E51C8">
        <w:rPr>
          <w:rFonts w:ascii="Microsoft YaHei Light" w:eastAsia="Microsoft YaHei Light" w:hAnsi="Microsoft YaHei Light"/>
          <w:color w:val="000000"/>
        </w:rPr>
        <w:t>It means every association should preserve data standby servers as well as hot site.</w:t>
      </w:r>
      <w:r w:rsidRPr="007E51C8">
        <w:rPr>
          <w:rStyle w:val="Header"/>
          <w:rFonts w:ascii="ff1" w:hAnsi="ff1"/>
          <w:color w:val="222222"/>
          <w:sz w:val="54"/>
          <w:szCs w:val="54"/>
        </w:rPr>
        <w:t xml:space="preserve"> 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This hot site backup determination results in the requirement to re-form some 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hours or days 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to recover information, but recovery period can be anticipated. </w:t>
      </w:r>
    </w:p>
    <w:p w:rsidR="00EF0F6F" w:rsidRPr="007E51C8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Electronic vaulting</w:t>
      </w:r>
    </w:p>
    <w:p w:rsidR="007E51C8" w:rsidRPr="007E51C8" w:rsidRDefault="007E51C8" w:rsidP="007E51C8">
      <w:pPr>
        <w:shd w:val="clear" w:color="auto" w:fill="FFFFFF"/>
        <w:spacing w:after="0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>It is an alternative of backup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 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>physicall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y like tapes it offers technique 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>called electronic vaulting, files are b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>acked up and electrically trans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mitted to a secure storage location 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>contains high-speed circuit com</w:t>
      </w:r>
      <w:r w:rsidRPr="007E51C8">
        <w:rPr>
          <w:rFonts w:ascii="Microsoft YaHei Light" w:eastAsia="Microsoft YaHei Light" w:hAnsi="Microsoft YaHei Light" w:cs="Times New Roman"/>
          <w:color w:val="222222"/>
          <w:lang w:eastAsia="en-IN"/>
        </w:rPr>
        <w:t>munication, a few frame of channel expansion hardware and remote sites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>.</w:t>
      </w:r>
    </w:p>
    <w:p w:rsidR="007E51C8" w:rsidRPr="007E51C8" w:rsidRDefault="007E51C8" w:rsidP="007E51C8">
      <w:pPr>
        <w:rPr>
          <w:rFonts w:ascii="Copperplate Gothic Light" w:hAnsi="Copperplate Gothic Light"/>
          <w:b/>
          <w:sz w:val="32"/>
        </w:rPr>
      </w:pPr>
    </w:p>
    <w:p w:rsidR="00EF0F6F" w:rsidRPr="00515E21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lastRenderedPageBreak/>
        <w:t>Point in time copies</w:t>
      </w:r>
    </w:p>
    <w:p w:rsidR="00515E21" w:rsidRDefault="00515E21" w:rsidP="00144C35">
      <w:pPr>
        <w:shd w:val="clear" w:color="auto" w:fill="FFFFFF"/>
        <w:spacing w:after="0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This type of solutions requires larger information exchange and 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quicker </w:t>
      </w: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>recovery than clients of inferior tiers. PIT means ev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ery association preserves and </w:t>
      </w: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>uses appropr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>iate this holdup of critical in</w:t>
      </w: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>formation which is web reachable to backup site.</w:t>
      </w:r>
      <w:r w:rsidRPr="00515E21">
        <w:rPr>
          <w:rFonts w:ascii="ff1" w:eastAsia="Times New Roman" w:hAnsi="ff1" w:cs="Times New Roman"/>
          <w:color w:val="222222"/>
          <w:sz w:val="54"/>
          <w:szCs w:val="54"/>
          <w:lang w:eastAsia="en-IN"/>
        </w:rPr>
        <w:t xml:space="preserve"> </w:t>
      </w:r>
    </w:p>
    <w:p w:rsidR="00515E21" w:rsidRPr="00515E21" w:rsidRDefault="00515E21" w:rsidP="00515E21">
      <w:pPr>
        <w:shd w:val="clear" w:color="auto" w:fill="FFFFFF"/>
        <w:spacing w:after="0" w:line="240" w:lineRule="auto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</w:p>
    <w:p w:rsidR="00EF0F6F" w:rsidRPr="00515E21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Transaction integrity</w:t>
      </w:r>
    </w:p>
    <w:p w:rsidR="00515E21" w:rsidRDefault="00515E21" w:rsidP="00144C35">
      <w:pPr>
        <w:shd w:val="clear" w:color="auto" w:fill="FFFFFF"/>
        <w:spacing w:after="0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The businesses that use this type of solutions are consistency of data 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between the </w:t>
      </w: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>production data sites and the recovery data sites. Such that any records damage can be done.</w:t>
      </w:r>
    </w:p>
    <w:p w:rsidR="00515E21" w:rsidRPr="00515E21" w:rsidRDefault="00515E21" w:rsidP="00515E21">
      <w:pPr>
        <w:shd w:val="clear" w:color="auto" w:fill="FFFFFF"/>
        <w:spacing w:after="0" w:line="240" w:lineRule="auto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</w:p>
    <w:p w:rsidR="00515E21" w:rsidRPr="00515E21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Zero or near data loss</w:t>
      </w:r>
    </w:p>
    <w:p w:rsidR="00515E21" w:rsidRPr="00515E21" w:rsidRDefault="00515E21" w:rsidP="00144C35">
      <w:pPr>
        <w:ind w:firstLine="720"/>
        <w:rPr>
          <w:rFonts w:ascii="Microsoft YaHei Light" w:eastAsia="Microsoft YaHei Light" w:hAnsi="Microsoft YaHei Light"/>
        </w:rPr>
      </w:pP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>BCP maintains the data concurrency industries by means of sligh</w:t>
      </w:r>
      <w:r>
        <w:rPr>
          <w:rFonts w:ascii="Microsoft YaHei Light" w:eastAsia="Microsoft YaHei Light" w:hAnsi="Microsoft YaHei Light"/>
          <w:color w:val="222222"/>
          <w:shd w:val="clear" w:color="auto" w:fill="FFFFFF"/>
        </w:rPr>
        <w:t xml:space="preserve">t 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>or no allowance intended for information loss and wants to bring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 xml:space="preserve"> 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 xml:space="preserve">back information to tenders </w:t>
      </w:r>
      <w:r>
        <w:rPr>
          <w:rFonts w:ascii="Microsoft YaHei Light" w:eastAsia="Microsoft YaHei Light" w:hAnsi="Microsoft YaHei Light"/>
          <w:color w:val="222222"/>
          <w:shd w:val="clear" w:color="auto" w:fill="FFFFFF"/>
        </w:rPr>
        <w:t>in a fast way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>. It doesn’t depend on the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 xml:space="preserve"> </w:t>
      </w:r>
      <w:r w:rsidRPr="00515E21">
        <w:rPr>
          <w:rFonts w:ascii="Microsoft YaHei Light" w:eastAsia="Microsoft YaHei Light" w:hAnsi="Microsoft YaHei Light"/>
          <w:color w:val="222222"/>
          <w:shd w:val="clear" w:color="auto" w:fill="FFFFFF"/>
        </w:rPr>
        <w:t>applications to provide data consistency.</w:t>
      </w:r>
    </w:p>
    <w:p w:rsidR="00EF0F6F" w:rsidRPr="00515E21" w:rsidRDefault="00EF0F6F" w:rsidP="00144C35">
      <w:pPr>
        <w:pStyle w:val="ListParagraph"/>
        <w:numPr>
          <w:ilvl w:val="0"/>
          <w:numId w:val="1"/>
        </w:numPr>
        <w:ind w:left="426" w:firstLine="0"/>
        <w:rPr>
          <w:rFonts w:ascii="Copperplate Gothic Light" w:hAnsi="Copperplate Gothic Light"/>
          <w:b/>
          <w:sz w:val="32"/>
        </w:rPr>
      </w:pPr>
      <w:r>
        <w:rPr>
          <w:rFonts w:ascii="Microsoft YaHei Light" w:eastAsia="Microsoft YaHei Light" w:hAnsi="Microsoft YaHei Light"/>
          <w:b/>
          <w:lang w:val="en-US"/>
        </w:rPr>
        <w:t>Highly automated, business integrated solution</w:t>
      </w:r>
    </w:p>
    <w:p w:rsidR="00515E21" w:rsidRPr="00515E21" w:rsidRDefault="00515E21" w:rsidP="00144C35">
      <w:pPr>
        <w:shd w:val="clear" w:color="auto" w:fill="FFFFFF"/>
        <w:spacing w:after="0"/>
        <w:ind w:firstLine="720"/>
        <w:rPr>
          <w:rFonts w:ascii="Microsoft YaHei Light" w:eastAsia="Microsoft YaHei Light" w:hAnsi="Microsoft YaHei Light" w:cs="Times New Roman"/>
          <w:color w:val="222222"/>
          <w:lang w:eastAsia="en-IN"/>
        </w:rPr>
      </w:pP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It ensures consistency of data that which is agreed by minimal data 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loss solutions. It also </w:t>
      </w:r>
      <w:r w:rsidRPr="00515E21">
        <w:rPr>
          <w:rFonts w:ascii="Microsoft YaHei Light" w:eastAsia="Microsoft YaHei Light" w:hAnsi="Microsoft YaHei Light" w:cs="Times New Roman"/>
          <w:color w:val="222222"/>
          <w:lang w:eastAsia="en-IN"/>
        </w:rPr>
        <w:t>provides the recovery of the appliance which is computerized and allows for ren</w:t>
      </w:r>
      <w:r>
        <w:rPr>
          <w:rFonts w:ascii="Microsoft YaHei Light" w:eastAsia="Microsoft YaHei Light" w:hAnsi="Microsoft YaHei Light" w:cs="Times New Roman"/>
          <w:color w:val="222222"/>
          <w:lang w:eastAsia="en-IN"/>
        </w:rPr>
        <w:t xml:space="preserve">ewal of systems such that application </w:t>
      </w:r>
      <w:r w:rsidR="00144C35">
        <w:rPr>
          <w:rFonts w:ascii="Microsoft YaHei Light" w:eastAsia="Microsoft YaHei Light" w:hAnsi="Microsoft YaHei Light" w:cs="Times New Roman"/>
          <w:color w:val="222222"/>
          <w:lang w:eastAsia="en-IN"/>
        </w:rPr>
        <w:t>becomes fast and consistent.</w:t>
      </w: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</w:p>
    <w:p w:rsidR="00144C35" w:rsidRDefault="00144C35" w:rsidP="00144C35">
      <w:pPr>
        <w:rPr>
          <w:rFonts w:ascii="Copperplate Gothic Light" w:hAnsi="Copperplate Gothic Light"/>
          <w:b/>
          <w:sz w:val="32"/>
          <w:lang w:val="en-US"/>
        </w:rPr>
      </w:pPr>
      <w:r>
        <w:rPr>
          <w:rFonts w:ascii="Copperplate Gothic Light" w:hAnsi="Copperplate Gothic Light"/>
          <w:b/>
          <w:sz w:val="32"/>
          <w:lang w:val="en-US"/>
        </w:rPr>
        <w:lastRenderedPageBreak/>
        <w:t>Disaster Recovery</w:t>
      </w:r>
      <w:r>
        <w:rPr>
          <w:rFonts w:ascii="Copperplate Gothic Light" w:hAnsi="Copperplate Gothic Light"/>
          <w:b/>
          <w:sz w:val="32"/>
          <w:lang w:val="en-US"/>
        </w:rPr>
        <w:t xml:space="preserve"> Strategy</w:t>
      </w:r>
    </w:p>
    <w:p w:rsidR="00144C35" w:rsidRPr="00144C35" w:rsidRDefault="00144C35" w:rsidP="00144C35">
      <w:pPr>
        <w:pStyle w:val="ListParagraph"/>
        <w:numPr>
          <w:ilvl w:val="0"/>
          <w:numId w:val="1"/>
        </w:numPr>
        <w:tabs>
          <w:tab w:val="left" w:pos="709"/>
        </w:tabs>
        <w:ind w:left="709" w:hanging="283"/>
        <w:rPr>
          <w:rFonts w:ascii="Microsoft YaHei Light" w:eastAsia="Microsoft YaHei Light" w:hAnsi="Microsoft YaHei Light"/>
          <w:b/>
        </w:rPr>
      </w:pPr>
      <w:r w:rsidRPr="00144C35">
        <w:rPr>
          <w:rFonts w:ascii="Microsoft YaHei Light" w:eastAsia="Microsoft YaHei Light" w:hAnsi="Microsoft YaHei Light"/>
          <w:b/>
          <w:lang w:val="en-US"/>
        </w:rPr>
        <w:t>Backup Configuration</w:t>
      </w:r>
    </w:p>
    <w:p w:rsidR="00144C35" w:rsidRDefault="00144C35" w:rsidP="00144C35">
      <w:pPr>
        <w:tabs>
          <w:tab w:val="left" w:pos="1701"/>
          <w:tab w:val="left" w:pos="5103"/>
        </w:tabs>
        <w:ind w:left="142" w:firstLine="567"/>
        <w:rPr>
          <w:rFonts w:ascii="Microsoft YaHei Light" w:eastAsia="Microsoft YaHei Light" w:hAnsi="Microsoft YaHei Light"/>
          <w:lang w:val="en-US"/>
        </w:rPr>
      </w:pPr>
      <w:r w:rsidRPr="00144C35">
        <w:rPr>
          <w:rFonts w:ascii="Microsoft YaHei Light" w:eastAsia="Microsoft YaHei Light" w:hAnsi="Microsoft YaHei Light"/>
          <w:lang w:val="en-US"/>
        </w:rPr>
        <w:t xml:space="preserve">It refers to the process of setting up and managing backups for your data and applications </w:t>
      </w:r>
    </w:p>
    <w:p w:rsidR="00144C35" w:rsidRPr="00144C35" w:rsidRDefault="00144C35" w:rsidP="00144C35">
      <w:pPr>
        <w:pStyle w:val="ListParagraph"/>
        <w:numPr>
          <w:ilvl w:val="0"/>
          <w:numId w:val="3"/>
        </w:numPr>
        <w:tabs>
          <w:tab w:val="left" w:pos="1701"/>
          <w:tab w:val="left" w:pos="5103"/>
        </w:tabs>
        <w:ind w:firstLine="491"/>
        <w:rPr>
          <w:rFonts w:ascii="Microsoft YaHei Light" w:eastAsia="Microsoft YaHei Light" w:hAnsi="Microsoft YaHei Light"/>
        </w:rPr>
      </w:pPr>
      <w:r w:rsidRPr="00144C35">
        <w:rPr>
          <w:rFonts w:ascii="Microsoft YaHei Light" w:eastAsia="Microsoft YaHei Light" w:hAnsi="Microsoft YaHei Light"/>
          <w:lang w:val="en-US"/>
        </w:rPr>
        <w:t>Data needs to be backed up</w:t>
      </w:r>
      <w:r w:rsidRPr="00144C35">
        <w:rPr>
          <w:rFonts w:ascii="Microsoft YaHei Light" w:eastAsia="Microsoft YaHei Light" w:hAnsi="Microsoft YaHei Light"/>
        </w:rPr>
        <w:t xml:space="preserve"> </w:t>
      </w:r>
    </w:p>
    <w:p w:rsidR="00144C35" w:rsidRPr="00144C35" w:rsidRDefault="00144C35" w:rsidP="00144C35">
      <w:pPr>
        <w:pStyle w:val="ListParagraph"/>
        <w:numPr>
          <w:ilvl w:val="0"/>
          <w:numId w:val="3"/>
        </w:numPr>
        <w:tabs>
          <w:tab w:val="left" w:pos="1560"/>
          <w:tab w:val="left" w:pos="1701"/>
        </w:tabs>
        <w:ind w:firstLine="491"/>
        <w:rPr>
          <w:rFonts w:ascii="Microsoft YaHei Light" w:eastAsia="Microsoft YaHei Light" w:hAnsi="Microsoft YaHei Light"/>
        </w:rPr>
      </w:pPr>
      <w:r w:rsidRPr="00144C35">
        <w:rPr>
          <w:rFonts w:ascii="Microsoft YaHei Light" w:eastAsia="Microsoft YaHei Light" w:hAnsi="Microsoft YaHei Light"/>
          <w:lang w:val="en-US"/>
        </w:rPr>
        <w:t>Select the appropriate backup solution</w:t>
      </w:r>
      <w:r w:rsidRPr="00144C35">
        <w:rPr>
          <w:rFonts w:ascii="Microsoft YaHei Light" w:eastAsia="Microsoft YaHei Light" w:hAnsi="Microsoft YaHei Light"/>
        </w:rPr>
        <w:t xml:space="preserve"> </w:t>
      </w:r>
    </w:p>
    <w:p w:rsidR="001458D3" w:rsidRPr="001458D3" w:rsidRDefault="00144C35" w:rsidP="001458D3">
      <w:pPr>
        <w:pStyle w:val="ListParagraph"/>
        <w:numPr>
          <w:ilvl w:val="0"/>
          <w:numId w:val="3"/>
        </w:numPr>
        <w:tabs>
          <w:tab w:val="left" w:pos="1701"/>
          <w:tab w:val="left" w:pos="5103"/>
        </w:tabs>
        <w:ind w:firstLine="491"/>
        <w:rPr>
          <w:rFonts w:ascii="Microsoft YaHei Light" w:eastAsia="Microsoft YaHei Light" w:hAnsi="Microsoft YaHei Light"/>
        </w:rPr>
      </w:pPr>
      <w:r w:rsidRPr="00144C35">
        <w:rPr>
          <w:rFonts w:ascii="Microsoft YaHei Light" w:eastAsia="Microsoft YaHei Light" w:hAnsi="Microsoft YaHei Light"/>
          <w:lang w:val="en-US"/>
        </w:rPr>
        <w:t>Configure the setting</w:t>
      </w:r>
    </w:p>
    <w:p w:rsidR="00144C35" w:rsidRPr="00144C35" w:rsidRDefault="00144C35" w:rsidP="00144C35">
      <w:pPr>
        <w:pStyle w:val="ListParagraph"/>
        <w:numPr>
          <w:ilvl w:val="0"/>
          <w:numId w:val="1"/>
        </w:numPr>
        <w:ind w:left="709" w:hanging="283"/>
        <w:rPr>
          <w:rFonts w:ascii="Microsoft YaHei Light" w:eastAsia="Microsoft YaHei Light" w:hAnsi="Microsoft YaHei Light"/>
          <w:b/>
        </w:rPr>
      </w:pPr>
      <w:r w:rsidRPr="00144C35">
        <w:rPr>
          <w:rFonts w:ascii="Microsoft YaHei Light" w:eastAsia="Microsoft YaHei Light" w:hAnsi="Microsoft YaHei Light"/>
          <w:b/>
          <w:lang w:val="en-US"/>
        </w:rPr>
        <w:t>Replication Setup</w:t>
      </w:r>
    </w:p>
    <w:p w:rsidR="00144C35" w:rsidRPr="001458D3" w:rsidRDefault="00144C35" w:rsidP="001458D3">
      <w:pPr>
        <w:ind w:firstLine="709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It involves configuring the replication of data between multiple locations or instances to ensure redundancy and data availability</w:t>
      </w:r>
    </w:p>
    <w:p w:rsidR="001458D3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Use services l</w:t>
      </w:r>
      <w:r w:rsidRPr="001458D3">
        <w:rPr>
          <w:rFonts w:ascii="Microsoft YaHei Light" w:eastAsia="Microsoft YaHei Light" w:hAnsi="Microsoft YaHei Light"/>
          <w:lang w:val="en-US"/>
        </w:rPr>
        <w:t>ike IBM cloud database</w:t>
      </w:r>
    </w:p>
    <w:p w:rsidR="00144C35" w:rsidRPr="001458D3" w:rsidRDefault="00144C35" w:rsidP="00144C35">
      <w:pPr>
        <w:pStyle w:val="ListParagraph"/>
        <w:numPr>
          <w:ilvl w:val="0"/>
          <w:numId w:val="1"/>
        </w:numPr>
        <w:ind w:left="709" w:hanging="283"/>
        <w:rPr>
          <w:rFonts w:ascii="Microsoft YaHei Light" w:eastAsia="Microsoft YaHei Light" w:hAnsi="Microsoft YaHei Light"/>
          <w:b/>
        </w:rPr>
      </w:pPr>
      <w:r w:rsidRPr="00144C35">
        <w:rPr>
          <w:rFonts w:ascii="Microsoft YaHei Light" w:eastAsia="Microsoft YaHei Light" w:hAnsi="Microsoft YaHei Light"/>
          <w:b/>
          <w:lang w:val="en-US"/>
        </w:rPr>
        <w:t>Recovery Testing</w:t>
      </w:r>
    </w:p>
    <w:p w:rsidR="001458D3" w:rsidRPr="001458D3" w:rsidRDefault="001458D3" w:rsidP="001458D3">
      <w:pPr>
        <w:ind w:firstLine="709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It involves testing the effectiveness of your disaster recovery plan to ensure that your applications and data can be successfully recovered in</w:t>
      </w:r>
      <w:r>
        <w:rPr>
          <w:rFonts w:ascii="Microsoft YaHei Light" w:eastAsia="Microsoft YaHei Light" w:hAnsi="Microsoft YaHei Light"/>
          <w:lang w:val="en-US"/>
        </w:rPr>
        <w:t xml:space="preserve"> </w:t>
      </w:r>
      <w:r w:rsidRPr="001458D3">
        <w:rPr>
          <w:rFonts w:ascii="Microsoft YaHei Light" w:eastAsia="Microsoft YaHei Light" w:hAnsi="Microsoft YaHei Light"/>
          <w:lang w:val="en-US"/>
        </w:rPr>
        <w:t>a case of failure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 xml:space="preserve">Identify the critical applications and data 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Set up a separate environment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Restore the necessary data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Validate the functionality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Monitor and access</w:t>
      </w:r>
    </w:p>
    <w:p w:rsidR="001458D3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 xml:space="preserve">Document </w:t>
      </w:r>
    </w:p>
    <w:p w:rsidR="00144C35" w:rsidRPr="00144C35" w:rsidRDefault="00144C35" w:rsidP="00144C35">
      <w:pPr>
        <w:pStyle w:val="ListParagraph"/>
        <w:numPr>
          <w:ilvl w:val="0"/>
          <w:numId w:val="1"/>
        </w:numPr>
        <w:ind w:left="709" w:hanging="283"/>
        <w:rPr>
          <w:rFonts w:ascii="Microsoft YaHei Light" w:eastAsia="Microsoft YaHei Light" w:hAnsi="Microsoft YaHei Light"/>
          <w:b/>
        </w:rPr>
      </w:pPr>
      <w:r w:rsidRPr="00144C35">
        <w:rPr>
          <w:rFonts w:ascii="Microsoft YaHei Light" w:eastAsia="Microsoft YaHei Light" w:hAnsi="Microsoft YaHei Light"/>
          <w:b/>
          <w:lang w:val="en-US"/>
        </w:rPr>
        <w:t>Business Continuity</w:t>
      </w:r>
    </w:p>
    <w:p w:rsidR="001458D3" w:rsidRPr="001458D3" w:rsidRDefault="001458D3" w:rsidP="001458D3">
      <w:pPr>
        <w:ind w:firstLine="709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It refers to the strategies and practices put in place to ensure the continuous operation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High availability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Disaster recovery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Backup and restore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Monitoring and alerting</w:t>
      </w:r>
    </w:p>
    <w:p w:rsidR="00000000" w:rsidRPr="001458D3" w:rsidRDefault="00991B9E" w:rsidP="001458D3">
      <w:pPr>
        <w:pStyle w:val="ListParagraph"/>
        <w:numPr>
          <w:ilvl w:val="0"/>
          <w:numId w:val="3"/>
        </w:numPr>
        <w:ind w:left="1701" w:hanging="141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  <w:lang w:val="en-US"/>
        </w:rPr>
        <w:t>Security</w:t>
      </w:r>
    </w:p>
    <w:p w:rsidR="004A0BBD" w:rsidRDefault="00651E81" w:rsidP="00144C35">
      <w:pPr>
        <w:rPr>
          <w:rFonts w:ascii="Copperplate Gothic Light" w:hAnsi="Copperplate Gothic Light"/>
          <w:b/>
          <w:sz w:val="32"/>
          <w:lang w:val="en-US"/>
        </w:rPr>
      </w:pPr>
      <w:r>
        <w:rPr>
          <w:rFonts w:ascii="Copperplate Gothic Light" w:hAnsi="Copperplate Gothic Light"/>
          <w:b/>
          <w:sz w:val="32"/>
          <w:lang w:val="en-US"/>
        </w:rPr>
        <w:lastRenderedPageBreak/>
        <w:t>Innovation</w:t>
      </w:r>
      <w:r w:rsidR="001458D3">
        <w:rPr>
          <w:rFonts w:ascii="Copperplate Gothic Light" w:hAnsi="Copperplate Gothic Light"/>
          <w:b/>
          <w:sz w:val="32"/>
          <w:lang w:val="en-US"/>
        </w:rPr>
        <w:t xml:space="preserve"> </w:t>
      </w:r>
      <w:r w:rsidR="00CF72EC">
        <w:rPr>
          <w:rFonts w:ascii="Copperplate Gothic Light" w:hAnsi="Copperplate Gothic Light"/>
          <w:b/>
          <w:sz w:val="32"/>
          <w:lang w:val="en-US"/>
        </w:rPr>
        <w:t>i</w:t>
      </w:r>
      <w:r w:rsidR="001458D3">
        <w:rPr>
          <w:rFonts w:ascii="Copperplate Gothic Light" w:hAnsi="Copperplate Gothic Light"/>
          <w:b/>
          <w:sz w:val="32"/>
          <w:lang w:val="en-US"/>
        </w:rPr>
        <w:t xml:space="preserve">n </w:t>
      </w:r>
      <w:r w:rsidR="001458D3">
        <w:rPr>
          <w:rFonts w:ascii="Copperplate Gothic Light" w:hAnsi="Copperplate Gothic Light"/>
          <w:b/>
          <w:sz w:val="32"/>
          <w:lang w:val="en-US"/>
        </w:rPr>
        <w:t>Disaster Recovery</w:t>
      </w:r>
    </w:p>
    <w:p w:rsidR="001458D3" w:rsidRPr="001458D3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1458D3">
        <w:rPr>
          <w:rFonts w:ascii="Microsoft YaHei Light" w:eastAsia="Microsoft YaHei Light" w:hAnsi="Microsoft YaHei Light"/>
          <w:b/>
        </w:rPr>
        <w:t>1. Identify critical data and applications:</w:t>
      </w:r>
    </w:p>
    <w:p w:rsidR="001458D3" w:rsidRPr="001458D3" w:rsidRDefault="001458D3" w:rsidP="00651E81">
      <w:pPr>
        <w:ind w:firstLine="1134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 xml:space="preserve"> Determine which data and applications are essentia</w:t>
      </w:r>
      <w:r w:rsidR="00CF72EC">
        <w:rPr>
          <w:rFonts w:ascii="Microsoft YaHei Light" w:eastAsia="Microsoft YaHei Light" w:hAnsi="Microsoft YaHei Light"/>
        </w:rPr>
        <w:t>l for your business operations.</w:t>
      </w:r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 xml:space="preserve">2. Assess risks: </w:t>
      </w:r>
    </w:p>
    <w:p w:rsidR="001458D3" w:rsidRP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>Evaluate potential risks and threats that could impact your virtual server, such as hardware f</w:t>
      </w:r>
      <w:r>
        <w:rPr>
          <w:rFonts w:ascii="Microsoft YaHei Light" w:eastAsia="Microsoft YaHei Light" w:hAnsi="Microsoft YaHei Light"/>
        </w:rPr>
        <w:t xml:space="preserve">ailures, natural disasters, or </w:t>
      </w:r>
      <w:proofErr w:type="spellStart"/>
      <w:r>
        <w:rPr>
          <w:rFonts w:ascii="Microsoft YaHei Light" w:eastAsia="Microsoft YaHei Light" w:hAnsi="Microsoft YaHei Light"/>
        </w:rPr>
        <w:t>c</w:t>
      </w:r>
      <w:r w:rsidRPr="001458D3">
        <w:rPr>
          <w:rFonts w:ascii="Microsoft YaHei Light" w:eastAsia="Microsoft YaHei Light" w:hAnsi="Microsoft YaHei Light"/>
        </w:rPr>
        <w:t>yberatt</w:t>
      </w:r>
      <w:r>
        <w:rPr>
          <w:rFonts w:ascii="Microsoft YaHei Light" w:eastAsia="Microsoft YaHei Light" w:hAnsi="Microsoft YaHei Light"/>
        </w:rPr>
        <w:t>acks</w:t>
      </w:r>
      <w:proofErr w:type="spellEnd"/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 xml:space="preserve">3. Define recovery objectives: </w:t>
      </w:r>
    </w:p>
    <w:p w:rsidR="001458D3" w:rsidRP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>Set recovery time objectives (RTO) and recovery point objectives (RPO) to determine how quickly you need to recover your server and ho</w:t>
      </w:r>
      <w:r w:rsidR="00CF72EC">
        <w:rPr>
          <w:rFonts w:ascii="Microsoft YaHei Light" w:eastAsia="Microsoft YaHei Light" w:hAnsi="Microsoft YaHei Light"/>
        </w:rPr>
        <w:t>w much data loss is acceptable.</w:t>
      </w:r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 xml:space="preserve">4. Develop a recovery strategy: </w:t>
      </w:r>
    </w:p>
    <w:p w:rsidR="001458D3" w:rsidRP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>Create a plan outlining the steps and procedures to recover your virtual server in case of a disaster. This may include backup and replication strategies, failover mech</w:t>
      </w:r>
      <w:r w:rsidR="00CF72EC">
        <w:rPr>
          <w:rFonts w:ascii="Microsoft YaHei Light" w:eastAsia="Microsoft YaHei Light" w:hAnsi="Microsoft YaHei Light"/>
        </w:rPr>
        <w:t>anisms, and testing procedures.</w:t>
      </w:r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 xml:space="preserve">5. Implement backup and replication solutions: </w:t>
      </w:r>
    </w:p>
    <w:p w:rsidR="001458D3" w:rsidRP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>Set up regular backups and implement replication mechanisms to ensure da</w:t>
      </w:r>
      <w:r w:rsidR="00CF72EC">
        <w:rPr>
          <w:rFonts w:ascii="Microsoft YaHei Light" w:eastAsia="Microsoft YaHei Light" w:hAnsi="Microsoft YaHei Light"/>
        </w:rPr>
        <w:t>ta redundancy and availability.</w:t>
      </w:r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>6. Test the plan:</w:t>
      </w:r>
    </w:p>
    <w:p w:rsidR="001458D3" w:rsidRP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 xml:space="preserve"> Regularly test your disaster recovery plan to identify any weaknesses or gaps. This will help ensure that your plan is effective and can be</w:t>
      </w:r>
      <w:r w:rsidR="00CF72EC">
        <w:rPr>
          <w:rFonts w:ascii="Microsoft YaHei Light" w:eastAsia="Microsoft YaHei Light" w:hAnsi="Microsoft YaHei Light"/>
        </w:rPr>
        <w:t xml:space="preserve"> executed smoothly when needed.</w:t>
      </w:r>
    </w:p>
    <w:p w:rsidR="001458D3" w:rsidRPr="00CF72EC" w:rsidRDefault="001458D3" w:rsidP="00651E81">
      <w:pPr>
        <w:ind w:firstLine="284"/>
        <w:rPr>
          <w:rFonts w:ascii="Microsoft YaHei Light" w:eastAsia="Microsoft YaHei Light" w:hAnsi="Microsoft YaHei Light"/>
          <w:b/>
        </w:rPr>
      </w:pPr>
      <w:r w:rsidRPr="00CF72EC">
        <w:rPr>
          <w:rFonts w:ascii="Microsoft YaHei Light" w:eastAsia="Microsoft YaHei Light" w:hAnsi="Microsoft YaHei Light"/>
          <w:b/>
        </w:rPr>
        <w:t xml:space="preserve">7. Document and update: </w:t>
      </w:r>
    </w:p>
    <w:p w:rsidR="001458D3" w:rsidRDefault="001458D3" w:rsidP="00651E81">
      <w:pPr>
        <w:ind w:firstLine="1276"/>
        <w:rPr>
          <w:rFonts w:ascii="Microsoft YaHei Light" w:eastAsia="Microsoft YaHei Light" w:hAnsi="Microsoft YaHei Light"/>
        </w:rPr>
      </w:pPr>
      <w:r w:rsidRPr="001458D3">
        <w:rPr>
          <w:rFonts w:ascii="Microsoft YaHei Light" w:eastAsia="Microsoft YaHei Light" w:hAnsi="Microsoft YaHei Light"/>
        </w:rPr>
        <w:t>Document your disaster recovery plan and keep it up to date with any changes to your virtual server environment or business requirements.</w:t>
      </w:r>
    </w:p>
    <w:p w:rsidR="00651E81" w:rsidRDefault="00651E81" w:rsidP="00651E81">
      <w:pPr>
        <w:ind w:firstLine="1276"/>
        <w:rPr>
          <w:rFonts w:ascii="Microsoft YaHei Light" w:eastAsia="Microsoft YaHei Light" w:hAnsi="Microsoft YaHei Light"/>
        </w:rPr>
      </w:pPr>
    </w:p>
    <w:p w:rsidR="00651E81" w:rsidRDefault="00651E81" w:rsidP="00651E81">
      <w:pPr>
        <w:rPr>
          <w:rFonts w:ascii="Copperplate Gothic Light" w:eastAsia="Microsoft YaHei Light" w:hAnsi="Copperplate Gothic Light"/>
          <w:b/>
          <w:sz w:val="32"/>
          <w:szCs w:val="32"/>
        </w:rPr>
      </w:pPr>
      <w:proofErr w:type="spellStart"/>
      <w:r w:rsidRPr="00651E81">
        <w:rPr>
          <w:rFonts w:ascii="Copperplate Gothic Light" w:eastAsia="Microsoft YaHei Light" w:hAnsi="Copperplate Gothic Light"/>
          <w:b/>
          <w:sz w:val="32"/>
          <w:szCs w:val="32"/>
        </w:rPr>
        <w:lastRenderedPageBreak/>
        <w:t>SeedBlock</w:t>
      </w:r>
      <w:proofErr w:type="spellEnd"/>
      <w:r w:rsidRPr="00651E81">
        <w:rPr>
          <w:rFonts w:ascii="Copperplate Gothic Light" w:eastAsia="Microsoft YaHei Light" w:hAnsi="Copperplate Gothic Light"/>
          <w:b/>
          <w:sz w:val="32"/>
          <w:szCs w:val="32"/>
        </w:rPr>
        <w:t xml:space="preserve"> algorithm</w:t>
      </w:r>
    </w:p>
    <w:p w:rsidR="001458D3" w:rsidRDefault="00651E81" w:rsidP="00F504C8">
      <w:pPr>
        <w:ind w:firstLine="720"/>
        <w:rPr>
          <w:rFonts w:ascii="Microsoft YaHei Light" w:eastAsia="Microsoft YaHei Light" w:hAnsi="Microsoft YaHei Light"/>
        </w:rPr>
      </w:pPr>
      <w:r w:rsidRPr="00651E81">
        <w:rPr>
          <w:rFonts w:ascii="Microsoft YaHei Light" w:eastAsia="Microsoft YaHei Light" w:hAnsi="Microsoft YaHei Light"/>
        </w:rPr>
        <w:t xml:space="preserve">The </w:t>
      </w:r>
      <w:proofErr w:type="spellStart"/>
      <w:r w:rsidRPr="00651E81">
        <w:rPr>
          <w:rFonts w:ascii="Microsoft YaHei Light" w:eastAsia="Microsoft YaHei Light" w:hAnsi="Microsoft YaHei Light"/>
        </w:rPr>
        <w:t>SeedBlock</w:t>
      </w:r>
      <w:proofErr w:type="spellEnd"/>
      <w:r w:rsidRPr="00651E81">
        <w:rPr>
          <w:rFonts w:ascii="Microsoft YaHei Light" w:eastAsia="Microsoft YaHei Light" w:hAnsi="Microsoft YaHei Light"/>
        </w:rPr>
        <w:t xml:space="preserve"> algorithm is used for data encryption and decryption. It is a cryptographic algorithm that uses a combination of a seed value and a block cipher to securely encrypt and decrypt data. This algorithm is commonly used in applications that require data protection and confidentiality, such as secure communication channels and storage systems.</w:t>
      </w:r>
    </w:p>
    <w:p w:rsidR="00F504C8" w:rsidRDefault="00F504C8" w:rsidP="00F504C8">
      <w:pPr>
        <w:ind w:firstLine="72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/>
          <w:noProof/>
          <w:lang w:eastAsia="en-IN"/>
        </w:rPr>
        <w:drawing>
          <wp:inline distT="0" distB="0" distL="0" distR="0">
            <wp:extent cx="4100302" cy="280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76" t="51815" r="26145" b="16554"/>
                    <a:stretch/>
                  </pic:blipFill>
                  <pic:spPr bwMode="auto">
                    <a:xfrm>
                      <a:off x="0" y="0"/>
                      <a:ext cx="4105395" cy="281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4C8" w:rsidRPr="00144C35" w:rsidRDefault="00F504C8" w:rsidP="00F504C8">
      <w:pPr>
        <w:ind w:firstLine="720"/>
        <w:rPr>
          <w:rFonts w:ascii="Microsoft YaHei Light" w:eastAsia="Microsoft YaHei Light" w:hAnsi="Microsoft YaHei Light"/>
        </w:rPr>
      </w:pPr>
      <w:bookmarkStart w:id="0" w:name="_GoBack"/>
      <w:bookmarkEnd w:id="0"/>
    </w:p>
    <w:sectPr w:rsidR="00F504C8" w:rsidRPr="0014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B9E" w:rsidRDefault="00991B9E" w:rsidP="002813C7">
      <w:pPr>
        <w:spacing w:after="0" w:line="240" w:lineRule="auto"/>
      </w:pPr>
      <w:r>
        <w:separator/>
      </w:r>
    </w:p>
  </w:endnote>
  <w:endnote w:type="continuationSeparator" w:id="0">
    <w:p w:rsidR="00991B9E" w:rsidRDefault="00991B9E" w:rsidP="0028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B9E" w:rsidRDefault="00991B9E" w:rsidP="002813C7">
      <w:pPr>
        <w:spacing w:after="0" w:line="240" w:lineRule="auto"/>
      </w:pPr>
      <w:r>
        <w:separator/>
      </w:r>
    </w:p>
  </w:footnote>
  <w:footnote w:type="continuationSeparator" w:id="0">
    <w:p w:rsidR="00991B9E" w:rsidRDefault="00991B9E" w:rsidP="0028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534B"/>
    <w:multiLevelType w:val="hybridMultilevel"/>
    <w:tmpl w:val="32380FF4"/>
    <w:lvl w:ilvl="0" w:tplc="6C8A6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4AED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4E68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0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C2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789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21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E8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7EA4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1C5E6A"/>
    <w:multiLevelType w:val="hybridMultilevel"/>
    <w:tmpl w:val="A0100FB0"/>
    <w:lvl w:ilvl="0" w:tplc="1436E3E6">
      <w:start w:val="1"/>
      <w:numFmt w:val="bullet"/>
      <w:lvlText w:val=""/>
      <w:lvlJc w:val="left"/>
      <w:pPr>
        <w:ind w:left="4680" w:hanging="360"/>
      </w:pPr>
      <w:rPr>
        <w:rFonts w:ascii="Wingdings" w:eastAsia="Microsoft YaHei Light" w:hAnsi="Wingdings" w:cstheme="minorBidi" w:hint="default"/>
        <w:b w:val="0"/>
        <w:sz w:val="22"/>
      </w:rPr>
    </w:lvl>
    <w:lvl w:ilvl="1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1B8023E3"/>
    <w:multiLevelType w:val="hybridMultilevel"/>
    <w:tmpl w:val="F2A65D1A"/>
    <w:lvl w:ilvl="0" w:tplc="228E2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E463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0A5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D0F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EC4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40AC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567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FA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CE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92B4CDE"/>
    <w:multiLevelType w:val="hybridMultilevel"/>
    <w:tmpl w:val="FE74546E"/>
    <w:lvl w:ilvl="0" w:tplc="D9343F90">
      <w:start w:val="1"/>
      <w:numFmt w:val="bullet"/>
      <w:lvlText w:val=""/>
      <w:lvlJc w:val="left"/>
      <w:pPr>
        <w:ind w:left="1069" w:hanging="360"/>
      </w:pPr>
      <w:rPr>
        <w:rFonts w:ascii="Symbol" w:eastAsia="Microsoft YaHei Light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66B87672"/>
    <w:multiLevelType w:val="hybridMultilevel"/>
    <w:tmpl w:val="99E67ADE"/>
    <w:lvl w:ilvl="0" w:tplc="32983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866D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6B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C8D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61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0C8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0C9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6A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0C9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6F93601"/>
    <w:multiLevelType w:val="hybridMultilevel"/>
    <w:tmpl w:val="F8E4FABE"/>
    <w:lvl w:ilvl="0" w:tplc="D528F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14D0D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B4DB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D61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4F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082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943C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47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76F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3C7"/>
    <w:rsid w:val="00144C35"/>
    <w:rsid w:val="001458D3"/>
    <w:rsid w:val="002813C7"/>
    <w:rsid w:val="004A0BBD"/>
    <w:rsid w:val="00515E21"/>
    <w:rsid w:val="00651E81"/>
    <w:rsid w:val="007E51C8"/>
    <w:rsid w:val="00991B9E"/>
    <w:rsid w:val="00CF72EC"/>
    <w:rsid w:val="00EF0F6F"/>
    <w:rsid w:val="00F504C8"/>
    <w:rsid w:val="00FA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C7"/>
  </w:style>
  <w:style w:type="paragraph" w:styleId="Footer">
    <w:name w:val="footer"/>
    <w:basedOn w:val="Normal"/>
    <w:link w:val="FooterChar"/>
    <w:uiPriority w:val="99"/>
    <w:unhideWhenUsed/>
    <w:rsid w:val="0028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C7"/>
  </w:style>
  <w:style w:type="paragraph" w:styleId="NormalWeb">
    <w:name w:val="Normal (Web)"/>
    <w:basedOn w:val="Normal"/>
    <w:uiPriority w:val="99"/>
    <w:semiHidden/>
    <w:unhideWhenUsed/>
    <w:rsid w:val="0028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0F6F"/>
    <w:pPr>
      <w:ind w:left="720"/>
      <w:contextualSpacing/>
    </w:pPr>
  </w:style>
  <w:style w:type="character" w:customStyle="1" w:styleId="fc3">
    <w:name w:val="fc3"/>
    <w:basedOn w:val="DefaultParagraphFont"/>
    <w:rsid w:val="007E51C8"/>
  </w:style>
  <w:style w:type="character" w:customStyle="1" w:styleId="a">
    <w:name w:val="_"/>
    <w:basedOn w:val="DefaultParagraphFont"/>
    <w:rsid w:val="007E51C8"/>
  </w:style>
  <w:style w:type="paragraph" w:styleId="BalloonText">
    <w:name w:val="Balloon Text"/>
    <w:basedOn w:val="Normal"/>
    <w:link w:val="BalloonTextChar"/>
    <w:uiPriority w:val="99"/>
    <w:semiHidden/>
    <w:unhideWhenUsed/>
    <w:rsid w:val="00F5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3C7"/>
  </w:style>
  <w:style w:type="paragraph" w:styleId="Footer">
    <w:name w:val="footer"/>
    <w:basedOn w:val="Normal"/>
    <w:link w:val="FooterChar"/>
    <w:uiPriority w:val="99"/>
    <w:unhideWhenUsed/>
    <w:rsid w:val="00281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3C7"/>
  </w:style>
  <w:style w:type="paragraph" w:styleId="NormalWeb">
    <w:name w:val="Normal (Web)"/>
    <w:basedOn w:val="Normal"/>
    <w:uiPriority w:val="99"/>
    <w:semiHidden/>
    <w:unhideWhenUsed/>
    <w:rsid w:val="00281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F0F6F"/>
    <w:pPr>
      <w:ind w:left="720"/>
      <w:contextualSpacing/>
    </w:pPr>
  </w:style>
  <w:style w:type="character" w:customStyle="1" w:styleId="fc3">
    <w:name w:val="fc3"/>
    <w:basedOn w:val="DefaultParagraphFont"/>
    <w:rsid w:val="007E51C8"/>
  </w:style>
  <w:style w:type="character" w:customStyle="1" w:styleId="a">
    <w:name w:val="_"/>
    <w:basedOn w:val="DefaultParagraphFont"/>
    <w:rsid w:val="007E51C8"/>
  </w:style>
  <w:style w:type="paragraph" w:styleId="BalloonText">
    <w:name w:val="Balloon Text"/>
    <w:basedOn w:val="Normal"/>
    <w:link w:val="BalloonTextChar"/>
    <w:uiPriority w:val="99"/>
    <w:semiHidden/>
    <w:unhideWhenUsed/>
    <w:rsid w:val="00F50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150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7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94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5093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167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8225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553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802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79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109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83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034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50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8428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47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</dc:creator>
  <cp:lastModifiedBy>Mura</cp:lastModifiedBy>
  <cp:revision>3</cp:revision>
  <dcterms:created xsi:type="dcterms:W3CDTF">2023-10-07T09:26:00Z</dcterms:created>
  <dcterms:modified xsi:type="dcterms:W3CDTF">2023-10-07T10:55:00Z</dcterms:modified>
</cp:coreProperties>
</file>