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5CAA"/>
          <w:sz w:val="52"/>
        </w:rPr>
        <w:t>AD Benutzer Suche</w:t>
      </w:r>
    </w:p>
    <w:p>
      <w:pPr>
        <w:jc w:val="center"/>
      </w:pPr>
      <w:r>
        <w:rPr>
          <w:color w:val="505050"/>
          <w:sz w:val="32"/>
        </w:rPr>
        <w:t>Technische Entwicklerdokumentation</w:t>
      </w:r>
    </w:p>
    <w:p>
      <w:pPr>
        <w:jc w:val="center"/>
      </w:pPr>
      <w:r>
        <w:rPr>
          <w:sz w:val="22"/>
        </w:rPr>
        <w:t>Architektur, Code-Aufbau, Services, MVVM, Tests und Erweiterungshinweise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pPr>
              <w:spacing w:after="0"/>
            </w:pPr>
            <w:r/>
            <w:r>
              <w:rPr>
                <w:b/>
              </w:rPr>
              <w:t>Projekt</w:t>
            </w:r>
          </w:p>
        </w:tc>
        <w:tc>
          <w:tcPr>
            <w:tcW w:type="dxa" w:w="5040"/>
            <w:vAlign w:val="center"/>
          </w:tcPr>
          <w:p>
            <w:pPr>
              <w:spacing w:after="0"/>
            </w:pPr>
            <w:r/>
            <w:r>
              <w:rPr>
                <w:b w:val="0"/>
              </w:rPr>
              <w:t>ADUserSearchTool</w:t>
            </w:r>
          </w:p>
        </w:tc>
      </w:tr>
      <w:tr>
        <w:tc>
          <w:tcPr>
            <w:tcW w:type="dxa" w:w="5040"/>
            <w:vAlign w:val="center"/>
            <w:shd w:fill="D9EAF7"/>
          </w:tcPr>
          <w:p>
            <w:pPr>
              <w:spacing w:after="0"/>
            </w:pPr>
            <w:r/>
            <w:r>
              <w:rPr>
                <w:b/>
              </w:rPr>
              <w:t>Dokumenttyp</w:t>
            </w:r>
          </w:p>
        </w:tc>
        <w:tc>
          <w:tcPr>
            <w:tcW w:type="dxa" w:w="5040"/>
            <w:vAlign w:val="center"/>
          </w:tcPr>
          <w:p>
            <w:pPr>
              <w:spacing w:after="0"/>
            </w:pPr>
            <w:r/>
            <w:r>
              <w:rPr>
                <w:b w:val="0"/>
              </w:rPr>
              <w:t>Technische Entwicklerdokumentation</w:t>
            </w:r>
          </w:p>
        </w:tc>
      </w:tr>
      <w:tr>
        <w:tc>
          <w:tcPr>
            <w:tcW w:type="dxa" w:w="5040"/>
            <w:vAlign w:val="center"/>
            <w:shd w:fill="D9EAF7"/>
          </w:tcPr>
          <w:p>
            <w:pPr>
              <w:spacing w:after="0"/>
            </w:pPr>
            <w:r/>
            <w:r>
              <w:rPr>
                <w:b/>
              </w:rPr>
              <w:t>Technologie</w:t>
            </w:r>
          </w:p>
        </w:tc>
        <w:tc>
          <w:tcPr>
            <w:tcW w:type="dxa" w:w="5040"/>
            <w:vAlign w:val="center"/>
          </w:tcPr>
          <w:p>
            <w:pPr>
              <w:spacing w:after="0"/>
            </w:pPr>
            <w:r/>
            <w:r>
              <w:rPr>
                <w:b w:val="0"/>
              </w:rPr>
              <w:t>WPF, .NET 8 Windows, Active Directory, ClosedXML</w:t>
            </w:r>
          </w:p>
        </w:tc>
      </w:tr>
      <w:tr>
        <w:tc>
          <w:tcPr>
            <w:tcW w:type="dxa" w:w="5040"/>
            <w:vAlign w:val="center"/>
            <w:shd w:fill="D9EAF7"/>
          </w:tcPr>
          <w:p>
            <w:pPr>
              <w:spacing w:after="0"/>
            </w:pPr>
            <w:r/>
            <w:r>
              <w:rPr>
                <w:b/>
              </w:rPr>
              <w:t>Zielgruppe</w:t>
            </w:r>
          </w:p>
        </w:tc>
        <w:tc>
          <w:tcPr>
            <w:tcW w:type="dxa" w:w="5040"/>
            <w:vAlign w:val="center"/>
          </w:tcPr>
          <w:p>
            <w:pPr>
              <w:spacing w:after="0"/>
            </w:pPr>
            <w:r/>
            <w:r>
              <w:rPr>
                <w:b w:val="0"/>
              </w:rPr>
              <w:t>Entwickler, IT-Administration, Wartung</w:t>
            </w:r>
          </w:p>
        </w:tc>
      </w:tr>
      <w:tr>
        <w:tc>
          <w:tcPr>
            <w:tcW w:type="dxa" w:w="5040"/>
            <w:vAlign w:val="center"/>
            <w:shd w:fill="D9EAF7"/>
          </w:tcPr>
          <w:p>
            <w:pPr>
              <w:spacing w:after="0"/>
            </w:pPr>
            <w:r/>
            <w:r>
              <w:rPr>
                <w:b/>
              </w:rPr>
              <w:t>Stand</w:t>
            </w:r>
          </w:p>
        </w:tc>
        <w:tc>
          <w:tcPr>
            <w:tcW w:type="dxa" w:w="5040"/>
            <w:vAlign w:val="center"/>
          </w:tcPr>
          <w:p>
            <w:pPr>
              <w:spacing w:after="0"/>
            </w:pPr>
            <w:r/>
            <w:r>
              <w:rPr>
                <w:b w:val="0"/>
              </w:rPr>
              <w:t>12.08.2026</w:t>
            </w:r>
          </w:p>
        </w:tc>
      </w:tr>
    </w:tbl>
    <w:p/>
    <w:p>
      <w:pPr>
        <w:pStyle w:val="Heading1"/>
      </w:pPr>
      <w:r>
        <w:rPr>
          <w:color w:val="005CAA"/>
        </w:rPr>
        <w:t>1. Ziel dieser Entwicklerdokumentation</w:t>
      </w:r>
    </w:p>
    <w:p>
      <w:r>
        <w:t>Diese Entwicklerdokumentation beschreibt den technischen Aufbau des Tools „AD Benutzer Suche“. Sie erklärt, welche Komponenten vorhanden sind, wie die Anwendung intern arbeitet, wie Active Directory abgefragt wird, wie das Refactoring umgesetzt wurde und wie das Projekt künftig erweitert oder gewartet werden kann.</w:t>
      </w:r>
    </w:p>
    <w:p>
      <w:r>
        <w:t>Das Dokument ist bewusst als Entwicklerdokumentation formuliert. Es beschreibt nicht nur die Bedienung, sondern vor allem Architektur, Klassenverantwortlichkeiten, Datenfluss, Teststrategie und Erweiterungspunkte.</w:t>
      </w:r>
    </w:p>
    <w:p>
      <w:pPr>
        <w:pStyle w:val="Heading1"/>
      </w:pPr>
      <w:r>
        <w:rPr>
          <w:color w:val="005CAA"/>
        </w:rPr>
        <w:t>2. Technologiestack</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center"/>
            <w:shd w:fill="0078D4"/>
          </w:tcPr>
          <w:p>
            <w:pPr>
              <w:spacing w:after="0"/>
            </w:pPr>
            <w:r/>
            <w:r>
              <w:rPr>
                <w:b/>
                <w:color w:val="FFFFFF"/>
              </w:rPr>
              <w:t>Technologie</w:t>
            </w:r>
          </w:p>
        </w:tc>
        <w:tc>
          <w:tcPr>
            <w:tcW w:type="dxa" w:w="3360"/>
            <w:vAlign w:val="center"/>
            <w:shd w:fill="0078D4"/>
          </w:tcPr>
          <w:p>
            <w:pPr>
              <w:spacing w:after="0"/>
            </w:pPr>
            <w:r/>
            <w:r>
              <w:rPr>
                <w:b/>
                <w:color w:val="FFFFFF"/>
              </w:rPr>
              <w:t>Einsatz</w:t>
            </w:r>
          </w:p>
        </w:tc>
        <w:tc>
          <w:tcPr>
            <w:tcW w:type="dxa" w:w="3360"/>
            <w:vAlign w:val="center"/>
            <w:shd w:fill="0078D4"/>
          </w:tcPr>
          <w:p>
            <w:pPr>
              <w:spacing w:after="0"/>
            </w:pPr>
            <w:r/>
            <w:r>
              <w:rPr>
                <w:b/>
                <w:color w:val="FFFFFF"/>
              </w:rPr>
              <w:t>Bemerkung</w:t>
            </w:r>
          </w:p>
        </w:tc>
      </w:tr>
      <w:tr>
        <w:tc>
          <w:tcPr>
            <w:tcW w:type="dxa" w:w="3360"/>
            <w:vAlign w:val="center"/>
          </w:tcPr>
          <w:p>
            <w:pPr>
              <w:spacing w:after="0"/>
            </w:pPr>
            <w:r/>
            <w:r>
              <w:rPr>
                <w:b/>
              </w:rPr>
              <w:t>.NET 8 Windows</w:t>
            </w:r>
          </w:p>
        </w:tc>
        <w:tc>
          <w:tcPr>
            <w:tcW w:type="dxa" w:w="3360"/>
            <w:vAlign w:val="center"/>
          </w:tcPr>
          <w:p>
            <w:pPr>
              <w:spacing w:after="0"/>
            </w:pPr>
            <w:r/>
            <w:r>
              <w:rPr>
                <w:b w:val="0"/>
              </w:rPr>
              <w:t>Zielframework der Desktopanwendung</w:t>
            </w:r>
          </w:p>
        </w:tc>
        <w:tc>
          <w:tcPr>
            <w:tcW w:type="dxa" w:w="3360"/>
            <w:vAlign w:val="center"/>
          </w:tcPr>
          <w:p>
            <w:pPr>
              <w:spacing w:after="0"/>
            </w:pPr>
            <w:r/>
            <w:r>
              <w:rPr>
                <w:b w:val="0"/>
              </w:rPr>
              <w:t>WPF benötigt ein Windows-Zielframework wie net8.0-windows.</w:t>
            </w:r>
          </w:p>
        </w:tc>
      </w:tr>
      <w:tr>
        <w:tc>
          <w:tcPr>
            <w:tcW w:type="dxa" w:w="3360"/>
            <w:vAlign w:val="center"/>
          </w:tcPr>
          <w:p>
            <w:pPr>
              <w:spacing w:after="0"/>
            </w:pPr>
            <w:r/>
            <w:r>
              <w:rPr>
                <w:b/>
              </w:rPr>
              <w:t>WPF</w:t>
            </w:r>
          </w:p>
        </w:tc>
        <w:tc>
          <w:tcPr>
            <w:tcW w:type="dxa" w:w="3360"/>
            <w:vAlign w:val="center"/>
          </w:tcPr>
          <w:p>
            <w:pPr>
              <w:spacing w:after="0"/>
            </w:pPr>
            <w:r/>
            <w:r>
              <w:rPr>
                <w:b w:val="0"/>
              </w:rPr>
              <w:t>Benutzeroberfläche</w:t>
            </w:r>
          </w:p>
        </w:tc>
        <w:tc>
          <w:tcPr>
            <w:tcW w:type="dxa" w:w="3360"/>
            <w:vAlign w:val="center"/>
          </w:tcPr>
          <w:p>
            <w:pPr>
              <w:spacing w:after="0"/>
            </w:pPr>
            <w:r/>
            <w:r>
              <w:rPr>
                <w:b w:val="0"/>
              </w:rPr>
              <w:t>XAML für Layout, DataGrid, Buttons, Bindings und Styles.</w:t>
            </w:r>
          </w:p>
        </w:tc>
      </w:tr>
      <w:tr>
        <w:tc>
          <w:tcPr>
            <w:tcW w:type="dxa" w:w="3360"/>
            <w:vAlign w:val="center"/>
          </w:tcPr>
          <w:p>
            <w:pPr>
              <w:spacing w:after="0"/>
            </w:pPr>
            <w:r/>
            <w:r>
              <w:rPr>
                <w:b/>
              </w:rPr>
              <w:t>MVVM</w:t>
            </w:r>
          </w:p>
        </w:tc>
        <w:tc>
          <w:tcPr>
            <w:tcW w:type="dxa" w:w="3360"/>
            <w:vAlign w:val="center"/>
          </w:tcPr>
          <w:p>
            <w:pPr>
              <w:spacing w:after="0"/>
            </w:pPr>
            <w:r/>
            <w:r>
              <w:rPr>
                <w:b w:val="0"/>
              </w:rPr>
              <w:t>Architekturprinzip</w:t>
            </w:r>
          </w:p>
        </w:tc>
        <w:tc>
          <w:tcPr>
            <w:tcW w:type="dxa" w:w="3360"/>
            <w:vAlign w:val="center"/>
          </w:tcPr>
          <w:p>
            <w:pPr>
              <w:spacing w:after="0"/>
            </w:pPr>
            <w:r/>
            <w:r>
              <w:rPr>
                <w:b w:val="0"/>
              </w:rPr>
              <w:t>ViewModel steuert Suche, Export, Kopieren und Statusmeldungen.</w:t>
            </w:r>
          </w:p>
        </w:tc>
      </w:tr>
      <w:tr>
        <w:tc>
          <w:tcPr>
            <w:tcW w:type="dxa" w:w="3360"/>
            <w:vAlign w:val="center"/>
          </w:tcPr>
          <w:p>
            <w:pPr>
              <w:spacing w:after="0"/>
            </w:pPr>
            <w:r/>
            <w:r>
              <w:rPr>
                <w:b/>
              </w:rPr>
              <w:t>System.DirectoryServices</w:t>
            </w:r>
          </w:p>
        </w:tc>
        <w:tc>
          <w:tcPr>
            <w:tcW w:type="dxa" w:w="3360"/>
            <w:vAlign w:val="center"/>
          </w:tcPr>
          <w:p>
            <w:pPr>
              <w:spacing w:after="0"/>
            </w:pPr>
            <w:r/>
            <w:r>
              <w:rPr>
                <w:b w:val="0"/>
              </w:rPr>
              <w:t>Active-Directory-Zugriff</w:t>
            </w:r>
          </w:p>
        </w:tc>
        <w:tc>
          <w:tcPr>
            <w:tcW w:type="dxa" w:w="3360"/>
            <w:vAlign w:val="center"/>
          </w:tcPr>
          <w:p>
            <w:pPr>
              <w:spacing w:after="0"/>
            </w:pPr>
            <w:r/>
            <w:r>
              <w:rPr>
                <w:b w:val="0"/>
              </w:rPr>
              <w:t>DirectoryEntry und DirectorySearcher für LDAP-Abfragen.</w:t>
            </w:r>
          </w:p>
        </w:tc>
      </w:tr>
      <w:tr>
        <w:tc>
          <w:tcPr>
            <w:tcW w:type="dxa" w:w="3360"/>
            <w:vAlign w:val="center"/>
          </w:tcPr>
          <w:p>
            <w:pPr>
              <w:spacing w:after="0"/>
            </w:pPr>
            <w:r/>
            <w:r>
              <w:rPr>
                <w:b/>
              </w:rPr>
              <w:t>ClosedXML</w:t>
            </w:r>
          </w:p>
        </w:tc>
        <w:tc>
          <w:tcPr>
            <w:tcW w:type="dxa" w:w="3360"/>
            <w:vAlign w:val="center"/>
          </w:tcPr>
          <w:p>
            <w:pPr>
              <w:spacing w:after="0"/>
            </w:pPr>
            <w:r/>
            <w:r>
              <w:rPr>
                <w:b w:val="0"/>
              </w:rPr>
              <w:t>Excel-Export</w:t>
            </w:r>
          </w:p>
        </w:tc>
        <w:tc>
          <w:tcPr>
            <w:tcW w:type="dxa" w:w="3360"/>
            <w:vAlign w:val="center"/>
          </w:tcPr>
          <w:p>
            <w:pPr>
              <w:spacing w:after="0"/>
            </w:pPr>
            <w:r/>
            <w:r>
              <w:rPr>
                <w:b w:val="0"/>
              </w:rPr>
              <w:t>Erzeugt XLSX-Dateien ohne installierte Excel-Anwendung.</w:t>
            </w:r>
          </w:p>
        </w:tc>
      </w:tr>
      <w:tr>
        <w:tc>
          <w:tcPr>
            <w:tcW w:type="dxa" w:w="3360"/>
            <w:vAlign w:val="center"/>
          </w:tcPr>
          <w:p>
            <w:pPr>
              <w:spacing w:after="0"/>
            </w:pPr>
            <w:r/>
            <w:r>
              <w:rPr>
                <w:b/>
              </w:rPr>
              <w:t>xUnit</w:t>
            </w:r>
          </w:p>
        </w:tc>
        <w:tc>
          <w:tcPr>
            <w:tcW w:type="dxa" w:w="3360"/>
            <w:vAlign w:val="center"/>
          </w:tcPr>
          <w:p>
            <w:pPr>
              <w:spacing w:after="0"/>
            </w:pPr>
            <w:r/>
            <w:r>
              <w:rPr>
                <w:b w:val="0"/>
              </w:rPr>
              <w:t>Unit Tests</w:t>
            </w:r>
          </w:p>
        </w:tc>
        <w:tc>
          <w:tcPr>
            <w:tcW w:type="dxa" w:w="3360"/>
            <w:vAlign w:val="center"/>
          </w:tcPr>
          <w:p>
            <w:pPr>
              <w:spacing w:after="0"/>
            </w:pPr>
            <w:r/>
            <w:r>
              <w:rPr>
                <w:b w:val="0"/>
              </w:rPr>
              <w:t>Tests für Helper, Matcher, ViewModel und Clipboard-Aufbereitung.</w:t>
            </w:r>
          </w:p>
        </w:tc>
      </w:tr>
    </w:tbl>
    <w:p>
      <w:pPr>
        <w:pStyle w:val="Heading1"/>
      </w:pPr>
      <w:r>
        <w:rPr>
          <w:color w:val="005CAA"/>
        </w:rPr>
        <w:t>3. Projektstruktur</w:t>
      </w:r>
    </w:p>
    <w:p>
      <w:r>
        <w:t>Das Projekt wurde nach dem Refactoring in fachliche Bereiche aufgeteilt. Dadurch ist klar ersichtlich, welche Klasse welche Verantwortung hat.</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vAlign w:val="center"/>
            <w:shd w:fill="0078D4"/>
          </w:tcPr>
          <w:p>
            <w:pPr>
              <w:spacing w:after="0"/>
            </w:pPr>
            <w:r/>
            <w:r>
              <w:rPr>
                <w:b/>
                <w:color w:val="FFFFFF"/>
              </w:rPr>
              <w:t>Ordner</w:t>
            </w:r>
          </w:p>
        </w:tc>
        <w:tc>
          <w:tcPr>
            <w:tcW w:type="dxa" w:w="5040"/>
            <w:vAlign w:val="center"/>
            <w:shd w:fill="0078D4"/>
          </w:tcPr>
          <w:p>
            <w:pPr>
              <w:spacing w:after="0"/>
            </w:pPr>
            <w:r/>
            <w:r>
              <w:rPr>
                <w:b/>
                <w:color w:val="FFFFFF"/>
              </w:rPr>
              <w:t>Verantwortung</w:t>
            </w:r>
          </w:p>
        </w:tc>
      </w:tr>
      <w:tr>
        <w:tc>
          <w:tcPr>
            <w:tcW w:type="dxa" w:w="5040"/>
            <w:vAlign w:val="center"/>
          </w:tcPr>
          <w:p>
            <w:pPr>
              <w:spacing w:after="0"/>
            </w:pPr>
            <w:r/>
            <w:r>
              <w:rPr>
                <w:b/>
              </w:rPr>
              <w:t>Commands</w:t>
            </w:r>
          </w:p>
        </w:tc>
        <w:tc>
          <w:tcPr>
            <w:tcW w:type="dxa" w:w="5040"/>
            <w:vAlign w:val="center"/>
          </w:tcPr>
          <w:p>
            <w:pPr>
              <w:spacing w:after="0"/>
            </w:pPr>
            <w:r/>
            <w:r>
              <w:rPr>
                <w:b w:val="0"/>
              </w:rPr>
              <w:t>Implementiert RelayCommand und AsyncRelayCommand für ICommand-Bindings.</w:t>
            </w:r>
          </w:p>
        </w:tc>
      </w:tr>
      <w:tr>
        <w:tc>
          <w:tcPr>
            <w:tcW w:type="dxa" w:w="5040"/>
            <w:vAlign w:val="center"/>
          </w:tcPr>
          <w:p>
            <w:pPr>
              <w:spacing w:after="0"/>
            </w:pPr>
            <w:r/>
            <w:r>
              <w:rPr>
                <w:b/>
              </w:rPr>
              <w:t>Constants</w:t>
            </w:r>
          </w:p>
        </w:tc>
        <w:tc>
          <w:tcPr>
            <w:tcW w:type="dxa" w:w="5040"/>
            <w:vAlign w:val="center"/>
          </w:tcPr>
          <w:p>
            <w:pPr>
              <w:spacing w:after="0"/>
            </w:pPr>
            <w:r/>
            <w:r>
              <w:rPr>
                <w:b w:val="0"/>
              </w:rPr>
              <w:t>Zentrale Konstanten wie AppName und AppVersion.</w:t>
            </w:r>
          </w:p>
        </w:tc>
      </w:tr>
      <w:tr>
        <w:tc>
          <w:tcPr>
            <w:tcW w:type="dxa" w:w="5040"/>
            <w:vAlign w:val="center"/>
          </w:tcPr>
          <w:p>
            <w:pPr>
              <w:spacing w:after="0"/>
            </w:pPr>
            <w:r/>
            <w:r>
              <w:rPr>
                <w:b/>
              </w:rPr>
              <w:t>Enums</w:t>
            </w:r>
          </w:p>
        </w:tc>
        <w:tc>
          <w:tcPr>
            <w:tcW w:type="dxa" w:w="5040"/>
            <w:vAlign w:val="center"/>
          </w:tcPr>
          <w:p>
            <w:pPr>
              <w:spacing w:after="0"/>
            </w:pPr>
            <w:r/>
            <w:r>
              <w:rPr>
                <w:b w:val="0"/>
              </w:rPr>
              <w:t>Typisierte Suchmodi und Statusfilter anstelle freier Strings.</w:t>
            </w:r>
          </w:p>
        </w:tc>
      </w:tr>
      <w:tr>
        <w:tc>
          <w:tcPr>
            <w:tcW w:type="dxa" w:w="5040"/>
            <w:vAlign w:val="center"/>
          </w:tcPr>
          <w:p>
            <w:pPr>
              <w:spacing w:after="0"/>
            </w:pPr>
            <w:r/>
            <w:r>
              <w:rPr>
                <w:b/>
              </w:rPr>
              <w:t>Exceptions</w:t>
            </w:r>
          </w:p>
        </w:tc>
        <w:tc>
          <w:tcPr>
            <w:tcW w:type="dxa" w:w="5040"/>
            <w:vAlign w:val="center"/>
          </w:tcPr>
          <w:p>
            <w:pPr>
              <w:spacing w:after="0"/>
            </w:pPr>
            <w:r/>
            <w:r>
              <w:rPr>
                <w:b w:val="0"/>
              </w:rPr>
              <w:t>Eigene Exception für nicht erreichbares Active Directory.</w:t>
            </w:r>
          </w:p>
        </w:tc>
      </w:tr>
      <w:tr>
        <w:tc>
          <w:tcPr>
            <w:tcW w:type="dxa" w:w="5040"/>
            <w:vAlign w:val="center"/>
          </w:tcPr>
          <w:p>
            <w:pPr>
              <w:spacing w:after="0"/>
            </w:pPr>
            <w:r/>
            <w:r>
              <w:rPr>
                <w:b/>
              </w:rPr>
              <w:t>Helpers</w:t>
            </w:r>
          </w:p>
        </w:tc>
        <w:tc>
          <w:tcPr>
            <w:tcW w:type="dxa" w:w="5040"/>
            <w:vAlign w:val="center"/>
          </w:tcPr>
          <w:p>
            <w:pPr>
              <w:spacing w:after="0"/>
            </w:pPr>
            <w:r/>
            <w:r>
              <w:rPr>
                <w:b w:val="0"/>
              </w:rPr>
              <w:t>Allgemeine Hilfsfunktionen für AD-Parsing und Suchmatching.</w:t>
            </w:r>
          </w:p>
        </w:tc>
      </w:tr>
      <w:tr>
        <w:tc>
          <w:tcPr>
            <w:tcW w:type="dxa" w:w="5040"/>
            <w:vAlign w:val="center"/>
          </w:tcPr>
          <w:p>
            <w:pPr>
              <w:spacing w:after="0"/>
            </w:pPr>
            <w:r/>
            <w:r>
              <w:rPr>
                <w:b/>
              </w:rPr>
              <w:t>Models</w:t>
            </w:r>
          </w:p>
        </w:tc>
        <w:tc>
          <w:tcPr>
            <w:tcW w:type="dxa" w:w="5040"/>
            <w:vAlign w:val="center"/>
          </w:tcPr>
          <w:p>
            <w:pPr>
              <w:spacing w:after="0"/>
            </w:pPr>
            <w:r/>
            <w:r>
              <w:rPr>
                <w:b w:val="0"/>
              </w:rPr>
              <w:t>Datenmodelle wie AdUserResult, SearchRequest und ComboBoxOption.</w:t>
            </w:r>
          </w:p>
        </w:tc>
      </w:tr>
      <w:tr>
        <w:tc>
          <w:tcPr>
            <w:tcW w:type="dxa" w:w="5040"/>
            <w:vAlign w:val="center"/>
          </w:tcPr>
          <w:p>
            <w:pPr>
              <w:spacing w:after="0"/>
            </w:pPr>
            <w:r/>
            <w:r>
              <w:rPr>
                <w:b/>
              </w:rPr>
              <w:t>Services</w:t>
            </w:r>
          </w:p>
        </w:tc>
        <w:tc>
          <w:tcPr>
            <w:tcW w:type="dxa" w:w="5040"/>
            <w:vAlign w:val="center"/>
          </w:tcPr>
          <w:p>
            <w:pPr>
              <w:spacing w:after="0"/>
            </w:pPr>
            <w:r/>
            <w:r>
              <w:rPr>
                <w:b w:val="0"/>
              </w:rPr>
              <w:t>AD-Zugriff, Excel-Export, Dialog-, Clipboard-, Message- und FileDialog-Services.</w:t>
            </w:r>
          </w:p>
        </w:tc>
      </w:tr>
      <w:tr>
        <w:tc>
          <w:tcPr>
            <w:tcW w:type="dxa" w:w="5040"/>
            <w:vAlign w:val="center"/>
          </w:tcPr>
          <w:p>
            <w:pPr>
              <w:spacing w:after="0"/>
            </w:pPr>
            <w:r/>
            <w:r>
              <w:rPr>
                <w:b/>
              </w:rPr>
              <w:t>ViewHelpers</w:t>
            </w:r>
          </w:p>
        </w:tc>
        <w:tc>
          <w:tcPr>
            <w:tcW w:type="dxa" w:w="5040"/>
            <w:vAlign w:val="center"/>
          </w:tcPr>
          <w:p>
            <w:pPr>
              <w:spacing w:after="0"/>
            </w:pPr>
            <w:r/>
            <w:r>
              <w:rPr>
                <w:b w:val="0"/>
              </w:rPr>
              <w:t>UI-nahe Hilfslogik für DataGrid-Zell- und Zeilenkopie.</w:t>
            </w:r>
          </w:p>
        </w:tc>
      </w:tr>
      <w:tr>
        <w:tc>
          <w:tcPr>
            <w:tcW w:type="dxa" w:w="5040"/>
            <w:vAlign w:val="center"/>
          </w:tcPr>
          <w:p>
            <w:pPr>
              <w:spacing w:after="0"/>
            </w:pPr>
            <w:r/>
            <w:r>
              <w:rPr>
                <w:b/>
              </w:rPr>
              <w:t>ViewModels</w:t>
            </w:r>
          </w:p>
        </w:tc>
        <w:tc>
          <w:tcPr>
            <w:tcW w:type="dxa" w:w="5040"/>
            <w:vAlign w:val="center"/>
          </w:tcPr>
          <w:p>
            <w:pPr>
              <w:spacing w:after="0"/>
            </w:pPr>
            <w:r/>
            <w:r>
              <w:rPr>
                <w:b w:val="0"/>
              </w:rPr>
              <w:t>MainWindowViewModel und GroupMembershipViewModel.</w:t>
            </w:r>
          </w:p>
        </w:tc>
      </w:tr>
      <w:tr>
        <w:tc>
          <w:tcPr>
            <w:tcW w:type="dxa" w:w="5040"/>
            <w:vAlign w:val="center"/>
          </w:tcPr>
          <w:p>
            <w:pPr>
              <w:spacing w:after="0"/>
            </w:pPr>
            <w:r/>
            <w:r>
              <w:rPr>
                <w:b/>
              </w:rPr>
              <w:t>Views</w:t>
            </w:r>
          </w:p>
        </w:tc>
        <w:tc>
          <w:tcPr>
            <w:tcW w:type="dxa" w:w="5040"/>
            <w:vAlign w:val="center"/>
          </w:tcPr>
          <w:p>
            <w:pPr>
              <w:spacing w:after="0"/>
            </w:pPr>
            <w:r/>
            <w:r>
              <w:rPr>
                <w:b w:val="0"/>
              </w:rPr>
              <w:t>Separate Fenster wie GroupMembershipWindow.</w:t>
            </w:r>
          </w:p>
        </w:tc>
      </w:tr>
      <w:tr>
        <w:tc>
          <w:tcPr>
            <w:tcW w:type="dxa" w:w="5040"/>
            <w:vAlign w:val="center"/>
          </w:tcPr>
          <w:p>
            <w:pPr>
              <w:spacing w:after="0"/>
            </w:pPr>
            <w:r/>
            <w:r>
              <w:rPr>
                <w:b/>
              </w:rPr>
              <w:t>MainWindow.xaml</w:t>
            </w:r>
          </w:p>
        </w:tc>
        <w:tc>
          <w:tcPr>
            <w:tcW w:type="dxa" w:w="5040"/>
            <w:vAlign w:val="center"/>
          </w:tcPr>
          <w:p>
            <w:pPr>
              <w:spacing w:after="0"/>
            </w:pPr>
            <w:r/>
            <w:r>
              <w:rPr>
                <w:b w:val="0"/>
              </w:rPr>
              <w:t>Hauptansicht mit Suchfeld, Filter, Buttons und Ergebnis-DataGrid.</w:t>
            </w:r>
          </w:p>
        </w:tc>
      </w:tr>
      <w:tr>
        <w:tc>
          <w:tcPr>
            <w:tcW w:type="dxa" w:w="5040"/>
            <w:vAlign w:val="center"/>
          </w:tcPr>
          <w:p>
            <w:pPr>
              <w:spacing w:after="0"/>
            </w:pPr>
            <w:r/>
            <w:r>
              <w:rPr>
                <w:b/>
              </w:rPr>
              <w:t>MainWindow.xaml.cs</w:t>
            </w:r>
          </w:p>
        </w:tc>
        <w:tc>
          <w:tcPr>
            <w:tcW w:type="dxa" w:w="5040"/>
            <w:vAlign w:val="center"/>
          </w:tcPr>
          <w:p>
            <w:pPr>
              <w:spacing w:after="0"/>
            </w:pPr>
            <w:r/>
            <w:r>
              <w:rPr>
                <w:b w:val="0"/>
              </w:rPr>
              <w:t>Nur UI-spezifische Ereignisse wie DataGrid-Rechtsklick, Doppelklick und Enter-Taste.</w:t>
            </w:r>
          </w:p>
        </w:tc>
      </w:tr>
    </w:tbl>
    <w:p>
      <w:pPr>
        <w:pStyle w:val="Heading1"/>
      </w:pPr>
      <w:r>
        <w:rPr>
          <w:color w:val="005CAA"/>
        </w:rPr>
        <w:t>4. Architekturprinzip</w:t>
      </w:r>
    </w:p>
    <w:p>
      <w:r>
        <w:t>Die Anwendung folgt einer pragmatischen MVVM-Struktur. Die Geschäftslogik liegt im ViewModel und in Services. Die View enthält XAML-Bindings und UI-Definitionen. Der Code-behind bleibt bewusst erhalten, aber nur für WPF-spezifische DataGrid-Funktionen, die sich in WPF nur schwer sauber rein über Bindings abbilden lassen.</w:t>
      </w:r>
    </w:p>
    <w:p>
      <w:pPr>
        <w:pStyle w:val="ListBullet"/>
      </w:pPr>
      <w:r>
        <w:t>MainWindow.xaml ist die View und enthält das Layout sowie Bindings.</w:t>
      </w:r>
    </w:p>
    <w:p>
      <w:pPr>
        <w:pStyle w:val="ListBullet"/>
      </w:pPr>
      <w:r>
        <w:t>MainWindowViewModel enthält Suchlogik, Exportlogik, Statusmeldungen, Gruppenanzeige und Command-Logik.</w:t>
      </w:r>
    </w:p>
    <w:p>
      <w:pPr>
        <w:pStyle w:val="ListBullet"/>
      </w:pPr>
      <w:r>
        <w:t>ActiveDirectoryService enthält ausschließlich AD-Abfragen und Mapping von AD-Attributen.</w:t>
      </w:r>
    </w:p>
    <w:p>
      <w:pPr>
        <w:pStyle w:val="ListBullet"/>
      </w:pPr>
      <w:r>
        <w:t>ExcelExportService enthält ausschließlich XLSX-Erzeugung.</w:t>
      </w:r>
    </w:p>
    <w:p>
      <w:pPr>
        <w:pStyle w:val="ListBullet"/>
      </w:pPr>
      <w:r>
        <w:t>DataGridClipboardHelper bereitet Zell- und Zeilenwerte für die Zwischenablage auf.</w:t>
      </w:r>
    </w:p>
    <w:p>
      <w:pPr>
        <w:pStyle w:val="ListBullet"/>
      </w:pPr>
      <w:r>
        <w:t>MainWindow.xaml.cs enthält nur UI-spezifische Ereignisse: Enter, Doppelklick, Rechtsklick, Zellselektion.</w:t>
      </w:r>
    </w:p>
    <w:p>
      <w:pPr>
        <w:pStyle w:val="Heading1"/>
      </w:pPr>
      <w:r>
        <w:rPr>
          <w:color w:val="005CAA"/>
        </w:rPr>
        <w:t>5. Datenmodell AdUserResult</w:t>
      </w:r>
    </w:p>
    <w:p>
      <w:r>
        <w:t>AdUserResult ist das zentrale Ergebnisobjekt für alle Anzeigen, Exporte und Kopierfunktionen. Jede Zeile im DataGrid entspricht einem AdUserResult.</w:t>
      </w:r>
    </w:p>
    <w:p>
      <w:pPr/>
      <w:r>
        <w:rPr>
          <w:rFonts w:ascii="Consolas" w:hAnsi="Consolas"/>
          <w:sz w:val="19"/>
        </w:rPr>
        <w:t>Wichtige Properties: Name, Benutzername, Email, Telefon, Mobile, LogonScript, LetzteAnmeldung, LetztePasswortaenderung, MitgliedVon, Status, Kontooptionen, OU, VerbindenMit, DistinguishedName.</w:t>
      </w:r>
    </w:p>
    <w:p>
      <w:pPr>
        <w:pStyle w:val="Heading1"/>
      </w:pPr>
      <w:r>
        <w:rPr>
          <w:color w:val="005CAA"/>
        </w:rPr>
        <w:t>6. Suchmodell SearchRequest</w:t>
      </w:r>
    </w:p>
    <w:p>
      <w:r>
        <w:t>SearchRequest kapselt alle Parameter einer Suche. Dadurch muss nicht mehr mit mehreren einzelnen Parametern gearbeitet werden. Das macht die Signaturen sauberer und die Suchlogik leichter testbar.</w:t>
      </w:r>
    </w:p>
    <w:p>
      <w:pPr>
        <w:pStyle w:val="ListBullet"/>
      </w:pPr>
      <w:r>
        <w:t>SearchText: bereinigter Suchtext des Anwenders.</w:t>
      </w:r>
    </w:p>
    <w:p>
      <w:pPr>
        <w:pStyle w:val="ListBullet"/>
      </w:pPr>
      <w:r>
        <w:t>SearchMode: typisierter Suchmodus, zum Beispiel All, Phone, LogonScript, Ou oder Group.</w:t>
      </w:r>
    </w:p>
    <w:p>
      <w:pPr>
        <w:pStyle w:val="ListBullet"/>
      </w:pPr>
      <w:r>
        <w:t>StatusFilter: typisierter Statusfilter, zum Beispiel All, Active oder Disabled.</w:t>
      </w:r>
    </w:p>
    <w:p>
      <w:pPr>
        <w:pStyle w:val="Heading1"/>
      </w:pPr>
      <w:r>
        <w:rPr>
          <w:color w:val="005CAA"/>
        </w:rPr>
        <w:t>7. ActiveDirectoryService</w:t>
      </w:r>
    </w:p>
    <w:p>
      <w:r>
        <w:t>ActiveDirectoryService ist für die Kommunikation mit Active Directory verantwortlich. Die Klasse kennt keine UI-Elemente und gibt nur Datenmodelle zurück.</w:t>
      </w:r>
    </w:p>
    <w:p>
      <w:pPr>
        <w:pStyle w:val="Heading2"/>
      </w:pPr>
      <w:r>
        <w:rPr>
          <w:color w:val="005CAA"/>
        </w:rPr>
        <w:t>7.1 Benutzerabfrage</w:t>
      </w:r>
    </w:p>
    <w:p>
      <w:pPr>
        <w:pStyle w:val="ListNumber"/>
      </w:pPr>
      <w:r>
        <w:t>RootDSE wird über LDAP://RootDSE geöffnet.</w:t>
      </w:r>
    </w:p>
    <w:p>
      <w:pPr>
        <w:pStyle w:val="ListNumber"/>
      </w:pPr>
      <w:r>
        <w:t>Der defaultNamingContext wird aus RootDSE gelesen.</w:t>
      </w:r>
    </w:p>
    <w:p>
      <w:pPr>
        <w:pStyle w:val="ListNumber"/>
      </w:pPr>
      <w:r>
        <w:t>DirectorySearcher wird mit dem Default Naming Context erstellt.</w:t>
      </w:r>
    </w:p>
    <w:p>
      <w:pPr>
        <w:pStyle w:val="ListNumber"/>
      </w:pPr>
      <w:r>
        <w:t>Benutzer werden mit dem Filter (&amp;(objectCategory=person)(objectClass=user)) geladen.</w:t>
      </w:r>
    </w:p>
    <w:p>
      <w:pPr>
        <w:pStyle w:val="ListNumber"/>
      </w:pPr>
      <w:r>
        <w:t>Benötigte Attribute werden über PropertiesToLoad gezielt geladen.</w:t>
      </w:r>
    </w:p>
    <w:p>
      <w:pPr>
        <w:pStyle w:val="ListNumber"/>
      </w:pPr>
      <w:r>
        <w:t>Gefundene SearchResult-Objekte werden in AdUserResult gemappt.</w:t>
      </w:r>
    </w:p>
    <w:p>
      <w:pPr>
        <w:pStyle w:val="ListNumber"/>
      </w:pPr>
      <w:r>
        <w:t>Filterung nach Status und Suchmodus erfolgt über MatchesStatusFilter und AdSearchMatcher.</w:t>
      </w:r>
    </w:p>
    <w:p>
      <w:pPr>
        <w:pStyle w:val="Heading2"/>
      </w:pPr>
      <w:r>
        <w:rPr>
          <w:color w:val="005CAA"/>
        </w:rPr>
        <w:t>7.2 Gruppensuche</w:t>
      </w:r>
    </w:p>
    <w:p>
      <w:pPr>
        <w:pStyle w:val="ListNumber"/>
      </w:pPr>
      <w:r>
        <w:t>Gruppen werden über objectCategory=group gesucht.</w:t>
      </w:r>
    </w:p>
    <w:p>
      <w:pPr>
        <w:pStyle w:val="ListNumber"/>
      </w:pPr>
      <w:r>
        <w:t>Es wird nach cn und sAMAccountName gesucht.</w:t>
      </w:r>
    </w:p>
    <w:p>
      <w:pPr>
        <w:pStyle w:val="ListNumber"/>
      </w:pPr>
      <w:r>
        <w:t>Wenn mehrere Gruppen gefunden werden, wird bevorzugt eine exakt passende oder eine Gruppe mit Mitgliedern verwendet.</w:t>
      </w:r>
    </w:p>
    <w:p>
      <w:pPr>
        <w:pStyle w:val="ListNumber"/>
      </w:pPr>
      <w:r>
        <w:t>Direkte Mitglieder werden aus member gelesen.</w:t>
      </w:r>
    </w:p>
    <w:p>
      <w:pPr>
        <w:pStyle w:val="ListNumber"/>
      </w:pPr>
      <w:r>
        <w:t>Nur Benutzerobjekte werden weiterverarbeitet.</w:t>
      </w:r>
    </w:p>
    <w:p>
      <w:pPr>
        <w:pStyle w:val="ListNumber"/>
      </w:pPr>
      <w:r>
        <w:t>Jeder Benutzer wird über DirectoryEntry geladen und in AdUserResult gemappt.</w:t>
      </w:r>
    </w:p>
    <w:p>
      <w:pPr>
        <w:pStyle w:val="Heading2"/>
      </w:pPr>
      <w:r>
        <w:rPr>
          <w:color w:val="005CAA"/>
        </w:rPr>
        <w:t>7.3 Fehlerbehandlung</w:t>
      </w:r>
    </w:p>
    <w:p>
      <w:r>
        <w:t>Wenn Active Directory nicht erreichbar ist, wird eine ActiveDirectoryUnavailableException ausgelöst. Das ViewModel fängt diese Exception und zeigt eine verständliche Meldung an. Typische Ursachen sind fehlende VPN-Verbindung, kein Firmennetz oder DNS-/Domänenprobleme.</w:t>
      </w:r>
    </w:p>
    <w:p>
      <w:pPr>
        <w:pStyle w:val="Heading1"/>
      </w:pPr>
      <w:r>
        <w:rPr>
          <w:color w:val="005CAA"/>
        </w:rPr>
        <w:t>8. Mapping der AD-Attribute</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vAlign w:val="center"/>
            <w:shd w:fill="0078D4"/>
          </w:tcPr>
          <w:p>
            <w:pPr>
              <w:spacing w:after="0"/>
            </w:pPr>
            <w:r/>
            <w:r>
              <w:rPr>
                <w:b/>
                <w:color w:val="FFFFFF"/>
              </w:rPr>
              <w:t>AD-Attribut</w:t>
            </w:r>
          </w:p>
        </w:tc>
        <w:tc>
          <w:tcPr>
            <w:tcW w:type="dxa" w:w="2520"/>
            <w:vAlign w:val="center"/>
            <w:shd w:fill="0078D4"/>
          </w:tcPr>
          <w:p>
            <w:pPr>
              <w:spacing w:after="0"/>
            </w:pPr>
            <w:r/>
            <w:r>
              <w:rPr>
                <w:b/>
                <w:color w:val="FFFFFF"/>
              </w:rPr>
              <w:t>Property</w:t>
            </w:r>
          </w:p>
        </w:tc>
        <w:tc>
          <w:tcPr>
            <w:tcW w:type="dxa" w:w="2520"/>
            <w:vAlign w:val="center"/>
            <w:shd w:fill="0078D4"/>
          </w:tcPr>
          <w:p>
            <w:pPr>
              <w:spacing w:after="0"/>
            </w:pPr>
            <w:r/>
            <w:r>
              <w:rPr>
                <w:b/>
                <w:color w:val="FFFFFF"/>
              </w:rPr>
              <w:t>Verarbeitung</w:t>
            </w:r>
          </w:p>
        </w:tc>
        <w:tc>
          <w:tcPr>
            <w:tcW w:type="dxa" w:w="2520"/>
            <w:vAlign w:val="center"/>
            <w:shd w:fill="0078D4"/>
          </w:tcPr>
          <w:p>
            <w:pPr>
              <w:spacing w:after="0"/>
            </w:pPr>
            <w:r/>
            <w:r>
              <w:rPr>
                <w:b/>
                <w:color w:val="FFFFFF"/>
              </w:rPr>
              <w:t>Bemerkung</w:t>
            </w:r>
          </w:p>
        </w:tc>
      </w:tr>
      <w:tr>
        <w:tc>
          <w:tcPr>
            <w:tcW w:type="dxa" w:w="2520"/>
            <w:vAlign w:val="center"/>
          </w:tcPr>
          <w:p>
            <w:pPr>
              <w:spacing w:after="0"/>
            </w:pPr>
            <w:r/>
            <w:r>
              <w:rPr>
                <w:b/>
              </w:rPr>
              <w:t>displayName</w:t>
            </w:r>
          </w:p>
        </w:tc>
        <w:tc>
          <w:tcPr>
            <w:tcW w:type="dxa" w:w="2520"/>
            <w:vAlign w:val="center"/>
          </w:tcPr>
          <w:p>
            <w:pPr>
              <w:spacing w:after="0"/>
            </w:pPr>
            <w:r/>
            <w:r>
              <w:rPr>
                <w:b w:val="0"/>
              </w:rPr>
              <w:t>Name</w:t>
            </w:r>
          </w:p>
        </w:tc>
        <w:tc>
          <w:tcPr>
            <w:tcW w:type="dxa" w:w="2520"/>
            <w:vAlign w:val="center"/>
          </w:tcPr>
          <w:p>
            <w:pPr>
              <w:spacing w:after="0"/>
            </w:pPr>
            <w:r/>
            <w:r>
              <w:rPr>
                <w:b w:val="0"/>
              </w:rPr>
              <w:t>Direkt übernommen</w:t>
            </w:r>
          </w:p>
        </w:tc>
        <w:tc>
          <w:tcPr>
            <w:tcW w:type="dxa" w:w="2520"/>
            <w:vAlign w:val="center"/>
          </w:tcPr>
          <w:p>
            <w:pPr>
              <w:spacing w:after="0"/>
            </w:pPr>
            <w:r/>
            <w:r>
              <w:rPr>
                <w:b w:val="0"/>
              </w:rPr>
              <w:t>Anzeige-Name im AD.</w:t>
            </w:r>
          </w:p>
        </w:tc>
      </w:tr>
      <w:tr>
        <w:tc>
          <w:tcPr>
            <w:tcW w:type="dxa" w:w="2520"/>
            <w:vAlign w:val="center"/>
          </w:tcPr>
          <w:p>
            <w:pPr>
              <w:spacing w:after="0"/>
            </w:pPr>
            <w:r/>
            <w:r>
              <w:rPr>
                <w:b/>
              </w:rPr>
              <w:t>sAMAccountName</w:t>
            </w:r>
          </w:p>
        </w:tc>
        <w:tc>
          <w:tcPr>
            <w:tcW w:type="dxa" w:w="2520"/>
            <w:vAlign w:val="center"/>
          </w:tcPr>
          <w:p>
            <w:pPr>
              <w:spacing w:after="0"/>
            </w:pPr>
            <w:r/>
            <w:r>
              <w:rPr>
                <w:b w:val="0"/>
              </w:rPr>
              <w:t>Benutzername</w:t>
            </w:r>
          </w:p>
        </w:tc>
        <w:tc>
          <w:tcPr>
            <w:tcW w:type="dxa" w:w="2520"/>
            <w:vAlign w:val="center"/>
          </w:tcPr>
          <w:p>
            <w:pPr>
              <w:spacing w:after="0"/>
            </w:pPr>
            <w:r/>
            <w:r>
              <w:rPr>
                <w:b w:val="0"/>
              </w:rPr>
              <w:t>Direkt übernommen</w:t>
            </w:r>
          </w:p>
        </w:tc>
        <w:tc>
          <w:tcPr>
            <w:tcW w:type="dxa" w:w="2520"/>
            <w:vAlign w:val="center"/>
          </w:tcPr>
          <w:p>
            <w:pPr>
              <w:spacing w:after="0"/>
            </w:pPr>
            <w:r/>
            <w:r>
              <w:rPr>
                <w:b w:val="0"/>
              </w:rPr>
              <w:t>Windows-Anmeldename.</w:t>
            </w:r>
          </w:p>
        </w:tc>
      </w:tr>
      <w:tr>
        <w:tc>
          <w:tcPr>
            <w:tcW w:type="dxa" w:w="2520"/>
            <w:vAlign w:val="center"/>
          </w:tcPr>
          <w:p>
            <w:pPr>
              <w:spacing w:after="0"/>
            </w:pPr>
            <w:r/>
            <w:r>
              <w:rPr>
                <w:b/>
              </w:rPr>
              <w:t>mail</w:t>
            </w:r>
          </w:p>
        </w:tc>
        <w:tc>
          <w:tcPr>
            <w:tcW w:type="dxa" w:w="2520"/>
            <w:vAlign w:val="center"/>
          </w:tcPr>
          <w:p>
            <w:pPr>
              <w:spacing w:after="0"/>
            </w:pPr>
            <w:r/>
            <w:r>
              <w:rPr>
                <w:b w:val="0"/>
              </w:rPr>
              <w:t>Email</w:t>
            </w:r>
          </w:p>
        </w:tc>
        <w:tc>
          <w:tcPr>
            <w:tcW w:type="dxa" w:w="2520"/>
            <w:vAlign w:val="center"/>
          </w:tcPr>
          <w:p>
            <w:pPr>
              <w:spacing w:after="0"/>
            </w:pPr>
            <w:r/>
            <w:r>
              <w:rPr>
                <w:b w:val="0"/>
              </w:rPr>
              <w:t>Direkt übernommen</w:t>
            </w:r>
          </w:p>
        </w:tc>
        <w:tc>
          <w:tcPr>
            <w:tcW w:type="dxa" w:w="2520"/>
            <w:vAlign w:val="center"/>
          </w:tcPr>
          <w:p>
            <w:pPr>
              <w:spacing w:after="0"/>
            </w:pPr>
            <w:r/>
            <w:r>
              <w:rPr>
                <w:b w:val="0"/>
              </w:rPr>
              <w:t>Kann leer sein.</w:t>
            </w:r>
          </w:p>
        </w:tc>
      </w:tr>
      <w:tr>
        <w:tc>
          <w:tcPr>
            <w:tcW w:type="dxa" w:w="2520"/>
            <w:vAlign w:val="center"/>
          </w:tcPr>
          <w:p>
            <w:pPr>
              <w:spacing w:after="0"/>
            </w:pPr>
            <w:r/>
            <w:r>
              <w:rPr>
                <w:b/>
              </w:rPr>
              <w:t>telephoneNumber</w:t>
            </w:r>
          </w:p>
        </w:tc>
        <w:tc>
          <w:tcPr>
            <w:tcW w:type="dxa" w:w="2520"/>
            <w:vAlign w:val="center"/>
          </w:tcPr>
          <w:p>
            <w:pPr>
              <w:spacing w:after="0"/>
            </w:pPr>
            <w:r/>
            <w:r>
              <w:rPr>
                <w:b w:val="0"/>
              </w:rPr>
              <w:t>Telefon</w:t>
            </w:r>
          </w:p>
        </w:tc>
        <w:tc>
          <w:tcPr>
            <w:tcW w:type="dxa" w:w="2520"/>
            <w:vAlign w:val="center"/>
          </w:tcPr>
          <w:p>
            <w:pPr>
              <w:spacing w:after="0"/>
            </w:pPr>
            <w:r/>
            <w:r>
              <w:rPr>
                <w:b w:val="0"/>
              </w:rPr>
              <w:t>Direkt übernommen</w:t>
            </w:r>
          </w:p>
        </w:tc>
        <w:tc>
          <w:tcPr>
            <w:tcW w:type="dxa" w:w="2520"/>
            <w:vAlign w:val="center"/>
          </w:tcPr>
          <w:p>
            <w:pPr>
              <w:spacing w:after="0"/>
            </w:pPr>
            <w:r/>
            <w:r>
              <w:rPr>
                <w:b w:val="0"/>
              </w:rPr>
              <w:t>Für Rufnummernsuche normalisiert.</w:t>
            </w:r>
          </w:p>
        </w:tc>
      </w:tr>
      <w:tr>
        <w:tc>
          <w:tcPr>
            <w:tcW w:type="dxa" w:w="2520"/>
            <w:vAlign w:val="center"/>
          </w:tcPr>
          <w:p>
            <w:pPr>
              <w:spacing w:after="0"/>
            </w:pPr>
            <w:r/>
            <w:r>
              <w:rPr>
                <w:b/>
              </w:rPr>
              <w:t>mobile</w:t>
            </w:r>
          </w:p>
        </w:tc>
        <w:tc>
          <w:tcPr>
            <w:tcW w:type="dxa" w:w="2520"/>
            <w:vAlign w:val="center"/>
          </w:tcPr>
          <w:p>
            <w:pPr>
              <w:spacing w:after="0"/>
            </w:pPr>
            <w:r/>
            <w:r>
              <w:rPr>
                <w:b w:val="0"/>
              </w:rPr>
              <w:t>Mobile</w:t>
            </w:r>
          </w:p>
        </w:tc>
        <w:tc>
          <w:tcPr>
            <w:tcW w:type="dxa" w:w="2520"/>
            <w:vAlign w:val="center"/>
          </w:tcPr>
          <w:p>
            <w:pPr>
              <w:spacing w:after="0"/>
            </w:pPr>
            <w:r/>
            <w:r>
              <w:rPr>
                <w:b w:val="0"/>
              </w:rPr>
              <w:t>Direkt übernommen</w:t>
            </w:r>
          </w:p>
        </w:tc>
        <w:tc>
          <w:tcPr>
            <w:tcW w:type="dxa" w:w="2520"/>
            <w:vAlign w:val="center"/>
          </w:tcPr>
          <w:p>
            <w:pPr>
              <w:spacing w:after="0"/>
            </w:pPr>
            <w:r/>
            <w:r>
              <w:rPr>
                <w:b w:val="0"/>
              </w:rPr>
              <w:t>Für Rufnummernsuche normalisiert.</w:t>
            </w:r>
          </w:p>
        </w:tc>
      </w:tr>
      <w:tr>
        <w:tc>
          <w:tcPr>
            <w:tcW w:type="dxa" w:w="2520"/>
            <w:vAlign w:val="center"/>
          </w:tcPr>
          <w:p>
            <w:pPr>
              <w:spacing w:after="0"/>
            </w:pPr>
            <w:r/>
            <w:r>
              <w:rPr>
                <w:b/>
              </w:rPr>
              <w:t>scriptPath</w:t>
            </w:r>
          </w:p>
        </w:tc>
        <w:tc>
          <w:tcPr>
            <w:tcW w:type="dxa" w:w="2520"/>
            <w:vAlign w:val="center"/>
          </w:tcPr>
          <w:p>
            <w:pPr>
              <w:spacing w:after="0"/>
            </w:pPr>
            <w:r/>
            <w:r>
              <w:rPr>
                <w:b w:val="0"/>
              </w:rPr>
              <w:t>LogonScript</w:t>
            </w:r>
          </w:p>
        </w:tc>
        <w:tc>
          <w:tcPr>
            <w:tcW w:type="dxa" w:w="2520"/>
            <w:vAlign w:val="center"/>
          </w:tcPr>
          <w:p>
            <w:pPr>
              <w:spacing w:after="0"/>
            </w:pPr>
            <w:r/>
            <w:r>
              <w:rPr>
                <w:b w:val="0"/>
              </w:rPr>
              <w:t>Direkt übernommen</w:t>
            </w:r>
          </w:p>
        </w:tc>
        <w:tc>
          <w:tcPr>
            <w:tcW w:type="dxa" w:w="2520"/>
            <w:vAlign w:val="center"/>
          </w:tcPr>
          <w:p>
            <w:pPr>
              <w:spacing w:after="0"/>
            </w:pPr>
            <w:r/>
            <w:r>
              <w:rPr>
                <w:b w:val="0"/>
              </w:rPr>
              <w:t>Login-Skript.</w:t>
            </w:r>
          </w:p>
        </w:tc>
      </w:tr>
      <w:tr>
        <w:tc>
          <w:tcPr>
            <w:tcW w:type="dxa" w:w="2520"/>
            <w:vAlign w:val="center"/>
          </w:tcPr>
          <w:p>
            <w:pPr>
              <w:spacing w:after="0"/>
            </w:pPr>
            <w:r/>
            <w:r>
              <w:rPr>
                <w:b/>
              </w:rPr>
              <w:t>lastLogonTimestamp</w:t>
            </w:r>
          </w:p>
        </w:tc>
        <w:tc>
          <w:tcPr>
            <w:tcW w:type="dxa" w:w="2520"/>
            <w:vAlign w:val="center"/>
          </w:tcPr>
          <w:p>
            <w:pPr>
              <w:spacing w:after="0"/>
            </w:pPr>
            <w:r/>
            <w:r>
              <w:rPr>
                <w:b w:val="0"/>
              </w:rPr>
              <w:t>LetzteAnmeldung</w:t>
            </w:r>
          </w:p>
        </w:tc>
        <w:tc>
          <w:tcPr>
            <w:tcW w:type="dxa" w:w="2520"/>
            <w:vAlign w:val="center"/>
          </w:tcPr>
          <w:p>
            <w:pPr>
              <w:spacing w:after="0"/>
            </w:pPr>
            <w:r/>
            <w:r>
              <w:rPr>
                <w:b w:val="0"/>
              </w:rPr>
              <w:t>FileTime-Konvertierung</w:t>
            </w:r>
          </w:p>
        </w:tc>
        <w:tc>
          <w:tcPr>
            <w:tcW w:type="dxa" w:w="2520"/>
            <w:vAlign w:val="center"/>
          </w:tcPr>
          <w:p>
            <w:pPr>
              <w:spacing w:after="0"/>
            </w:pPr>
            <w:r/>
            <w:r>
              <w:rPr>
                <w:b w:val="0"/>
              </w:rPr>
              <w:t>Replizierter Zeitstempel.</w:t>
            </w:r>
          </w:p>
        </w:tc>
      </w:tr>
      <w:tr>
        <w:tc>
          <w:tcPr>
            <w:tcW w:type="dxa" w:w="2520"/>
            <w:vAlign w:val="center"/>
          </w:tcPr>
          <w:p>
            <w:pPr>
              <w:spacing w:after="0"/>
            </w:pPr>
            <w:r/>
            <w:r>
              <w:rPr>
                <w:b/>
              </w:rPr>
              <w:t>pwdLastSet</w:t>
            </w:r>
          </w:p>
        </w:tc>
        <w:tc>
          <w:tcPr>
            <w:tcW w:type="dxa" w:w="2520"/>
            <w:vAlign w:val="center"/>
          </w:tcPr>
          <w:p>
            <w:pPr>
              <w:spacing w:after="0"/>
            </w:pPr>
            <w:r/>
            <w:r>
              <w:rPr>
                <w:b w:val="0"/>
              </w:rPr>
              <w:t>LetztePasswortaenderung</w:t>
            </w:r>
          </w:p>
        </w:tc>
        <w:tc>
          <w:tcPr>
            <w:tcW w:type="dxa" w:w="2520"/>
            <w:vAlign w:val="center"/>
          </w:tcPr>
          <w:p>
            <w:pPr>
              <w:spacing w:after="0"/>
            </w:pPr>
            <w:r/>
            <w:r>
              <w:rPr>
                <w:b w:val="0"/>
              </w:rPr>
              <w:t>FileTime-Konvertierung</w:t>
            </w:r>
          </w:p>
        </w:tc>
        <w:tc>
          <w:tcPr>
            <w:tcW w:type="dxa" w:w="2520"/>
            <w:vAlign w:val="center"/>
          </w:tcPr>
          <w:p>
            <w:pPr>
              <w:spacing w:after="0"/>
            </w:pPr>
            <w:r/>
            <w:r>
              <w:rPr>
                <w:b w:val="0"/>
              </w:rPr>
              <w:t>Letzte Passwortänderung.</w:t>
            </w:r>
          </w:p>
        </w:tc>
      </w:tr>
      <w:tr>
        <w:tc>
          <w:tcPr>
            <w:tcW w:type="dxa" w:w="2520"/>
            <w:vAlign w:val="center"/>
          </w:tcPr>
          <w:p>
            <w:pPr>
              <w:spacing w:after="0"/>
            </w:pPr>
            <w:r/>
            <w:r>
              <w:rPr>
                <w:b/>
              </w:rPr>
              <w:t>memberOf</w:t>
            </w:r>
          </w:p>
        </w:tc>
        <w:tc>
          <w:tcPr>
            <w:tcW w:type="dxa" w:w="2520"/>
            <w:vAlign w:val="center"/>
          </w:tcPr>
          <w:p>
            <w:pPr>
              <w:spacing w:after="0"/>
            </w:pPr>
            <w:r/>
            <w:r>
              <w:rPr>
                <w:b w:val="0"/>
              </w:rPr>
              <w:t>MitgliedVon</w:t>
            </w:r>
          </w:p>
        </w:tc>
        <w:tc>
          <w:tcPr>
            <w:tcW w:type="dxa" w:w="2520"/>
            <w:vAlign w:val="center"/>
          </w:tcPr>
          <w:p>
            <w:pPr>
              <w:spacing w:after="0"/>
            </w:pPr>
            <w:r/>
            <w:r>
              <w:rPr>
                <w:b w:val="0"/>
              </w:rPr>
              <w:t>CN-Werte aus DN extrahiert</w:t>
            </w:r>
          </w:p>
        </w:tc>
        <w:tc>
          <w:tcPr>
            <w:tcW w:type="dxa" w:w="2520"/>
            <w:vAlign w:val="center"/>
          </w:tcPr>
          <w:p>
            <w:pPr>
              <w:spacing w:after="0"/>
            </w:pPr>
            <w:r/>
            <w:r>
              <w:rPr>
                <w:b w:val="0"/>
              </w:rPr>
              <w:t>Mehrere Gruppen durch Semikolon getrennt.</w:t>
            </w:r>
          </w:p>
        </w:tc>
      </w:tr>
      <w:tr>
        <w:tc>
          <w:tcPr>
            <w:tcW w:type="dxa" w:w="2520"/>
            <w:vAlign w:val="center"/>
          </w:tcPr>
          <w:p>
            <w:pPr>
              <w:spacing w:after="0"/>
            </w:pPr>
            <w:r/>
            <w:r>
              <w:rPr>
                <w:b/>
              </w:rPr>
              <w:t>userAccountControl</w:t>
            </w:r>
          </w:p>
        </w:tc>
        <w:tc>
          <w:tcPr>
            <w:tcW w:type="dxa" w:w="2520"/>
            <w:vAlign w:val="center"/>
          </w:tcPr>
          <w:p>
            <w:pPr>
              <w:spacing w:after="0"/>
            </w:pPr>
            <w:r/>
            <w:r>
              <w:rPr>
                <w:b w:val="0"/>
              </w:rPr>
              <w:t>Status, Kontooptionen</w:t>
            </w:r>
          </w:p>
        </w:tc>
        <w:tc>
          <w:tcPr>
            <w:tcW w:type="dxa" w:w="2520"/>
            <w:vAlign w:val="center"/>
          </w:tcPr>
          <w:p>
            <w:pPr>
              <w:spacing w:after="0"/>
            </w:pPr>
            <w:r/>
            <w:r>
              <w:rPr>
                <w:b w:val="0"/>
              </w:rPr>
              <w:t>Bitweise Flags</w:t>
            </w:r>
          </w:p>
        </w:tc>
        <w:tc>
          <w:tcPr>
            <w:tcW w:type="dxa" w:w="2520"/>
            <w:vAlign w:val="center"/>
          </w:tcPr>
          <w:p>
            <w:pPr>
              <w:spacing w:after="0"/>
            </w:pPr>
            <w:r/>
            <w:r>
              <w:rPr>
                <w:b w:val="0"/>
              </w:rPr>
              <w:t>Aktiv/Deaktiviert und Optionen.</w:t>
            </w:r>
          </w:p>
        </w:tc>
      </w:tr>
      <w:tr>
        <w:tc>
          <w:tcPr>
            <w:tcW w:type="dxa" w:w="2520"/>
            <w:vAlign w:val="center"/>
          </w:tcPr>
          <w:p>
            <w:pPr>
              <w:spacing w:after="0"/>
            </w:pPr>
            <w:r/>
            <w:r>
              <w:rPr>
                <w:b/>
              </w:rPr>
              <w:t>distinguishedName</w:t>
            </w:r>
          </w:p>
        </w:tc>
        <w:tc>
          <w:tcPr>
            <w:tcW w:type="dxa" w:w="2520"/>
            <w:vAlign w:val="center"/>
          </w:tcPr>
          <w:p>
            <w:pPr>
              <w:spacing w:after="0"/>
            </w:pPr>
            <w:r/>
            <w:r>
              <w:rPr>
                <w:b w:val="0"/>
              </w:rPr>
              <w:t>OU</w:t>
            </w:r>
          </w:p>
        </w:tc>
        <w:tc>
          <w:tcPr>
            <w:tcW w:type="dxa" w:w="2520"/>
            <w:vAlign w:val="center"/>
          </w:tcPr>
          <w:p>
            <w:pPr>
              <w:spacing w:after="0"/>
            </w:pPr>
            <w:r/>
            <w:r>
              <w:rPr>
                <w:b w:val="0"/>
              </w:rPr>
              <w:t>OU-Anteile extrahiert</w:t>
            </w:r>
          </w:p>
        </w:tc>
        <w:tc>
          <w:tcPr>
            <w:tcW w:type="dxa" w:w="2520"/>
            <w:vAlign w:val="center"/>
          </w:tcPr>
          <w:p>
            <w:pPr>
              <w:spacing w:after="0"/>
            </w:pPr>
            <w:r/>
            <w:r>
              <w:rPr>
                <w:b w:val="0"/>
              </w:rPr>
              <w:t>Zusätzlich intern als DistinguishedName gespeichert.</w:t>
            </w:r>
          </w:p>
        </w:tc>
      </w:tr>
      <w:tr>
        <w:tc>
          <w:tcPr>
            <w:tcW w:type="dxa" w:w="2520"/>
            <w:vAlign w:val="center"/>
          </w:tcPr>
          <w:p>
            <w:pPr>
              <w:spacing w:after="0"/>
            </w:pPr>
            <w:r/>
            <w:r>
              <w:rPr>
                <w:b/>
              </w:rPr>
              <w:t>homeDrive / homeDirectory</w:t>
            </w:r>
          </w:p>
        </w:tc>
        <w:tc>
          <w:tcPr>
            <w:tcW w:type="dxa" w:w="2520"/>
            <w:vAlign w:val="center"/>
          </w:tcPr>
          <w:p>
            <w:pPr>
              <w:spacing w:after="0"/>
            </w:pPr>
            <w:r/>
            <w:r>
              <w:rPr>
                <w:b w:val="0"/>
              </w:rPr>
              <w:t>VerbindenMit</w:t>
            </w:r>
          </w:p>
        </w:tc>
        <w:tc>
          <w:tcPr>
            <w:tcW w:type="dxa" w:w="2520"/>
            <w:vAlign w:val="center"/>
          </w:tcPr>
          <w:p>
            <w:pPr>
              <w:spacing w:after="0"/>
            </w:pPr>
            <w:r/>
            <w:r>
              <w:rPr>
                <w:b w:val="0"/>
              </w:rPr>
              <w:t>Kombiniert als Laufwerk -&gt; Pfad</w:t>
            </w:r>
          </w:p>
        </w:tc>
        <w:tc>
          <w:tcPr>
            <w:tcW w:type="dxa" w:w="2520"/>
            <w:vAlign w:val="center"/>
          </w:tcPr>
          <w:p>
            <w:pPr>
              <w:spacing w:after="0"/>
            </w:pPr>
            <w:r/>
            <w:r>
              <w:rPr>
                <w:b w:val="0"/>
              </w:rPr>
              <w:t>Home-Laufwerk, falls gepflegt.</w:t>
            </w:r>
          </w:p>
        </w:tc>
      </w:tr>
    </w:tbl>
    <w:p>
      <w:pPr>
        <w:pStyle w:val="Heading1"/>
      </w:pPr>
      <w:r>
        <w:rPr>
          <w:color w:val="005CAA"/>
        </w:rPr>
        <w:t>9. Suchlogik AdSearchMatcher</w:t>
      </w:r>
    </w:p>
    <w:p>
      <w:r>
        <w:t>AdSearchMatcher enthält die testbare Logik, ob ein AdUserResult zum SearchRequest passt. Dadurch kann die Suche ohne echte AD-Verbindung getestet werden.</w:t>
      </w:r>
    </w:p>
    <w:p>
      <w:pPr>
        <w:pStyle w:val="ListBullet"/>
      </w:pPr>
      <w:r>
        <w:t>All: sucht in Name, Benutzername, E-Mail, Logon Script, OU, DistinguishedName und Rufnummern.</w:t>
      </w:r>
    </w:p>
    <w:p>
      <w:pPr>
        <w:pStyle w:val="ListBullet"/>
      </w:pPr>
      <w:r>
        <w:t>Phone: sucht nur in Telefon und Mobile, nachdem alle Nicht-Ziffern entfernt wurden.</w:t>
      </w:r>
    </w:p>
    <w:p>
      <w:pPr>
        <w:pStyle w:val="ListBullet"/>
      </w:pPr>
      <w:r>
        <w:t>LogonScript: sucht nur im Logon Script.</w:t>
      </w:r>
    </w:p>
    <w:p>
      <w:pPr>
        <w:pStyle w:val="ListBullet"/>
      </w:pPr>
      <w:r>
        <w:t>Ou: sucht in OU und DistinguishedName.</w:t>
      </w:r>
    </w:p>
    <w:p>
      <w:pPr>
        <w:pStyle w:val="ListBullet"/>
      </w:pPr>
      <w:r>
        <w:t>Group: wird nicht über AdSearchMatcher gefiltert, da Gruppensuche direkt über ActiveDirectoryService erfolgt.</w:t>
      </w:r>
    </w:p>
    <w:p>
      <w:pPr>
        <w:pStyle w:val="Heading1"/>
      </w:pPr>
      <w:r>
        <w:rPr>
          <w:color w:val="005CAA"/>
        </w:rPr>
        <w:t>10. MainWindowViewModel</w:t>
      </w:r>
    </w:p>
    <w:p>
      <w:r>
        <w:t>MainWindowViewModel ist die zentrale Steuerung der Anwendung. Es enthält keine direkten WPF-Dialoge und keine direkten AD-Zugriffe, sondern nutzt Interfaces.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vAlign w:val="center"/>
            <w:shd w:fill="0078D4"/>
          </w:tcPr>
          <w:p>
            <w:pPr>
              <w:spacing w:after="0"/>
            </w:pPr>
            <w:r/>
            <w:r>
              <w:rPr>
                <w:b/>
                <w:color w:val="FFFFFF"/>
              </w:rPr>
              <w:t>Property / Command</w:t>
            </w:r>
          </w:p>
        </w:tc>
        <w:tc>
          <w:tcPr>
            <w:tcW w:type="dxa" w:w="5040"/>
            <w:vAlign w:val="center"/>
            <w:shd w:fill="0078D4"/>
          </w:tcPr>
          <w:p>
            <w:pPr>
              <w:spacing w:after="0"/>
            </w:pPr>
            <w:r/>
            <w:r>
              <w:rPr>
                <w:b/>
                <w:color w:val="FFFFFF"/>
              </w:rPr>
              <w:t>Aufgabe</w:t>
            </w:r>
          </w:p>
        </w:tc>
      </w:tr>
      <w:tr>
        <w:tc>
          <w:tcPr>
            <w:tcW w:type="dxa" w:w="5040"/>
            <w:vAlign w:val="center"/>
          </w:tcPr>
          <w:p>
            <w:pPr>
              <w:spacing w:after="0"/>
            </w:pPr>
            <w:r/>
            <w:r>
              <w:rPr>
                <w:b/>
              </w:rPr>
              <w:t>SearchText</w:t>
            </w:r>
          </w:p>
        </w:tc>
        <w:tc>
          <w:tcPr>
            <w:tcW w:type="dxa" w:w="5040"/>
            <w:vAlign w:val="center"/>
          </w:tcPr>
          <w:p>
            <w:pPr>
              <w:spacing w:after="0"/>
            </w:pPr>
            <w:r/>
            <w:r>
              <w:rPr>
                <w:b w:val="0"/>
              </w:rPr>
              <w:t>Suchbegriff aus dem Textfeld.</w:t>
            </w:r>
          </w:p>
        </w:tc>
      </w:tr>
      <w:tr>
        <w:tc>
          <w:tcPr>
            <w:tcW w:type="dxa" w:w="5040"/>
            <w:vAlign w:val="center"/>
          </w:tcPr>
          <w:p>
            <w:pPr>
              <w:spacing w:after="0"/>
            </w:pPr>
            <w:r/>
            <w:r>
              <w:rPr>
                <w:b/>
              </w:rPr>
              <w:t>SelectedSearchMode</w:t>
            </w:r>
          </w:p>
        </w:tc>
        <w:tc>
          <w:tcPr>
            <w:tcW w:type="dxa" w:w="5040"/>
            <w:vAlign w:val="center"/>
          </w:tcPr>
          <w:p>
            <w:pPr>
              <w:spacing w:after="0"/>
            </w:pPr>
            <w:r/>
            <w:r>
              <w:rPr>
                <w:b w:val="0"/>
              </w:rPr>
              <w:t>Gewähltes Suchkriterium.</w:t>
            </w:r>
          </w:p>
        </w:tc>
      </w:tr>
      <w:tr>
        <w:tc>
          <w:tcPr>
            <w:tcW w:type="dxa" w:w="5040"/>
            <w:vAlign w:val="center"/>
          </w:tcPr>
          <w:p>
            <w:pPr>
              <w:spacing w:after="0"/>
            </w:pPr>
            <w:r/>
            <w:r>
              <w:rPr>
                <w:b/>
              </w:rPr>
              <w:t>SelectedStatusFilter</w:t>
            </w:r>
          </w:p>
        </w:tc>
        <w:tc>
          <w:tcPr>
            <w:tcW w:type="dxa" w:w="5040"/>
            <w:vAlign w:val="center"/>
          </w:tcPr>
          <w:p>
            <w:pPr>
              <w:spacing w:after="0"/>
            </w:pPr>
            <w:r/>
            <w:r>
              <w:rPr>
                <w:b w:val="0"/>
              </w:rPr>
              <w:t>Gewählter Benutzerstatus.</w:t>
            </w:r>
          </w:p>
        </w:tc>
      </w:tr>
      <w:tr>
        <w:tc>
          <w:tcPr>
            <w:tcW w:type="dxa" w:w="5040"/>
            <w:vAlign w:val="center"/>
          </w:tcPr>
          <w:p>
            <w:pPr>
              <w:spacing w:after="0"/>
            </w:pPr>
            <w:r/>
            <w:r>
              <w:rPr>
                <w:b/>
              </w:rPr>
              <w:t>Results</w:t>
            </w:r>
          </w:p>
        </w:tc>
        <w:tc>
          <w:tcPr>
            <w:tcW w:type="dxa" w:w="5040"/>
            <w:vAlign w:val="center"/>
          </w:tcPr>
          <w:p>
            <w:pPr>
              <w:spacing w:after="0"/>
            </w:pPr>
            <w:r/>
            <w:r>
              <w:rPr>
                <w:b w:val="0"/>
              </w:rPr>
              <w:t>ObservableCollection für DataGrid-Ergebnisse.</w:t>
            </w:r>
          </w:p>
        </w:tc>
      </w:tr>
      <w:tr>
        <w:tc>
          <w:tcPr>
            <w:tcW w:type="dxa" w:w="5040"/>
            <w:vAlign w:val="center"/>
          </w:tcPr>
          <w:p>
            <w:pPr>
              <w:spacing w:after="0"/>
            </w:pPr>
            <w:r/>
            <w:r>
              <w:rPr>
                <w:b/>
              </w:rPr>
              <w:t>SelectedUser</w:t>
            </w:r>
          </w:p>
        </w:tc>
        <w:tc>
          <w:tcPr>
            <w:tcW w:type="dxa" w:w="5040"/>
            <w:vAlign w:val="center"/>
          </w:tcPr>
          <w:p>
            <w:pPr>
              <w:spacing w:after="0"/>
            </w:pPr>
            <w:r/>
            <w:r>
              <w:rPr>
                <w:b w:val="0"/>
              </w:rPr>
              <w:t>Aktuell ausgewählter Benutzer.</w:t>
            </w:r>
          </w:p>
        </w:tc>
      </w:tr>
      <w:tr>
        <w:tc>
          <w:tcPr>
            <w:tcW w:type="dxa" w:w="5040"/>
            <w:vAlign w:val="center"/>
          </w:tcPr>
          <w:p>
            <w:pPr>
              <w:spacing w:after="0"/>
            </w:pPr>
            <w:r/>
            <w:r>
              <w:rPr>
                <w:b/>
              </w:rPr>
              <w:t>StatusText</w:t>
            </w:r>
          </w:p>
        </w:tc>
        <w:tc>
          <w:tcPr>
            <w:tcW w:type="dxa" w:w="5040"/>
            <w:vAlign w:val="center"/>
          </w:tcPr>
          <w:p>
            <w:pPr>
              <w:spacing w:after="0"/>
            </w:pPr>
            <w:r/>
            <w:r>
              <w:rPr>
                <w:b w:val="0"/>
              </w:rPr>
              <w:t>Statuszeile in der Oberfläche.</w:t>
            </w:r>
          </w:p>
        </w:tc>
      </w:tr>
      <w:tr>
        <w:tc>
          <w:tcPr>
            <w:tcW w:type="dxa" w:w="5040"/>
            <w:vAlign w:val="center"/>
          </w:tcPr>
          <w:p>
            <w:pPr>
              <w:spacing w:after="0"/>
            </w:pPr>
            <w:r/>
            <w:r>
              <w:rPr>
                <w:b/>
              </w:rPr>
              <w:t>IsBusy</w:t>
            </w:r>
          </w:p>
        </w:tc>
        <w:tc>
          <w:tcPr>
            <w:tcW w:type="dxa" w:w="5040"/>
            <w:vAlign w:val="center"/>
          </w:tcPr>
          <w:p>
            <w:pPr>
              <w:spacing w:after="0"/>
            </w:pPr>
            <w:r/>
            <w:r>
              <w:rPr>
                <w:b w:val="0"/>
              </w:rPr>
              <w:t>Steuert laufende Suche und Command-Verfügbarkeit.</w:t>
            </w:r>
          </w:p>
        </w:tc>
      </w:tr>
      <w:tr>
        <w:tc>
          <w:tcPr>
            <w:tcW w:type="dxa" w:w="5040"/>
            <w:vAlign w:val="center"/>
          </w:tcPr>
          <w:p>
            <w:pPr>
              <w:spacing w:after="0"/>
            </w:pPr>
            <w:r/>
            <w:r>
              <w:rPr>
                <w:b/>
              </w:rPr>
              <w:t>SearchCommand</w:t>
            </w:r>
          </w:p>
        </w:tc>
        <w:tc>
          <w:tcPr>
            <w:tcW w:type="dxa" w:w="5040"/>
            <w:vAlign w:val="center"/>
          </w:tcPr>
          <w:p>
            <w:pPr>
              <w:spacing w:after="0"/>
            </w:pPr>
            <w:r/>
            <w:r>
              <w:rPr>
                <w:b w:val="0"/>
              </w:rPr>
              <w:t>Startet asynchrone Suche.</w:t>
            </w:r>
          </w:p>
        </w:tc>
      </w:tr>
      <w:tr>
        <w:tc>
          <w:tcPr>
            <w:tcW w:type="dxa" w:w="5040"/>
            <w:vAlign w:val="center"/>
          </w:tcPr>
          <w:p>
            <w:pPr>
              <w:spacing w:after="0"/>
            </w:pPr>
            <w:r/>
            <w:r>
              <w:rPr>
                <w:b/>
              </w:rPr>
              <w:t>ClearCommand</w:t>
            </w:r>
          </w:p>
        </w:tc>
        <w:tc>
          <w:tcPr>
            <w:tcW w:type="dxa" w:w="5040"/>
            <w:vAlign w:val="center"/>
          </w:tcPr>
          <w:p>
            <w:pPr>
              <w:spacing w:after="0"/>
            </w:pPr>
            <w:r/>
            <w:r>
              <w:rPr>
                <w:b w:val="0"/>
              </w:rPr>
              <w:t>Setzt Oberfläche und Ergebnisliste zurück.</w:t>
            </w:r>
          </w:p>
        </w:tc>
      </w:tr>
      <w:tr>
        <w:tc>
          <w:tcPr>
            <w:tcW w:type="dxa" w:w="5040"/>
            <w:vAlign w:val="center"/>
          </w:tcPr>
          <w:p>
            <w:pPr>
              <w:spacing w:after="0"/>
            </w:pPr>
            <w:r/>
            <w:r>
              <w:rPr>
                <w:b/>
              </w:rPr>
              <w:t>ShowGroupsCommand</w:t>
            </w:r>
          </w:p>
        </w:tc>
        <w:tc>
          <w:tcPr>
            <w:tcW w:type="dxa" w:w="5040"/>
            <w:vAlign w:val="center"/>
          </w:tcPr>
          <w:p>
            <w:pPr>
              <w:spacing w:after="0"/>
            </w:pPr>
            <w:r/>
            <w:r>
              <w:rPr>
                <w:b w:val="0"/>
              </w:rPr>
              <w:t>Öffnet Gruppenmitgliedschaften.</w:t>
            </w:r>
          </w:p>
        </w:tc>
      </w:tr>
      <w:tr>
        <w:tc>
          <w:tcPr>
            <w:tcW w:type="dxa" w:w="5040"/>
            <w:vAlign w:val="center"/>
          </w:tcPr>
          <w:p>
            <w:pPr>
              <w:spacing w:after="0"/>
            </w:pPr>
            <w:r/>
            <w:r>
              <w:rPr>
                <w:b/>
              </w:rPr>
              <w:t>CopyRowCommand</w:t>
            </w:r>
          </w:p>
        </w:tc>
        <w:tc>
          <w:tcPr>
            <w:tcW w:type="dxa" w:w="5040"/>
            <w:vAlign w:val="center"/>
          </w:tcPr>
          <w:p>
            <w:pPr>
              <w:spacing w:after="0"/>
            </w:pPr>
            <w:r/>
            <w:r>
              <w:rPr>
                <w:b w:val="0"/>
              </w:rPr>
              <w:t>Kopiert ausgewählten Benutzer als Text.</w:t>
            </w:r>
          </w:p>
        </w:tc>
      </w:tr>
      <w:tr>
        <w:tc>
          <w:tcPr>
            <w:tcW w:type="dxa" w:w="5040"/>
            <w:vAlign w:val="center"/>
          </w:tcPr>
          <w:p>
            <w:pPr>
              <w:spacing w:after="0"/>
            </w:pPr>
            <w:r/>
            <w:r>
              <w:rPr>
                <w:b/>
              </w:rPr>
              <w:t>ExportCommand</w:t>
            </w:r>
          </w:p>
        </w:tc>
        <w:tc>
          <w:tcPr>
            <w:tcW w:type="dxa" w:w="5040"/>
            <w:vAlign w:val="center"/>
          </w:tcPr>
          <w:p>
            <w:pPr>
              <w:spacing w:after="0"/>
            </w:pPr>
            <w:r/>
            <w:r>
              <w:rPr>
                <w:b w:val="0"/>
              </w:rPr>
              <w:t>Exportiert Ergebnisse nach Excel.</w:t>
            </w:r>
          </w:p>
        </w:tc>
      </w:tr>
    </w:tbl>
    <w:p>
      <w:pPr>
        <w:pStyle w:val="Heading1"/>
      </w:pPr>
      <w:r>
        <w:rPr>
          <w:color w:val="005CAA"/>
        </w:rPr>
        <w:t>11. Services und Interfaces</w:t>
      </w:r>
    </w:p>
    <w:p>
      <w:r>
        <w:t>Alle externen oder UI-nahen Aktionen wurden hinter Interfaces gelegt. Dadurch ist das ViewModel einfacher testbar.</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vAlign w:val="center"/>
            <w:shd w:fill="0078D4"/>
          </w:tcPr>
          <w:p>
            <w:pPr>
              <w:spacing w:after="0"/>
            </w:pPr>
            <w:r/>
            <w:r>
              <w:rPr>
                <w:b/>
                <w:color w:val="FFFFFF"/>
              </w:rPr>
              <w:t>Interface / Service</w:t>
            </w:r>
          </w:p>
        </w:tc>
        <w:tc>
          <w:tcPr>
            <w:tcW w:type="dxa" w:w="5040"/>
            <w:vAlign w:val="center"/>
            <w:shd w:fill="0078D4"/>
          </w:tcPr>
          <w:p>
            <w:pPr>
              <w:spacing w:after="0"/>
            </w:pPr>
            <w:r/>
            <w:r>
              <w:rPr>
                <w:b/>
                <w:color w:val="FFFFFF"/>
              </w:rPr>
              <w:t>Zweck</w:t>
            </w:r>
          </w:p>
        </w:tc>
      </w:tr>
      <w:tr>
        <w:tc>
          <w:tcPr>
            <w:tcW w:type="dxa" w:w="5040"/>
            <w:vAlign w:val="center"/>
          </w:tcPr>
          <w:p>
            <w:pPr>
              <w:spacing w:after="0"/>
            </w:pPr>
            <w:r/>
            <w:r>
              <w:rPr>
                <w:b/>
              </w:rPr>
              <w:t>IActiveDirectoryService</w:t>
            </w:r>
          </w:p>
        </w:tc>
        <w:tc>
          <w:tcPr>
            <w:tcW w:type="dxa" w:w="5040"/>
            <w:vAlign w:val="center"/>
          </w:tcPr>
          <w:p>
            <w:pPr>
              <w:spacing w:after="0"/>
            </w:pPr>
            <w:r/>
            <w:r>
              <w:rPr>
                <w:b w:val="0"/>
              </w:rPr>
              <w:t>Abstraktion der AD-Suche.</w:t>
            </w:r>
          </w:p>
        </w:tc>
      </w:tr>
      <w:tr>
        <w:tc>
          <w:tcPr>
            <w:tcW w:type="dxa" w:w="5040"/>
            <w:vAlign w:val="center"/>
          </w:tcPr>
          <w:p>
            <w:pPr>
              <w:spacing w:after="0"/>
            </w:pPr>
            <w:r/>
            <w:r>
              <w:rPr>
                <w:b/>
              </w:rPr>
              <w:t>IExcelExportService</w:t>
            </w:r>
          </w:p>
        </w:tc>
        <w:tc>
          <w:tcPr>
            <w:tcW w:type="dxa" w:w="5040"/>
            <w:vAlign w:val="center"/>
          </w:tcPr>
          <w:p>
            <w:pPr>
              <w:spacing w:after="0"/>
            </w:pPr>
            <w:r/>
            <w:r>
              <w:rPr>
                <w:b w:val="0"/>
              </w:rPr>
              <w:t>Abstraktion des Excel-Exports.</w:t>
            </w:r>
          </w:p>
        </w:tc>
      </w:tr>
      <w:tr>
        <w:tc>
          <w:tcPr>
            <w:tcW w:type="dxa" w:w="5040"/>
            <w:vAlign w:val="center"/>
          </w:tcPr>
          <w:p>
            <w:pPr>
              <w:spacing w:after="0"/>
            </w:pPr>
            <w:r/>
            <w:r>
              <w:rPr>
                <w:b/>
              </w:rPr>
              <w:t>IMessageService</w:t>
            </w:r>
          </w:p>
        </w:tc>
        <w:tc>
          <w:tcPr>
            <w:tcW w:type="dxa" w:w="5040"/>
            <w:vAlign w:val="center"/>
          </w:tcPr>
          <w:p>
            <w:pPr>
              <w:spacing w:after="0"/>
            </w:pPr>
            <w:r/>
            <w:r>
              <w:rPr>
                <w:b w:val="0"/>
              </w:rPr>
              <w:t>Abstraktion von Meldungen.</w:t>
            </w:r>
          </w:p>
        </w:tc>
      </w:tr>
      <w:tr>
        <w:tc>
          <w:tcPr>
            <w:tcW w:type="dxa" w:w="5040"/>
            <w:vAlign w:val="center"/>
          </w:tcPr>
          <w:p>
            <w:pPr>
              <w:spacing w:after="0"/>
            </w:pPr>
            <w:r/>
            <w:r>
              <w:rPr>
                <w:b/>
              </w:rPr>
              <w:t>IFileDialogService</w:t>
            </w:r>
          </w:p>
        </w:tc>
        <w:tc>
          <w:tcPr>
            <w:tcW w:type="dxa" w:w="5040"/>
            <w:vAlign w:val="center"/>
          </w:tcPr>
          <w:p>
            <w:pPr>
              <w:spacing w:after="0"/>
            </w:pPr>
            <w:r/>
            <w:r>
              <w:rPr>
                <w:b w:val="0"/>
              </w:rPr>
              <w:t>Abstraktion des SaveFileDialog.</w:t>
            </w:r>
          </w:p>
        </w:tc>
      </w:tr>
      <w:tr>
        <w:tc>
          <w:tcPr>
            <w:tcW w:type="dxa" w:w="5040"/>
            <w:vAlign w:val="center"/>
          </w:tcPr>
          <w:p>
            <w:pPr>
              <w:spacing w:after="0"/>
            </w:pPr>
            <w:r/>
            <w:r>
              <w:rPr>
                <w:b/>
              </w:rPr>
              <w:t>IDialogService</w:t>
            </w:r>
          </w:p>
        </w:tc>
        <w:tc>
          <w:tcPr>
            <w:tcW w:type="dxa" w:w="5040"/>
            <w:vAlign w:val="center"/>
          </w:tcPr>
          <w:p>
            <w:pPr>
              <w:spacing w:after="0"/>
            </w:pPr>
            <w:r/>
            <w:r>
              <w:rPr>
                <w:b w:val="0"/>
              </w:rPr>
              <w:t>Abstraktion des Gruppenfensters.</w:t>
            </w:r>
          </w:p>
        </w:tc>
      </w:tr>
      <w:tr>
        <w:tc>
          <w:tcPr>
            <w:tcW w:type="dxa" w:w="5040"/>
            <w:vAlign w:val="center"/>
          </w:tcPr>
          <w:p>
            <w:pPr>
              <w:spacing w:after="0"/>
            </w:pPr>
            <w:r/>
            <w:r>
              <w:rPr>
                <w:b/>
              </w:rPr>
              <w:t>IClipboardTextService</w:t>
            </w:r>
          </w:p>
        </w:tc>
        <w:tc>
          <w:tcPr>
            <w:tcW w:type="dxa" w:w="5040"/>
            <w:vAlign w:val="center"/>
          </w:tcPr>
          <w:p>
            <w:pPr>
              <w:spacing w:after="0"/>
            </w:pPr>
            <w:r/>
            <w:r>
              <w:rPr>
                <w:b w:val="0"/>
              </w:rPr>
              <w:t>Abstraktion der Zwischenablage.</w:t>
            </w:r>
          </w:p>
        </w:tc>
      </w:tr>
    </w:tbl>
    <w:p>
      <w:pPr>
        <w:pStyle w:val="Heading1"/>
      </w:pPr>
      <w:r>
        <w:rPr>
          <w:color w:val="005CAA"/>
        </w:rPr>
        <w:t>12. MainWindow.xaml.cs und UI-spezifische Logik</w:t>
      </w:r>
    </w:p>
    <w:p>
      <w:r>
        <w:t>Der Code-behind wurde bewusst nicht vollständig entfernt. In WPF ist DataGrid-Zellselektion mit Rechtsklick, CurrentCell, SelectedCells und ContextMenu eine konkrete View-Aufgabe. Diese Logik bleibt daher in MainWindow.xaml.cs.</w:t>
      </w:r>
    </w:p>
    <w:p>
      <w:pPr>
        <w:pStyle w:val="ListBullet"/>
      </w:pPr>
      <w:r>
        <w:t>Window_PreviewKeyDown startet die Suche über Enter.</w:t>
      </w:r>
    </w:p>
    <w:p>
      <w:pPr>
        <w:pStyle w:val="ListBullet"/>
      </w:pPr>
      <w:r>
        <w:t>dgResults_RowDoubleClick öffnet Gruppenmitgliedschaften des Benutzers.</w:t>
      </w:r>
    </w:p>
    <w:p>
      <w:pPr>
        <w:pStyle w:val="ListBullet"/>
      </w:pPr>
      <w:r>
        <w:t>dgResults_PreviewMouseRightButtonDown wählt bei Rechtsklick nur die angeklickte Zelle oder bei RowHeader die ganze Zeile.</w:t>
      </w:r>
    </w:p>
    <w:p>
      <w:pPr>
        <w:pStyle w:val="ListBullet"/>
      </w:pPr>
      <w:r>
        <w:t>dgResults_PreviewKeyDown behandelt Strg+C.</w:t>
      </w:r>
    </w:p>
    <w:p>
      <w:pPr>
        <w:pStyle w:val="ListBullet"/>
      </w:pPr>
      <w:r>
        <w:t>CopyDataGridSelectionToClipboard nutzt DataGridClipboardHelper zur Textaufbereitung.</w:t>
      </w:r>
    </w:p>
    <w:p>
      <w:pPr>
        <w:pStyle w:val="Heading1"/>
      </w:pPr>
      <w:r>
        <w:rPr>
          <w:color w:val="005CAA"/>
        </w:rPr>
        <w:t>13. ExcelExportService</w:t>
      </w:r>
    </w:p>
    <w:p>
      <w:r>
        <w:t>ExcelExportService erzeugt eine XLSX-Datei aus der aktuellen Ergebnisliste. Das Service nutzt ClosedXML. Die Spalten im Export entsprechen der DataGrid-Anzeige, damit die exportierten Inhalte nachvollziehbar bleiben.</w:t>
      </w:r>
    </w:p>
    <w:p>
      <w:pPr>
        <w:pStyle w:val="ListNumber"/>
      </w:pPr>
      <w:r>
        <w:t>Workbook erstellen.</w:t>
      </w:r>
    </w:p>
    <w:p>
      <w:pPr>
        <w:pStyle w:val="ListNumber"/>
      </w:pPr>
      <w:r>
        <w:t>Arbeitsblatt „AD Benutzer“ anlegen.</w:t>
      </w:r>
    </w:p>
    <w:p>
      <w:pPr>
        <w:pStyle w:val="ListNumber"/>
      </w:pPr>
      <w:r>
        <w:t>Header-Zeile schreiben und fett formatieren.</w:t>
      </w:r>
    </w:p>
    <w:p>
      <w:pPr>
        <w:pStyle w:val="ListNumber"/>
      </w:pPr>
      <w:r>
        <w:t>Benutzerdaten zeilenweise schreiben.</w:t>
      </w:r>
    </w:p>
    <w:p>
      <w:pPr>
        <w:pStyle w:val="ListNumber"/>
      </w:pPr>
      <w:r>
        <w:t>AutoFilter setzen.</w:t>
      </w:r>
    </w:p>
    <w:p>
      <w:pPr>
        <w:pStyle w:val="ListNumber"/>
      </w:pPr>
      <w:r>
        <w:t>Spaltenbreiten automatisch anpassen.</w:t>
      </w:r>
    </w:p>
    <w:p>
      <w:pPr>
        <w:pStyle w:val="ListNumber"/>
      </w:pPr>
      <w:r>
        <w:t>Datei speichern.</w:t>
      </w:r>
    </w:p>
    <w:p>
      <w:pPr>
        <w:pStyle w:val="Heading1"/>
      </w:pPr>
      <w:r>
        <w:rPr>
          <w:color w:val="005CAA"/>
        </w:rPr>
        <w:t>14. Unit-Test-Strategie</w:t>
      </w:r>
    </w:p>
    <w:p>
      <w:r>
        <w:t>Die Unit Tests prüfen die Logik ohne echte AD-Verbindung. Für Services werden Fake-Implementierungen verwendet.</w:t>
      </w:r>
    </w:p>
    <w:p>
      <w:pPr>
        <w:pStyle w:val="ListBullet"/>
      </w:pPr>
      <w:r>
        <w:t>AdHelperTests prüfen Hilfsfunktionen.</w:t>
      </w:r>
    </w:p>
    <w:p>
      <w:pPr>
        <w:pStyle w:val="ListBullet"/>
      </w:pPr>
      <w:r>
        <w:t>AdSearchMatcherTests prüfen Suchverhalten.</w:t>
      </w:r>
    </w:p>
    <w:p>
      <w:pPr>
        <w:pStyle w:val="ListBullet"/>
      </w:pPr>
      <w:r>
        <w:t>MainWindowViewModelTests prüfen Commands und ViewModel-Logik mit Fake-Services.</w:t>
      </w:r>
    </w:p>
    <w:p>
      <w:pPr>
        <w:pStyle w:val="ListBullet"/>
      </w:pPr>
      <w:r>
        <w:t>DataGridClipboardHelperTests prüfen Textaufbereitung ohne instabile WPF-Zellselektion.</w:t>
      </w:r>
    </w:p>
    <w:p>
      <w:pPr>
        <w:pStyle w:val="ListBullet"/>
      </w:pPr>
      <w:r>
        <w:t>Echte DirectorySearcher-Abfragen werden nicht als Unit Test ausgeführt, weil sie Netzwerk- und Domänenabhängigkeiten haben.</w:t>
      </w:r>
    </w:p>
    <w:p>
      <w:pPr>
        <w:pStyle w:val="Heading1"/>
      </w:pPr>
      <w:r>
        <w:rPr>
          <w:color w:val="005CAA"/>
        </w:rPr>
        <w:t>15. Erweiterung um neue AD-Felder</w:t>
      </w:r>
    </w:p>
    <w:p>
      <w:r>
        <w:t>Wenn später eine neue Spalte aus Active Directory angezeigt werden soll, sollte diese Reihenfolge eingehalten werden:</w:t>
      </w:r>
    </w:p>
    <w:p>
      <w:pPr>
        <w:pStyle w:val="ListNumber"/>
      </w:pPr>
      <w:r>
        <w:t>Property in AdUserResult ergänzen.</w:t>
      </w:r>
    </w:p>
    <w:p>
      <w:pPr>
        <w:pStyle w:val="ListNumber"/>
      </w:pPr>
      <w:r>
        <w:t>Attribut in AddUserProperties aufnehmen.</w:t>
      </w:r>
    </w:p>
    <w:p>
      <w:pPr>
        <w:pStyle w:val="ListNumber"/>
      </w:pPr>
      <w:r>
        <w:t>Mapping in MapUser und MapUserFromDirectoryEntry ergänzen.</w:t>
      </w:r>
    </w:p>
    <w:p>
      <w:pPr>
        <w:pStyle w:val="ListNumber"/>
      </w:pPr>
      <w:r>
        <w:t>DataGrid-Spalte in MainWindow.xaml hinzufügen.</w:t>
      </w:r>
    </w:p>
    <w:p>
      <w:pPr>
        <w:pStyle w:val="ListNumber"/>
      </w:pPr>
      <w:r>
        <w:t>DataGridClipboardHelper erweitern.</w:t>
      </w:r>
    </w:p>
    <w:p>
      <w:pPr>
        <w:pStyle w:val="ListNumber"/>
      </w:pPr>
      <w:r>
        <w:t>ExcelExportService erweitern.</w:t>
      </w:r>
    </w:p>
    <w:p>
      <w:pPr>
        <w:pStyle w:val="ListNumber"/>
      </w:pPr>
      <w:r>
        <w:t>Unit Tests anpassen oder ergänzen.</w:t>
      </w:r>
    </w:p>
    <w:p>
      <w:pPr>
        <w:pStyle w:val="Heading1"/>
      </w:pPr>
      <w:r>
        <w:rPr>
          <w:color w:val="005CAA"/>
        </w:rPr>
        <w:t>16. Build und Veröffentlichung</w:t>
      </w:r>
    </w:p>
    <w:p>
      <w:pPr>
        <w:pStyle w:val="ListNumber"/>
      </w:pPr>
      <w:r>
        <w:t>Projekt im Release-Modus bauen.</w:t>
      </w:r>
    </w:p>
    <w:p>
      <w:pPr>
        <w:pStyle w:val="ListNumber"/>
      </w:pPr>
      <w:r>
        <w:t>Unit Tests ausführen.</w:t>
      </w:r>
    </w:p>
    <w:p>
      <w:pPr>
        <w:pStyle w:val="ListNumber"/>
      </w:pPr>
      <w:r>
        <w:t>Publish ausführen.</w:t>
      </w:r>
    </w:p>
    <w:p>
      <w:pPr>
        <w:pStyle w:val="ListNumber"/>
      </w:pPr>
      <w:r>
        <w:t>Kompletten Publish-Ordner oder Self-contained Single-File bereitstellen.</w:t>
      </w:r>
    </w:p>
    <w:p>
      <w:pPr>
        <w:pStyle w:val="ListNumber"/>
      </w:pPr>
      <w:r>
        <w:t>Verknüpfung auf die veröffentlichte EXE erstellen.</w:t>
      </w:r>
    </w:p>
    <w:p>
      <w:pPr>
        <w:pStyle w:val="ListNumber"/>
      </w:pPr>
      <w:r>
        <w:t>Version in AppConstants pflegen.</w:t>
      </w:r>
    </w:p>
    <w:p>
      <w:pPr>
        <w:pStyle w:val="Heading1"/>
      </w:pPr>
      <w:r>
        <w:rPr>
          <w:color w:val="005CAA"/>
        </w:rPr>
        <w:t>17. Entwicklerhinweise</w:t>
      </w:r>
    </w:p>
    <w:p>
      <w:pPr>
        <w:pStyle w:val="ListBullet"/>
      </w:pPr>
      <w:r>
        <w:t>Keine AD-Zugriffe direkt im ViewModel implementieren. Dafür immer IActiveDirectoryService verwenden.</w:t>
      </w:r>
    </w:p>
    <w:p>
      <w:pPr>
        <w:pStyle w:val="ListBullet"/>
      </w:pPr>
      <w:r>
        <w:t>Keine MessageBox direkt im ViewModel verwenden. Dafür IMessageService verwenden.</w:t>
      </w:r>
    </w:p>
    <w:p>
      <w:pPr>
        <w:pStyle w:val="ListBullet"/>
      </w:pPr>
      <w:r>
        <w:t>Keine SaveFileDialog-Logik direkt im ViewModel verwenden. Dafür IFileDialogService verwenden.</w:t>
      </w:r>
    </w:p>
    <w:p>
      <w:pPr>
        <w:pStyle w:val="ListBullet"/>
      </w:pPr>
      <w:r>
        <w:t>Keine neuen freien Strings für Suchmodi einführen. Dafür Enums verwenden.</w:t>
      </w:r>
    </w:p>
    <w:p>
      <w:pPr>
        <w:pStyle w:val="ListBullet"/>
      </w:pPr>
      <w:r>
        <w:t>Bei neuen Spalten immer zusätzlich Export und Clipboard-Logik prüfen.</w:t>
      </w:r>
    </w:p>
    <w:p>
      <w:pPr>
        <w:pStyle w:val="ListBullet"/>
      </w:pPr>
      <w:r>
        <w:t>Vor jeder Veröffentlichung Clean, Rebuild und alle Unit Tests ausführen.</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AD Benutzer Suche – technische Entwicklerdokumentation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Petru Gavriliuc</dc:creator>
  <keywords/>
  <dc:description>generated by python-docx</dc:description>
  <lastModifiedBy>Petru Gavriliuc</lastModifiedBy>
  <revision>1</revision>
  <dcterms:created xsi:type="dcterms:W3CDTF">2026-08-12T19:27:07.8936494Z</dcterms:created>
  <dcterms:modified xsi:type="dcterms:W3CDTF">2026-08-12T19:27:07.8936494Z</dcterms:modified>
  <category/>
</coreProperties>
</file>