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0D2B7AF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Whether the sizes of beams/slab conform to the design document and GA drawings?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120675AF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Are all the reinforcements indicated as per the design?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E911327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Are the bar spacing provided within the permissible limits as per the relevant code?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B9E7FCD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Are the diameter rods indicated checked with the list of available diameters of rods specified for the project?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33776C64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 xml:space="preserve">Are the curtailments of main reinforcements as per the </w:t>
            </w:r>
            <w:proofErr w:type="spellStart"/>
            <w:r w:rsidRPr="001F33B6">
              <w:rPr>
                <w:rFonts w:ascii="Trebuchet MS" w:hAnsi="Trebuchet MS" w:cs="Arial"/>
                <w:sz w:val="22"/>
                <w:szCs w:val="22"/>
              </w:rPr>
              <w:t>codal</w:t>
            </w:r>
            <w:proofErr w:type="spellEnd"/>
            <w:r w:rsidRPr="001F33B6">
              <w:rPr>
                <w:rFonts w:ascii="Trebuchet MS" w:hAnsi="Trebuchet MS" w:cs="Arial"/>
                <w:sz w:val="22"/>
                <w:szCs w:val="22"/>
              </w:rPr>
              <w:t xml:space="preserve"> provision &amp; standard detailing practice?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E17724C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At least 1/3rd of total bottom reinforcement at mid span continues into the support for beams?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D5B628D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Is the lapping of reinforcement done near the zones of Zero moment? (i.e. at mid span for top rods and near support for bottom rods)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A486E4E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z w:val="22"/>
                <w:szCs w:val="22"/>
              </w:rPr>
              <w:t>Is</w:t>
            </w:r>
            <w:proofErr w:type="gramEnd"/>
            <w:r w:rsidRPr="001F33B6">
              <w:rPr>
                <w:rFonts w:ascii="Trebuchet MS" w:hAnsi="Trebuchet MS" w:cs="Arial"/>
                <w:sz w:val="22"/>
                <w:szCs w:val="22"/>
              </w:rPr>
              <w:t xml:space="preserve"> the % of rods lapped at any section less than 50% of rods available at the section?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7D7AE3FE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Is the reinforcement arrangement shown in cross section match with that shown in longitudinal sections?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7F451B2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Whether the drawing is prepared as per the drafting guidelines and as per guidelines for preparing reinforcement drawings?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ECAC9C9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Whether all reference drawings have been indicated in the drawings?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423CF2C0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Has the drawing been numbered as per the drawing index with the respective revision marking?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6ABBCE51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Whether all the latest revisions have been marked with clouds?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D180E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</w:tcPr>
          <w:p w14:paraId="5DBC405C" w14:textId="77777777" w:rsidR="006371BC" w:rsidRPr="001F33B6" w:rsidRDefault="006371BC" w:rsidP="00CD180E">
            <w:pPr>
              <w:tabs>
                <w:tab w:val="left" w:pos="318"/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t>Whether the general notes covering the concrete grade, clear cover etc. are complete, and correct?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0381C709" w14:textId="4562F10F" w:rsidR="00186F20" w:rsidRPr="001F33B6" w:rsidRDefault="00186F20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 w:rsidRPr="001F33B6">
        <w:rPr>
          <w:rFonts w:ascii="Trebuchet MS" w:hAnsi="Trebuchet MS" w:cs="Arial"/>
          <w:sz w:val="22"/>
          <w:szCs w:val="22"/>
        </w:rPr>
        <w:br w:type="page"/>
      </w: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4FDAEF63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1D1E8342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before="120"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369E29BC" w14:textId="77777777" w:rsidR="001F33B6" w:rsidRPr="00281300" w:rsidRDefault="001F33B6" w:rsidP="001F33B6">
      <w:pPr>
        <w:pStyle w:val="ListParagraph"/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CB3D1F5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498A9AD7" w14:textId="77777777" w:rsidR="001F33B6" w:rsidRPr="00281300" w:rsidRDefault="001F33B6" w:rsidP="001F33B6">
      <w:pPr>
        <w:pStyle w:val="ListParagraph"/>
        <w:ind w:left="284" w:hanging="284"/>
        <w:jc w:val="both"/>
        <w:rPr>
          <w:rFonts w:ascii="Trebuchet MS" w:hAnsi="Trebuchet MS" w:cs="Arial"/>
          <w:sz w:val="22"/>
          <w:szCs w:val="22"/>
        </w:rPr>
      </w:pPr>
    </w:p>
    <w:p w14:paraId="6563073D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319A6E6" w14:textId="77777777" w:rsidR="001F33B6" w:rsidRPr="00281300" w:rsidRDefault="001F33B6" w:rsidP="001F33B6">
      <w:pPr>
        <w:pStyle w:val="ListParagraph"/>
        <w:jc w:val="both"/>
        <w:rPr>
          <w:rFonts w:ascii="Trebuchet MS" w:hAnsi="Trebuchet MS" w:cs="Arial"/>
          <w:sz w:val="22"/>
          <w:szCs w:val="22"/>
        </w:rPr>
      </w:pPr>
    </w:p>
    <w:p w14:paraId="2A248313" w14:textId="77777777" w:rsidR="001F33B6" w:rsidRPr="00281300" w:rsidRDefault="001F33B6" w:rsidP="001F33B6">
      <w:pPr>
        <w:pStyle w:val="ListParagraph"/>
        <w:numPr>
          <w:ilvl w:val="0"/>
          <w:numId w:val="1"/>
        </w:numPr>
        <w:spacing w:after="120"/>
        <w:ind w:left="284" w:hanging="284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070B" w14:textId="77777777" w:rsidR="00334BEA" w:rsidRDefault="00334BEA" w:rsidP="000844DD">
      <w:r>
        <w:separator/>
      </w:r>
    </w:p>
  </w:endnote>
  <w:endnote w:type="continuationSeparator" w:id="0">
    <w:p w14:paraId="669702D3" w14:textId="77777777" w:rsidR="00334BEA" w:rsidRDefault="00334BEA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2F189" w14:textId="77777777" w:rsidR="00334BEA" w:rsidRDefault="00334BEA" w:rsidP="000844DD">
      <w:r>
        <w:separator/>
      </w:r>
    </w:p>
  </w:footnote>
  <w:footnote w:type="continuationSeparator" w:id="0">
    <w:p w14:paraId="4212FB3A" w14:textId="77777777" w:rsidR="00334BEA" w:rsidRDefault="00334BEA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60EE126" w14:textId="77777777" w:rsidR="001F33B6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573127">
            <w:rPr>
              <w:rFonts w:ascii="Trebuchet MS" w:hAnsi="Trebuchet MS" w:cs="Arial"/>
              <w:sz w:val="28"/>
              <w:szCs w:val="28"/>
            </w:rPr>
            <w:t xml:space="preserve">CIVIL </w:t>
          </w: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31283E21" w:rsidR="001F33B6" w:rsidRPr="00573127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REINFORCEMENT</w:t>
          </w:r>
          <w:r w:rsidRPr="00B46661">
            <w:rPr>
              <w:rFonts w:ascii="Trebuchet MS" w:hAnsi="Trebuchet MS" w:cs="Arial"/>
              <w:sz w:val="28"/>
              <w:szCs w:val="28"/>
            </w:rPr>
            <w:t xml:space="preserve"> DRAWING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31E4118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PK-CKL-CIV-000</w:t>
          </w:r>
          <w:r>
            <w:rPr>
              <w:rFonts w:ascii="Trebuchet MS" w:hAnsi="Trebuchet MS" w:cs="Arial"/>
            </w:rPr>
            <w:t>6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45899"/>
    <w:rsid w:val="000541A3"/>
    <w:rsid w:val="00061C32"/>
    <w:rsid w:val="0006365D"/>
    <w:rsid w:val="00064AAF"/>
    <w:rsid w:val="000844DD"/>
    <w:rsid w:val="000A10E0"/>
    <w:rsid w:val="00115B12"/>
    <w:rsid w:val="00186F20"/>
    <w:rsid w:val="00194FE3"/>
    <w:rsid w:val="001F172A"/>
    <w:rsid w:val="001F33B6"/>
    <w:rsid w:val="0022282D"/>
    <w:rsid w:val="002E6B6D"/>
    <w:rsid w:val="002F7B64"/>
    <w:rsid w:val="003242E2"/>
    <w:rsid w:val="00334BEA"/>
    <w:rsid w:val="003521EC"/>
    <w:rsid w:val="00354499"/>
    <w:rsid w:val="00391F5D"/>
    <w:rsid w:val="003A570C"/>
    <w:rsid w:val="003C0CBE"/>
    <w:rsid w:val="003E4960"/>
    <w:rsid w:val="00404948"/>
    <w:rsid w:val="00407B62"/>
    <w:rsid w:val="00433C5B"/>
    <w:rsid w:val="004B0660"/>
    <w:rsid w:val="00531C3B"/>
    <w:rsid w:val="0056693E"/>
    <w:rsid w:val="00567FBB"/>
    <w:rsid w:val="006371BC"/>
    <w:rsid w:val="007043C5"/>
    <w:rsid w:val="00730A42"/>
    <w:rsid w:val="00766CA8"/>
    <w:rsid w:val="007E25A5"/>
    <w:rsid w:val="0087368B"/>
    <w:rsid w:val="0089533B"/>
    <w:rsid w:val="008E749F"/>
    <w:rsid w:val="008F6F67"/>
    <w:rsid w:val="0092009E"/>
    <w:rsid w:val="00985001"/>
    <w:rsid w:val="00A32041"/>
    <w:rsid w:val="00A32ACB"/>
    <w:rsid w:val="00A4097F"/>
    <w:rsid w:val="00A83A80"/>
    <w:rsid w:val="00B5075F"/>
    <w:rsid w:val="00C61DD8"/>
    <w:rsid w:val="00C934D4"/>
    <w:rsid w:val="00C95E1A"/>
    <w:rsid w:val="00CA4AD9"/>
    <w:rsid w:val="00DA345F"/>
    <w:rsid w:val="00DE5AC0"/>
    <w:rsid w:val="00DF2179"/>
    <w:rsid w:val="00FD439B"/>
    <w:rsid w:val="00FE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12</cp:revision>
  <dcterms:created xsi:type="dcterms:W3CDTF">2025-02-21T11:28:00Z</dcterms:created>
  <dcterms:modified xsi:type="dcterms:W3CDTF">2025-02-24T12:39:00Z</dcterms:modified>
</cp:coreProperties>
</file>