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1FE87E25" w:rsidR="001F33B6" w:rsidRPr="001F33B6" w:rsidRDefault="00125C37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 xml:space="preserve">Equipment 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>N</w:t>
            </w:r>
            <w:r>
              <w:rPr>
                <w:rFonts w:ascii="Trebuchet MS" w:hAnsi="Trebuchet MS" w:cs="Arial"/>
                <w:smallCaps/>
                <w:sz w:val="22"/>
                <w:szCs w:val="22"/>
              </w:rPr>
              <w:t>ame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FC2F8F" w:rsidRPr="001F33B6" w14:paraId="064B99C1" w14:textId="77777777" w:rsidTr="00395919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1847AD5E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50D83FD" w:rsidR="00FC2F8F" w:rsidRPr="00FC2F8F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DOCUMENT MANAGEMENT / MISC. TECHNICAL: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59F01CEC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47EFE9FB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FE1EB1C" w14:textId="77777777" w:rsidTr="00395919">
        <w:trPr>
          <w:jc w:val="center"/>
        </w:trPr>
        <w:tc>
          <w:tcPr>
            <w:tcW w:w="701" w:type="dxa"/>
            <w:vMerge/>
            <w:vAlign w:val="center"/>
          </w:tcPr>
          <w:p w14:paraId="1D5647A0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6C8378D4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Document number as per DCI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FC2F8F" w:rsidRPr="001F33B6" w:rsidRDefault="00FC2F8F" w:rsidP="00C57125">
            <w:pPr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197720EB" w14:textId="77777777" w:rsidTr="00395919">
        <w:trPr>
          <w:jc w:val="center"/>
        </w:trPr>
        <w:tc>
          <w:tcPr>
            <w:tcW w:w="701" w:type="dxa"/>
            <w:vMerge/>
            <w:vAlign w:val="center"/>
          </w:tcPr>
          <w:p w14:paraId="59056218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7A7274A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Consistency of Units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C9BC707" w14:textId="77777777" w:rsidTr="00395919">
        <w:trPr>
          <w:jc w:val="center"/>
        </w:trPr>
        <w:tc>
          <w:tcPr>
            <w:tcW w:w="701" w:type="dxa"/>
            <w:vMerge/>
            <w:vAlign w:val="center"/>
          </w:tcPr>
          <w:p w14:paraId="0A369929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58B7910F" w:rsidR="00FC2F8F" w:rsidRPr="001F33B6" w:rsidRDefault="00FC2F8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sz w:val="22"/>
                <w:szCs w:val="22"/>
              </w:rPr>
              <w:t>Client Comments from Previous Issue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F951E38" w14:textId="77777777" w:rsidTr="00395919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F2F4503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40D8B190" w:rsidR="00FC2F8F" w:rsidRPr="001F33B6" w:rsidRDefault="00ED704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Other Project Related</w:t>
            </w:r>
            <w:r w:rsidR="00FC2F8F" w:rsidRPr="00FC2F8F">
              <w:rPr>
                <w:rFonts w:ascii="Trebuchet MS" w:hAnsi="Trebuchet MS" w:cs="Arial"/>
                <w:sz w:val="22"/>
                <w:szCs w:val="22"/>
              </w:rPr>
              <w:t xml:space="preserve"> Information</w:t>
            </w:r>
            <w:r>
              <w:rPr>
                <w:rFonts w:ascii="Trebuchet MS" w:hAnsi="Trebuchet MS" w:cs="Arial"/>
                <w:sz w:val="22"/>
                <w:szCs w:val="22"/>
              </w:rPr>
              <w:t>/Template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A0E3F88" w14:textId="77777777" w:rsidTr="001F1DDE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6B5234A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29705ED8" w:rsidR="00FC2F8F" w:rsidRPr="00FC2F8F" w:rsidRDefault="00ED704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 PROJECT INFORMATION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5736AEEB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1C251F83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29506B3B" w14:textId="77777777" w:rsidTr="001F1DDE">
        <w:trPr>
          <w:jc w:val="center"/>
        </w:trPr>
        <w:tc>
          <w:tcPr>
            <w:tcW w:w="701" w:type="dxa"/>
            <w:vMerge/>
            <w:vAlign w:val="center"/>
          </w:tcPr>
          <w:p w14:paraId="7FA80F2E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0B65B0C8" w:rsidR="00FC2F8F" w:rsidRPr="001F33B6" w:rsidRDefault="00ED704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Project title, location, and client</w:t>
            </w:r>
            <w:r w:rsidR="00FC2F8F"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5F31891B" w14:textId="77777777" w:rsidTr="001F1DDE">
        <w:trPr>
          <w:jc w:val="center"/>
        </w:trPr>
        <w:tc>
          <w:tcPr>
            <w:tcW w:w="701" w:type="dxa"/>
            <w:vMerge/>
            <w:vAlign w:val="center"/>
          </w:tcPr>
          <w:p w14:paraId="0D2E74ED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6A79B756" w:rsidR="00FC2F8F" w:rsidRPr="001F33B6" w:rsidRDefault="00ED704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Project phase (FEED, detailed engineering,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C2F8F" w:rsidRPr="001F33B6" w14:paraId="35D6AED8" w14:textId="77777777" w:rsidTr="001F1DDE">
        <w:trPr>
          <w:jc w:val="center"/>
        </w:trPr>
        <w:tc>
          <w:tcPr>
            <w:tcW w:w="701" w:type="dxa"/>
            <w:vMerge/>
            <w:vAlign w:val="center"/>
          </w:tcPr>
          <w:p w14:paraId="0A65C673" w14:textId="77777777" w:rsidR="00FC2F8F" w:rsidRPr="001F33B6" w:rsidRDefault="00FC2F8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40280DDF" w:rsidR="00FC2F8F" w:rsidRPr="001F33B6" w:rsidRDefault="00ED704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Applicable units/systems covered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FC2F8F" w:rsidRPr="001F33B6" w:rsidRDefault="00FC2F8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FC2F8F" w:rsidRPr="001F33B6" w:rsidRDefault="00FC2F8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156EF668" w14:textId="77777777" w:rsidTr="001F1DDE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3990116F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F9A2B8" w14:textId="49BA20C4" w:rsidR="00ED704F" w:rsidRPr="001F33B6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Design life of the facility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E44D0E" w14:textId="7F8FC168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E6CCE40" w14:textId="48FBBF1F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3167FC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5CC1CBF9" w14:textId="77777777" w:rsidTr="001F1DDE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7FE75A8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5E41EBDB" w:rsidR="00ED704F" w:rsidRPr="001F33B6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Battery limits and scope boundaries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6507C253" w14:textId="77777777" w:rsidTr="00D16B3D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6BEA2515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9D89F2" w14:textId="3FD29C31" w:rsidR="00ED704F" w:rsidRPr="00FC2F8F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b/>
                <w:bCs/>
                <w:sz w:val="22"/>
                <w:szCs w:val="22"/>
              </w:rPr>
              <w:t>CODES, STANDARDS AND SPECIFICATIONS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C1D160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89F5CA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A71CC6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147219B2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68E4B6C4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44667B" w14:textId="535F1A37" w:rsidR="00ED704F" w:rsidRPr="001F33B6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List of applicable international codes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1C3807" w14:textId="6DA1C02A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9E38FD" w14:textId="71560144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FD1095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05F7510D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07901144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F30C3C" w14:textId="39003BCD" w:rsidR="00ED704F" w:rsidRPr="001F33B6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Client specifications and standards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292BEB" w14:textId="0B7B9135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86B334" w14:textId="1E7E495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95D41D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0D16A9D8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092CDED0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6C9347" w14:textId="618D4C83" w:rsidR="00ED704F" w:rsidRPr="001F33B6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Local regulatory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AC9BB" w14:textId="6DD05316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F9FAF4" w14:textId="6C1073F1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1D2B66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22010542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538A1607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7BEBDF" w14:textId="7509378D" w:rsidR="00ED704F" w:rsidRPr="001F33B6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sz w:val="22"/>
                <w:szCs w:val="22"/>
              </w:rPr>
              <w:t>Project-specific mechanical specs (e.g., piping class, insulation specs)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14C857" w14:textId="4E3CD59E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569509" w14:textId="0EDBEBFD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A0559C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0194D639" w14:textId="77777777" w:rsidTr="00D16B3D">
        <w:trPr>
          <w:jc w:val="center"/>
        </w:trPr>
        <w:tc>
          <w:tcPr>
            <w:tcW w:w="701" w:type="dxa"/>
            <w:vMerge/>
            <w:vAlign w:val="center"/>
          </w:tcPr>
          <w:p w14:paraId="43C2F5B4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58D92D" w14:textId="11736125" w:rsidR="00ED704F" w:rsidRPr="001F33B6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Order of Precedence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906492" w14:textId="2D1C1FBB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6F0AFB" w14:textId="2AFA1164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052623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27F9934E" w14:textId="77777777" w:rsidTr="00CF090C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4D7B2A1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EC8C93" w14:textId="7A8914F9" w:rsidR="00ED704F" w:rsidRPr="00FC2F8F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ED704F">
              <w:rPr>
                <w:rFonts w:ascii="Trebuchet MS" w:hAnsi="Trebuchet MS" w:cs="Arial"/>
                <w:b/>
                <w:bCs/>
                <w:sz w:val="22"/>
                <w:szCs w:val="22"/>
              </w:rPr>
              <w:t>DESIGN CONDITIONS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D9C52F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6E777D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EAC0F6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4A5F1AC3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0510FACA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71C23D" w14:textId="020C61BB" w:rsidR="00ED704F" w:rsidRPr="001F33B6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Operating, design, and upset conditions (temperature, pressure, flow)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359A77" w14:textId="19BCCDEE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73AE42" w14:textId="7B34D390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F0EA74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73CAAEAA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10CD1D09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DFA808" w14:textId="0BE33F03" w:rsidR="00ED704F" w:rsidRPr="001F33B6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Start-up, shutdown, and transient conditions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3DF281" w14:textId="34A52CAE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8D1029" w14:textId="3FAFE24F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B1D1CE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0B938362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4F16876A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55BC2F" w14:textId="688D1868" w:rsidR="00ED704F" w:rsidRPr="001F33B6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External loads (wind, seismic, thermal)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212646" w14:textId="5989B508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C6250B" w14:textId="12F2E6ED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87FA20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11D90E34" w14:textId="77777777" w:rsidTr="00CF090C">
        <w:trPr>
          <w:jc w:val="center"/>
        </w:trPr>
        <w:tc>
          <w:tcPr>
            <w:tcW w:w="701" w:type="dxa"/>
            <w:vMerge/>
            <w:vAlign w:val="center"/>
          </w:tcPr>
          <w:p w14:paraId="7500BB6C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2319F1" w14:textId="4955ECBD" w:rsidR="00ED704F" w:rsidRPr="001F33B6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Service type (hydrocarbon, sour, corrosive,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A70832" w14:textId="0B91BE9C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F2313E" w14:textId="714A1619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57F183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4ED0B722" w14:textId="77777777" w:rsidTr="00035FCD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2ED02446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0C5FA9" w14:textId="241B508E" w:rsidR="00ED704F" w:rsidRPr="00FC2F8F" w:rsidRDefault="00ED704F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 PIPING &amp; INSTRUMENTATION: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BE7BC9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9F9A00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E3C386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07B769F5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493B4494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C2BB16" w14:textId="3021CAF8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Piping design temperature and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8FDBE3" w14:textId="3538C18C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F36356" w14:textId="5D65F2D2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36E336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54AC2B6B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10034EEA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71C34" w14:textId="7418D0C2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Line class selection basis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01F5BE" w14:textId="2B214FC3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3D67B9" w14:textId="37FDADC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4C0D4AF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01E80D7E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32A444E1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F33996" w14:textId="5154870F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Piping stress design considerations</w:t>
            </w:r>
            <w:r w:rsidR="00ED704F"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F52522" w14:textId="1A007F24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29E4393" w14:textId="201A455F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93170D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23F47615" w14:textId="77777777" w:rsidTr="00035FCD">
        <w:trPr>
          <w:jc w:val="center"/>
        </w:trPr>
        <w:tc>
          <w:tcPr>
            <w:tcW w:w="701" w:type="dxa"/>
            <w:vMerge/>
            <w:vAlign w:val="center"/>
          </w:tcPr>
          <w:p w14:paraId="67C1DBD2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1AE374" w14:textId="052E4B0D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Insulation and heat tracing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949CA8" w14:textId="2AE41751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4A7F66" w14:textId="0B5F550C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061F88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30C10999" w14:textId="77777777" w:rsidTr="00035FC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BE5E604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B6135A" w14:textId="502891EE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Minimum and maximum design velocities</w:t>
            </w:r>
            <w:r w:rsidR="00ED704F"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112CBF" w14:textId="5E3002AE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EE9F69" w14:textId="72E3B6EF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665B15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19BB6D13" w14:textId="77777777" w:rsidTr="003F0B54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2E8227ED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427D3F" w14:textId="0BE9B6C0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b/>
                <w:bCs/>
                <w:sz w:val="22"/>
                <w:szCs w:val="22"/>
              </w:rPr>
              <w:t>EQUIPMENT DESIGN INPUTS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BCBC508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52BA5E" w14:textId="77777777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7C488A9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2626D6F8" w14:textId="77777777" w:rsidTr="003F0B54">
        <w:trPr>
          <w:jc w:val="center"/>
        </w:trPr>
        <w:tc>
          <w:tcPr>
            <w:tcW w:w="701" w:type="dxa"/>
            <w:vMerge/>
            <w:vAlign w:val="center"/>
          </w:tcPr>
          <w:p w14:paraId="3D1F0851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8EE08B" w14:textId="10ED6B97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Design parameters for rotating/static equipment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491B87" w14:textId="1EB1A03F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B1B427" w14:textId="1F5D5B4C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591927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2F8EC833" w14:textId="77777777" w:rsidTr="003F0B54">
        <w:trPr>
          <w:jc w:val="center"/>
        </w:trPr>
        <w:tc>
          <w:tcPr>
            <w:tcW w:w="701" w:type="dxa"/>
            <w:vMerge/>
            <w:vAlign w:val="center"/>
          </w:tcPr>
          <w:p w14:paraId="4B9BF86A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95DF10" w14:textId="6FAA7A06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Utility requirements (air, water, nitrogen</w:t>
            </w:r>
            <w:r>
              <w:rPr>
                <w:rFonts w:ascii="Trebuchet MS" w:hAnsi="Trebuchet MS" w:cs="Arial"/>
                <w:sz w:val="22"/>
                <w:szCs w:val="22"/>
              </w:rPr>
              <w:t>)</w:t>
            </w:r>
            <w:r w:rsidR="00ED704F"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9B3983" w14:textId="5B8424E3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FA221D" w14:textId="7787EDBB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FBB656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ED704F" w:rsidRPr="001F33B6" w14:paraId="5430B06F" w14:textId="77777777" w:rsidTr="003F0B54">
        <w:trPr>
          <w:jc w:val="center"/>
        </w:trPr>
        <w:tc>
          <w:tcPr>
            <w:tcW w:w="701" w:type="dxa"/>
            <w:vMerge/>
            <w:vAlign w:val="center"/>
          </w:tcPr>
          <w:p w14:paraId="4843565F" w14:textId="77777777" w:rsidR="00ED704F" w:rsidRPr="001F33B6" w:rsidRDefault="00ED704F" w:rsidP="00ED704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556881" w14:textId="47BCA6AE" w:rsidR="00ED704F" w:rsidRPr="00FC2F8F" w:rsidRDefault="00FD540A" w:rsidP="00ED704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Material selection for wetted parts</w:t>
            </w:r>
            <w:r w:rsidR="00ED704F"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970F95" w14:textId="34B813E6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3D7E20" w14:textId="14E026DD" w:rsidR="00ED704F" w:rsidRPr="001F33B6" w:rsidRDefault="00ED704F" w:rsidP="00ED704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1C77E6" w14:textId="77777777" w:rsidR="00ED704F" w:rsidRPr="001F33B6" w:rsidRDefault="00ED704F" w:rsidP="00ED704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D540A" w:rsidRPr="001F33B6" w14:paraId="27BCB912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2E0C25C7" w14:textId="77777777" w:rsidR="00FD540A" w:rsidRPr="001F33B6" w:rsidRDefault="00FD540A" w:rsidP="00FD540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1217F7" w14:textId="6B735F68" w:rsidR="00FD540A" w:rsidRPr="00FD540A" w:rsidRDefault="00FD540A" w:rsidP="00FD540A">
            <w:pPr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Equipment design standards (API 610, 617,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2E1BF3" w14:textId="7105F9DB" w:rsidR="00FD540A" w:rsidRPr="001F33B6" w:rsidRDefault="00FD540A" w:rsidP="00FD540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F2FC1C" w14:textId="0D4F4963" w:rsidR="00FD540A" w:rsidRPr="001F33B6" w:rsidRDefault="00FD540A" w:rsidP="00FD540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BEBF45" w14:textId="77777777" w:rsidR="00FD540A" w:rsidRPr="001F33B6" w:rsidRDefault="00FD540A" w:rsidP="00FD540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033D8E05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346DDB5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B42227" w14:textId="292E774B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Equipment type: pumps, compressors, turbines, blowers, fans,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8EEAE4" w14:textId="6E4C6D5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D5F390" w14:textId="050BD50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EDA0C6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D07630E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3AA1AAF9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28EB8B" w14:textId="3FD5433A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Continuous/intermittent duty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E13294" w14:textId="31F79A4D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5E0DA5" w14:textId="02E7370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3E1710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6DE02FD0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DE11D24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27D015" w14:textId="252456CF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Vendor design responsibility and data deliverables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66A5F2" w14:textId="7B367362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F9198A" w14:textId="72F57C20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55C129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195C381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CE555BD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170509" w14:textId="53180C30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Suction/discharge conditions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28E7C8" w14:textId="4EA7BC6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50E8BA" w14:textId="13F3A11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FD1830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6BDA11F5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35B317B2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A0CC60" w14:textId="47BEDFF6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Driver type: electric motor, gas turbine, diesel engine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CD4801" w14:textId="2EA783AC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5032FE" w14:textId="6B7326FD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C111F0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05AC0D4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1E98D5D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E0CE3F" w14:textId="6935F1C1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Operating speed (fixed or variable)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554034" w14:textId="3BAB990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8CB1EE" w14:textId="411A17E1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92C34A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1B06A57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B6587BA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14C6E1" w14:textId="0006A3E6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Critical speed and balancing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1E9D8C" w14:textId="2112DC0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8EEEB5" w14:textId="6B8F7804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68707E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0FB4F37B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D7705A2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1FE6F9" w14:textId="0DD0397B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Lubrication system: oil mist, forced lubrication, self-lubricated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ECD778" w14:textId="79FC273D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12D78E" w14:textId="597A3DAE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E44EEE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08ABEDF4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21233027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B0888" w14:textId="34396739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Cooling/heating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832460" w14:textId="4B97B956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17179E" w14:textId="16ADFAA0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CF1F0B4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691D4280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3168E9A3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D7E9E2" w14:textId="54C14D52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1C53A8">
              <w:rPr>
                <w:rFonts w:ascii="Trebuchet MS" w:hAnsi="Trebuchet MS" w:cs="Arial"/>
                <w:sz w:val="22"/>
                <w:szCs w:val="22"/>
              </w:rPr>
              <w:t>Spares</w:t>
            </w:r>
            <w:proofErr w:type="gramEnd"/>
            <w:r w:rsidRPr="001C53A8">
              <w:rPr>
                <w:rFonts w:ascii="Trebuchet MS" w:hAnsi="Trebuchet MS" w:cs="Arial"/>
                <w:sz w:val="22"/>
                <w:szCs w:val="22"/>
              </w:rPr>
              <w:t xml:space="preserve"> philosophy (commissioning, 2-year, strategic)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344A83" w14:textId="2B74928F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1B3B09" w14:textId="322747E6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B4B1FF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C1CDE02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375975C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3C750B" w14:textId="576A59A6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Lifting/transportation design (lifting lugs, center of gravity)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6311EB" w14:textId="27FE1521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B345ED" w14:textId="597D4CE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8E81F9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163B559A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ECD8D7A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B947C1" w14:textId="49BC54C0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Noise Levels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028710" w14:textId="36FC49C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044362" w14:textId="07A74DE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99E6E2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74876C48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F218207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8604E3" w14:textId="2EE699D7" w:rsidR="001C53A8" w:rsidRPr="00FD540A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PSV sizing and relief location (API 520/521)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7630BD" w14:textId="1285B2F2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3885F3" w14:textId="2E2E9FF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77731A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739D6786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4390DAB5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23320A" w14:textId="0AABC859" w:rsidR="001C53A8" w:rsidRPr="001C53A8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Internal/external coating and access for maintenance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436CC6" w14:textId="4DBBAD7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1B091D1" w14:textId="33FA3C7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D6C702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895B37F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8F764BB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E039B2" w14:textId="5A7FF7BB" w:rsidR="001C53A8" w:rsidRPr="001C53A8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Internals: demister pads, baffles, vortex break</w:t>
            </w:r>
            <w:r>
              <w:rPr>
                <w:rFonts w:ascii="Trebuchet MS" w:hAnsi="Trebuchet MS" w:cs="Arial"/>
                <w:sz w:val="22"/>
                <w:szCs w:val="22"/>
              </w:rPr>
              <w:t>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121A63" w14:textId="436478A0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8B0EB3" w14:textId="00746560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BFAE7D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67015808" w14:textId="77777777" w:rsidTr="003F0B54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BAA17C0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5E1CAE" w14:textId="3F00C69E" w:rsidR="001C53A8" w:rsidRPr="00FC2F8F" w:rsidRDefault="001C53A8" w:rsidP="001C53A8">
            <w:pPr>
              <w:rPr>
                <w:rFonts w:ascii="Trebuchet MS" w:hAnsi="Trebuchet MS" w:cs="Arial"/>
                <w:sz w:val="22"/>
                <w:szCs w:val="22"/>
              </w:rPr>
            </w:pPr>
            <w:r w:rsidRPr="00FD540A">
              <w:rPr>
                <w:rFonts w:ascii="Trebuchet MS" w:hAnsi="Trebuchet MS" w:cs="Arial"/>
                <w:sz w:val="22"/>
                <w:szCs w:val="22"/>
              </w:rPr>
              <w:t>Design margins/safety factors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7F29D5" w14:textId="763FAA9F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74BC80" w14:textId="03819AC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705888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7FF800E7" w14:textId="77777777" w:rsidTr="00FA5B03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3A94FB2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6308F4" w14:textId="343B2EAA" w:rsidR="001C53A8" w:rsidRPr="00FC2F8F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>MATERIAL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</w:rPr>
              <w:t xml:space="preserve"> /</w:t>
            </w: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 xml:space="preserve"> CORROSION CONSIDERATIONS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5B2F57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33E703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321FBA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8EF3197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5CCBB681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255639" w14:textId="04E25EDB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 xml:space="preserve">Design material philosophy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6976A3" w14:textId="183CAA2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F93250" w14:textId="6A58AEE6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0C24DF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614086C3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362F6479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2E3379" w14:textId="5ECEB50B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Corrosion allowances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7987AB" w14:textId="673A9CBF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567561" w14:textId="4E9C3A81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E1BDF1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E82BF84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62C0EFD1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BD0775" w14:textId="2E11439A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Cathodic protection requirements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3E7DF" w14:textId="5A7D4F0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734414" w14:textId="144D125D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07ACF3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5BA7093" w14:textId="77777777" w:rsidTr="00FA5B03">
        <w:trPr>
          <w:jc w:val="center"/>
        </w:trPr>
        <w:tc>
          <w:tcPr>
            <w:tcW w:w="701" w:type="dxa"/>
            <w:vMerge/>
            <w:vAlign w:val="center"/>
          </w:tcPr>
          <w:p w14:paraId="01A309D0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BC345F" w14:textId="7D84E03E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Coating/painting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32091C" w14:textId="6BC63F51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94725A" w14:textId="2F77F5D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F3D836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A3B5D66" w14:textId="77777777" w:rsidTr="00FA5B03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332B359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171AB3" w14:textId="73C21B4F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Sour service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6815CC" w14:textId="776702AD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192BF9" w14:textId="45DE9D3C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B8A269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7ED61AB" w14:textId="77777777" w:rsidTr="00980A7D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872716D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6060B" w14:textId="73D7BCB9" w:rsidR="001C53A8" w:rsidRPr="00FC2F8F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>FABRICATION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</w:rPr>
              <w:t>/</w:t>
            </w: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>CONSTRUCTION CONSIDERATION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D29B3F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9A8083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4101C2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023DDB2D" w14:textId="77777777" w:rsidTr="00980A7D">
        <w:trPr>
          <w:jc w:val="center"/>
        </w:trPr>
        <w:tc>
          <w:tcPr>
            <w:tcW w:w="701" w:type="dxa"/>
            <w:vMerge/>
            <w:vAlign w:val="center"/>
          </w:tcPr>
          <w:p w14:paraId="51FDF35A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6DB810" w14:textId="19475B68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Weld joint types and testing requirements</w:t>
            </w:r>
            <w:r w:rsidRPr="00FC2F8F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3AF4AA" w14:textId="27D19E4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C8CFBD" w14:textId="2FB1D8FE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D63F0E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4B47330" w14:textId="77777777" w:rsidTr="00980A7D">
        <w:trPr>
          <w:jc w:val="center"/>
        </w:trPr>
        <w:tc>
          <w:tcPr>
            <w:tcW w:w="701" w:type="dxa"/>
            <w:vMerge/>
            <w:vAlign w:val="center"/>
          </w:tcPr>
          <w:p w14:paraId="1F4C250B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35CA66" w14:textId="264ECA1E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Shop vs field fabrication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A275C1" w14:textId="54DE61E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8C70FC" w14:textId="725E249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D767C3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78DA8F14" w14:textId="77777777" w:rsidTr="00980A7D">
        <w:trPr>
          <w:jc w:val="center"/>
        </w:trPr>
        <w:tc>
          <w:tcPr>
            <w:tcW w:w="701" w:type="dxa"/>
            <w:vMerge/>
            <w:vAlign w:val="center"/>
          </w:tcPr>
          <w:p w14:paraId="2B9D989E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F49D72" w14:textId="651AC3DE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Modularization, transport, and lifting restrictions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48F328" w14:textId="20AEC0F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A53015" w14:textId="6B2DDDB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F325457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497A872" w14:textId="77777777" w:rsidTr="00980A7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48B7933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B558C4" w14:textId="2DCDFC56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Storage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1B3CBB" w14:textId="676013D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F5B07F" w14:textId="6BE56EB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80B474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019817F1" w14:textId="77777777" w:rsidTr="00980A7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33BFBA8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32465C" w14:textId="264422FD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Access, maintainability, and space provisions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C1E13C" w14:textId="599F4D02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EA7BE9" w14:textId="4F5A2110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A06D91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28EA2272" w14:textId="77777777" w:rsidTr="00616A34">
        <w:trPr>
          <w:jc w:val="center"/>
        </w:trPr>
        <w:tc>
          <w:tcPr>
            <w:tcW w:w="701" w:type="dxa"/>
            <w:vMerge w:val="restart"/>
            <w:vAlign w:val="center"/>
          </w:tcPr>
          <w:p w14:paraId="375AF246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0D470A" w14:textId="67B6D2A0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>SAFETY AND DESIGN INTEGRITY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6B1BC8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1596A2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40898F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DEE8041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3D03DB68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04F22E" w14:textId="51C1C059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Pressure relief philosophy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CBC0E7" w14:textId="1433E82F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B430DD" w14:textId="265F1E2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2C36B0C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35BEA63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56BE6AE5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17A65C" w14:textId="79ADCC75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Fireproofing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560917" w14:textId="2A14982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A77FE3" w14:textId="731E162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E1FAB7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219A02A4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53C45376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C2B879" w14:textId="69D4DE0B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Blowdown and depressurization basis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22BD54C" w14:textId="6444343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A28833" w14:textId="2794641F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4FB9DC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1C9C69E6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45320979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A24392" w14:textId="15297DBC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Turndown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06FF00" w14:textId="0DD750F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715701" w14:textId="18498BCA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237716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0E0B0087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3D3D5FBC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8E9592" w14:textId="41475BBF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Layout separation and escape routes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0CFFEB" w14:textId="1BC0F022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C2BA35" w14:textId="53C8FF5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6E42F1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9AF4714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0C8E6808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39A82A" w14:textId="55B3B342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Equipment spacing and risk zones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F52203" w14:textId="60F8DF9C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B267CE6" w14:textId="46A73B30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9232B0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67FC055" w14:textId="77777777" w:rsidTr="006372CB">
        <w:trPr>
          <w:jc w:val="center"/>
        </w:trPr>
        <w:tc>
          <w:tcPr>
            <w:tcW w:w="701" w:type="dxa"/>
            <w:vMerge w:val="restart"/>
            <w:vAlign w:val="center"/>
          </w:tcPr>
          <w:p w14:paraId="25E8D8A2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CB89B4" w14:textId="5D56D463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>TESTING AND INSPECTION PHILOSOPHY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B6EA9D6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7662DC" w14:textId="7777777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BB963F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2DC4997C" w14:textId="77777777" w:rsidTr="006372CB">
        <w:trPr>
          <w:jc w:val="center"/>
        </w:trPr>
        <w:tc>
          <w:tcPr>
            <w:tcW w:w="701" w:type="dxa"/>
            <w:vMerge/>
            <w:vAlign w:val="center"/>
          </w:tcPr>
          <w:p w14:paraId="3C16A687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FF5DDD" w14:textId="582DC793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Hydrotest and pneumatic test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C0B271" w14:textId="591705F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18A53A5" w14:textId="634CC61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B7BC6F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785F0522" w14:textId="77777777" w:rsidTr="006372CB">
        <w:trPr>
          <w:jc w:val="center"/>
        </w:trPr>
        <w:tc>
          <w:tcPr>
            <w:tcW w:w="701" w:type="dxa"/>
            <w:vMerge/>
            <w:vAlign w:val="center"/>
          </w:tcPr>
          <w:p w14:paraId="2D7744F3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9CF0FF" w14:textId="536B96B5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FAT/SAT scope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6D654DB" w14:textId="02A2549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8236D1" w14:textId="28937E1F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7DC0EC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652B3E37" w14:textId="77777777" w:rsidTr="006372CB">
        <w:trPr>
          <w:jc w:val="center"/>
        </w:trPr>
        <w:tc>
          <w:tcPr>
            <w:tcW w:w="701" w:type="dxa"/>
            <w:vMerge/>
            <w:vAlign w:val="center"/>
          </w:tcPr>
          <w:p w14:paraId="778184AD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CBCFE4" w14:textId="60018E7B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NDT requirements and acceptance criteria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F33F29" w14:textId="339434F5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CADFDD" w14:textId="57C07764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FADE33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018DF540" w14:textId="77777777" w:rsidTr="00980A7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49877697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DD6282" w14:textId="155848B6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 xml:space="preserve">Inspection </w:t>
            </w:r>
            <w:proofErr w:type="gramStart"/>
            <w:r w:rsidRPr="00616A34">
              <w:rPr>
                <w:rFonts w:ascii="Trebuchet MS" w:hAnsi="Trebuchet MS" w:cs="Arial"/>
                <w:sz w:val="22"/>
                <w:szCs w:val="22"/>
              </w:rPr>
              <w:t>hold</w:t>
            </w:r>
            <w:proofErr w:type="gramEnd"/>
            <w:r w:rsidRPr="00616A34">
              <w:rPr>
                <w:rFonts w:ascii="Trebuchet MS" w:hAnsi="Trebuchet MS" w:cs="Arial"/>
                <w:sz w:val="22"/>
                <w:szCs w:val="22"/>
              </w:rPr>
              <w:t xml:space="preserve"> points and witness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190566" w14:textId="143A7D3C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F0CA62" w14:textId="22E32D4E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90F183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BE0514A" w14:textId="77777777" w:rsidTr="00E62C34">
        <w:trPr>
          <w:jc w:val="center"/>
        </w:trPr>
        <w:tc>
          <w:tcPr>
            <w:tcW w:w="701" w:type="dxa"/>
            <w:vMerge w:val="restart"/>
            <w:vAlign w:val="center"/>
          </w:tcPr>
          <w:p w14:paraId="5B1D8B52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76A88D" w14:textId="7161196A" w:rsid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>INTERFACES AND TIE-INS</w:t>
            </w:r>
            <w:r w:rsidRPr="00FC2F8F"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2CE1F2" w14:textId="23E783D4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E4C7A5" w14:textId="5C1B71BF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CBF0C4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BAC9933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509CF457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569A67" w14:textId="490EB932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Battery limit interfaces with other disciplines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6E315F" w14:textId="7A55335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68B5B8" w14:textId="319FAD82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103421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272EDFC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348C567C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DEB2F5" w14:textId="56D76F3A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Tie-in connections to existing systems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8427AA" w14:textId="1748483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F2633F" w14:textId="4B071496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DD65476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1A877653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5A2F9698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B120C7" w14:textId="145A47F3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sz w:val="22"/>
                <w:szCs w:val="22"/>
              </w:rPr>
              <w:t>Future expansion considerations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437126" w14:textId="69AD9794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588636" w14:textId="439D07D8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21A36D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571BFD9F" w14:textId="77777777" w:rsidTr="00616A34">
        <w:trPr>
          <w:jc w:val="center"/>
        </w:trPr>
        <w:tc>
          <w:tcPr>
            <w:tcW w:w="701" w:type="dxa"/>
            <w:vMerge w:val="restart"/>
            <w:vAlign w:val="center"/>
          </w:tcPr>
          <w:p w14:paraId="740C6CD5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B81873" w14:textId="67BB2A00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16A34">
              <w:rPr>
                <w:rFonts w:ascii="Trebuchet MS" w:hAnsi="Trebuchet MS" w:cs="Arial"/>
                <w:b/>
                <w:bCs/>
                <w:sz w:val="22"/>
                <w:szCs w:val="22"/>
              </w:rPr>
              <w:t>DOCUMENTATION AND DELIVERABLES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8EAB01" w14:textId="23EA972D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42F3D1" w14:textId="080ADDC6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908A72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52C5B9F" w14:textId="77777777" w:rsidTr="00616A34">
        <w:trPr>
          <w:jc w:val="center"/>
        </w:trPr>
        <w:tc>
          <w:tcPr>
            <w:tcW w:w="701" w:type="dxa"/>
            <w:vMerge/>
            <w:vAlign w:val="center"/>
          </w:tcPr>
          <w:p w14:paraId="471DDF20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05ACE2" w14:textId="08675618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List of mechanical deliverables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C64745" w14:textId="2A2F758E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A914DB" w14:textId="79BD8A72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91F9E3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82AC9D7" w14:textId="77777777" w:rsidTr="001C53A8">
        <w:trPr>
          <w:jc w:val="center"/>
        </w:trPr>
        <w:tc>
          <w:tcPr>
            <w:tcW w:w="701" w:type="dxa"/>
            <w:vMerge/>
            <w:vAlign w:val="center"/>
          </w:tcPr>
          <w:p w14:paraId="3E5BDC02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140F44" w14:textId="05DB1588" w:rsidR="001C53A8" w:rsidRPr="00616A34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Vendor document review and integration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9A9C0A" w14:textId="77752AA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60FA88" w14:textId="64F23097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781784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4D2B5C67" w14:textId="77777777" w:rsidTr="001C53A8">
        <w:trPr>
          <w:jc w:val="center"/>
        </w:trPr>
        <w:tc>
          <w:tcPr>
            <w:tcW w:w="701" w:type="dxa"/>
            <w:vMerge/>
            <w:vAlign w:val="center"/>
          </w:tcPr>
          <w:p w14:paraId="42B1BE83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E688EC" w14:textId="4367C884" w:rsidR="001C53A8" w:rsidRP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3D model review and clearance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21F9DB4" w14:textId="3A3F0EA9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F1BF4F" w14:textId="20224243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2450707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C53A8" w:rsidRPr="001F33B6" w14:paraId="3DF8C954" w14:textId="77777777" w:rsidTr="00980A7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00BD45C" w14:textId="77777777" w:rsidR="001C53A8" w:rsidRPr="001F33B6" w:rsidRDefault="001C53A8" w:rsidP="001C53A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DE9F2A" w14:textId="030EF972" w:rsidR="001C53A8" w:rsidRPr="001C53A8" w:rsidRDefault="001C53A8" w:rsidP="001C53A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C53A8">
              <w:rPr>
                <w:rFonts w:ascii="Trebuchet MS" w:hAnsi="Trebuchet MS" w:cs="Arial"/>
                <w:sz w:val="22"/>
                <w:szCs w:val="22"/>
              </w:rPr>
              <w:t>Spare parts and tool list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8D14FB" w14:textId="28B390FE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6AAB6F" w14:textId="0BCE3B3D" w:rsidR="001C53A8" w:rsidRPr="001F33B6" w:rsidRDefault="001C53A8" w:rsidP="001C53A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3FC1C1" w14:textId="77777777" w:rsidR="001C53A8" w:rsidRPr="001F33B6" w:rsidRDefault="001C53A8" w:rsidP="001C53A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F47B" w14:textId="77777777" w:rsidR="0029759D" w:rsidRDefault="0029759D" w:rsidP="000844DD">
      <w:r>
        <w:separator/>
      </w:r>
    </w:p>
  </w:endnote>
  <w:endnote w:type="continuationSeparator" w:id="0">
    <w:p w14:paraId="25CB8986" w14:textId="77777777" w:rsidR="0029759D" w:rsidRDefault="0029759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791728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F490" w14:textId="77777777" w:rsidR="0029759D" w:rsidRDefault="0029759D" w:rsidP="000844DD">
      <w:r>
        <w:separator/>
      </w:r>
    </w:p>
  </w:footnote>
  <w:footnote w:type="continuationSeparator" w:id="0">
    <w:p w14:paraId="06209B88" w14:textId="77777777" w:rsidR="0029759D" w:rsidRDefault="0029759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462B8638" w14:textId="77777777" w:rsidR="001C53A8" w:rsidRDefault="001F33B6" w:rsidP="00FC2F8F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1156B35C" w:rsidR="00ED1EA9" w:rsidRPr="00573127" w:rsidRDefault="001C53A8" w:rsidP="00FC2F8F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MECHANICAL DESIGN BASIS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1ACAF76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125C37">
            <w:rPr>
              <w:rFonts w:ascii="Trebuchet MS" w:hAnsi="Trebuchet MS" w:cs="Arial"/>
            </w:rPr>
            <w:t>0</w:t>
          </w:r>
          <w:r w:rsidR="001C53A8">
            <w:rPr>
              <w:rFonts w:ascii="Trebuchet MS" w:hAnsi="Trebuchet MS" w:cs="Arial"/>
            </w:rPr>
            <w:t>8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13C5"/>
    <w:rsid w:val="0011417E"/>
    <w:rsid w:val="00115B12"/>
    <w:rsid w:val="00125C37"/>
    <w:rsid w:val="00177E93"/>
    <w:rsid w:val="00186F20"/>
    <w:rsid w:val="00194487"/>
    <w:rsid w:val="00194FE3"/>
    <w:rsid w:val="001B53DB"/>
    <w:rsid w:val="001C53A8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D0B64"/>
    <w:rsid w:val="004D6677"/>
    <w:rsid w:val="004E0D8F"/>
    <w:rsid w:val="00531C3B"/>
    <w:rsid w:val="00540F29"/>
    <w:rsid w:val="0056693E"/>
    <w:rsid w:val="00567FBB"/>
    <w:rsid w:val="00616A34"/>
    <w:rsid w:val="006269F6"/>
    <w:rsid w:val="006371BC"/>
    <w:rsid w:val="006C2A81"/>
    <w:rsid w:val="006F36DC"/>
    <w:rsid w:val="007043C5"/>
    <w:rsid w:val="00730A42"/>
    <w:rsid w:val="00750DB6"/>
    <w:rsid w:val="00764FA6"/>
    <w:rsid w:val="00766CA8"/>
    <w:rsid w:val="007838DB"/>
    <w:rsid w:val="0079172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22382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57125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ED704F"/>
    <w:rsid w:val="00F02BCB"/>
    <w:rsid w:val="00F23384"/>
    <w:rsid w:val="00F55BF6"/>
    <w:rsid w:val="00F86A1C"/>
    <w:rsid w:val="00F94F97"/>
    <w:rsid w:val="00FA03D3"/>
    <w:rsid w:val="00FA26F6"/>
    <w:rsid w:val="00FC2F8F"/>
    <w:rsid w:val="00FD439B"/>
    <w:rsid w:val="00FD540A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2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663</Words>
  <Characters>3619</Characters>
  <Application>Microsoft Office Word</Application>
  <DocSecurity>0</DocSecurity>
  <Lines>493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Engineering Team</cp:lastModifiedBy>
  <cp:revision>5</cp:revision>
  <cp:lastPrinted>2025-06-09T09:27:00Z</cp:lastPrinted>
  <dcterms:created xsi:type="dcterms:W3CDTF">2025-06-09T06:46:00Z</dcterms:created>
  <dcterms:modified xsi:type="dcterms:W3CDTF">2025-06-14T05:23:00Z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5c9faf6e-ae32-4c51-a4b9-60d94e9f64ce</vt:lpwstr>
  </property>
</Properties>
</file>