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8FC9" w14:textId="60144857" w:rsidR="005D2E6C" w:rsidRDefault="00270315" w:rsidP="00270315">
      <w:pPr>
        <w:jc w:val="center"/>
        <w:rPr>
          <w:rFonts w:ascii="Arial Black" w:hAnsi="Arial Black"/>
          <w:sz w:val="32"/>
          <w:szCs w:val="32"/>
        </w:rPr>
      </w:pPr>
      <w:r w:rsidRPr="00270315">
        <w:rPr>
          <w:rFonts w:ascii="Arial Black" w:hAnsi="Arial Black"/>
          <w:sz w:val="32"/>
          <w:szCs w:val="32"/>
        </w:rPr>
        <w:t>RADOPIN SUPERMARKET</w:t>
      </w:r>
    </w:p>
    <w:p w14:paraId="232286FE" w14:textId="3F3398DD" w:rsidR="00B41D73" w:rsidRPr="00F971F6" w:rsidRDefault="00270315" w:rsidP="00F971F6">
      <w:pPr>
        <w:jc w:val="center"/>
        <w:rPr>
          <w:i/>
          <w:iCs/>
          <w:sz w:val="28"/>
          <w:szCs w:val="28"/>
        </w:rPr>
      </w:pPr>
      <w:r w:rsidRPr="00270315">
        <w:rPr>
          <w:i/>
          <w:iCs/>
          <w:sz w:val="28"/>
          <w:szCs w:val="28"/>
        </w:rPr>
        <w:t>SALES PERFORMANCE ANALYSIS</w:t>
      </w:r>
    </w:p>
    <w:p w14:paraId="623AC75E" w14:textId="53445967" w:rsidR="00270315" w:rsidRPr="00270315" w:rsidRDefault="00AD0CB6" w:rsidP="00F971F6">
      <w:pPr>
        <w:pStyle w:val="ListParagraph"/>
        <w:spacing w:before="100" w:beforeAutospacing="1" w:after="100" w:afterAutospacing="1" w:line="240" w:lineRule="auto"/>
        <w:ind w:left="90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F9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Overview.</w:t>
      </w:r>
    </w:p>
    <w:p w14:paraId="03FF4F86" w14:textId="7B011031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analyzes the sales performance of Radopin Supermarket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Awka Anambra State, 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 a three-year period from </w:t>
      </w: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2013 to 2015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9A6A25" w14:textId="3FDCE572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contains </w:t>
      </w: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444 sales transactions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covering four regions, five salespersons and four product categories.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used 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Microsoft </w:t>
      </w:r>
      <w:r w:rsidR="003059C3"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 to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clean, 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organize, analyze and visualize the sales data through PivotTables, charts and an interactive dashboard.</w:t>
      </w:r>
    </w:p>
    <w:p w14:paraId="62E6FC8F" w14:textId="77777777" w:rsid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analysis recorded total sales of approximately </w:t>
      </w: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₦3.25 million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with </w:t>
      </w: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2,322,594 units sold across 444 orders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8FAD86" w14:textId="77777777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analysis indicates that:</w:t>
      </w:r>
    </w:p>
    <w:p w14:paraId="7100ADBE" w14:textId="4B1B6D7E" w:rsidR="00270315" w:rsidRPr="00270315" w:rsidRDefault="00270315" w:rsidP="002703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 Region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generated the highest sales. </w:t>
      </w:r>
    </w:p>
    <w:p w14:paraId="4216377A" w14:textId="77777777" w:rsidR="00270315" w:rsidRPr="00270315" w:rsidRDefault="00270315" w:rsidP="00270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Ice Cream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the highest-performing product category. </w:t>
      </w:r>
    </w:p>
    <w:p w14:paraId="695B1B0F" w14:textId="77777777" w:rsidR="00270315" w:rsidRPr="00270315" w:rsidRDefault="00270315" w:rsidP="00270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Parker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recorded the highest sales among the salespersons. </w:t>
      </w:r>
    </w:p>
    <w:p w14:paraId="672A032F" w14:textId="77777777" w:rsidR="00270315" w:rsidRPr="00270315" w:rsidRDefault="00270315" w:rsidP="00270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2014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recorded the highest annual sales. </w:t>
      </w:r>
    </w:p>
    <w:p w14:paraId="51C92220" w14:textId="77777777" w:rsidR="00270315" w:rsidRPr="00270315" w:rsidRDefault="00270315" w:rsidP="00270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April</w:t>
      </w: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recorded the highest sales among the months represented in the dataset. </w:t>
      </w:r>
    </w:p>
    <w:p w14:paraId="2C2F0FBA" w14:textId="77777777" w:rsidR="00270315" w:rsidRPr="00270315" w:rsidRDefault="00270315" w:rsidP="00270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increased from 2013 to 2014 but declined slightly in 2015. </w:t>
      </w:r>
    </w:p>
    <w:p w14:paraId="247B0DD7" w14:textId="039F4076" w:rsid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C0CE60" w14:textId="64DCD849" w:rsidR="00270315" w:rsidRPr="00270315" w:rsidRDefault="00F971F6" w:rsidP="00270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ab/>
      </w:r>
      <w:r w:rsidR="00270315" w:rsidRPr="00270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Problem</w:t>
      </w:r>
    </w:p>
    <w:p w14:paraId="05BA09BA" w14:textId="77777777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Radopin Supermarket has accumulated sales records across different years, regions, products and salespersons.</w:t>
      </w:r>
    </w:p>
    <w:p w14:paraId="4D13D7AC" w14:textId="77777777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raw transactional data alone does not immediately provide management with an understanding of:</w:t>
      </w:r>
    </w:p>
    <w:p w14:paraId="0D45B6AE" w14:textId="77777777" w:rsidR="00270315" w:rsidRPr="00270315" w:rsidRDefault="00270315" w:rsidP="00270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sales are strongest </w:t>
      </w:r>
    </w:p>
    <w:p w14:paraId="467DF8D8" w14:textId="77777777" w:rsidR="00270315" w:rsidRPr="00270315" w:rsidRDefault="00270315" w:rsidP="00270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products generate the most sales </w:t>
      </w:r>
    </w:p>
    <w:p w14:paraId="69C042D2" w14:textId="77777777" w:rsidR="00270315" w:rsidRPr="00270315" w:rsidRDefault="00270315" w:rsidP="00270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salespersons contribute most to sales </w:t>
      </w:r>
    </w:p>
    <w:p w14:paraId="0FD04FA7" w14:textId="77777777" w:rsidR="00270315" w:rsidRPr="00270315" w:rsidRDefault="00270315" w:rsidP="00270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sales have changed over time </w:t>
      </w:r>
    </w:p>
    <w:p w14:paraId="458C7995" w14:textId="77777777" w:rsidR="00270315" w:rsidRPr="00270315" w:rsidRDefault="00270315" w:rsidP="00270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months record stronger sales performance </w:t>
      </w:r>
    </w:p>
    <w:p w14:paraId="392120A5" w14:textId="77777777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this analysis is therefore to transform the raw sales records into meaningful information that can support management's understanding of sales performance.</w:t>
      </w:r>
    </w:p>
    <w:p w14:paraId="461E9749" w14:textId="77777777" w:rsidR="0003794F" w:rsidRDefault="0003794F" w:rsidP="00270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C31658" w14:textId="0C30C5BD" w:rsidR="00270315" w:rsidRPr="00270315" w:rsidRDefault="00270315" w:rsidP="00270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Objectives</w:t>
      </w:r>
    </w:p>
    <w:p w14:paraId="5F3CECAF" w14:textId="77777777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objectives of this analysis were to:</w:t>
      </w:r>
    </w:p>
    <w:p w14:paraId="3F50D0B0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Determine the total sales generated during the period. </w:t>
      </w:r>
    </w:p>
    <w:p w14:paraId="1A62C4FC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Determine the total number of units sold. </w:t>
      </w:r>
    </w:p>
    <w:p w14:paraId="5A2BB13E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Determine the total number of orders. </w:t>
      </w:r>
    </w:p>
    <w:p w14:paraId="593B6C1E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Analyze sales performance by region. </w:t>
      </w:r>
    </w:p>
    <w:p w14:paraId="57AF9782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Analyze sales performance by salesperson. </w:t>
      </w:r>
    </w:p>
    <w:p w14:paraId="0654438D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Analyze sales performance by product. </w:t>
      </w:r>
    </w:p>
    <w:p w14:paraId="69B02C38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Analyze annual sales trends. </w:t>
      </w:r>
    </w:p>
    <w:p w14:paraId="269D62CC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Analyze monthly sales performance. </w:t>
      </w:r>
    </w:p>
    <w:p w14:paraId="7EE3E8A6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Present the findings through an interactive Excel dashboard. </w:t>
      </w:r>
    </w:p>
    <w:p w14:paraId="08611F85" w14:textId="77777777" w:rsidR="00270315" w:rsidRPr="00270315" w:rsidRDefault="00270315" w:rsidP="00270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3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management with actionable observations from the available sales data. </w:t>
      </w:r>
    </w:p>
    <w:p w14:paraId="233DAD07" w14:textId="77777777" w:rsidR="00270315" w:rsidRPr="00270315" w:rsidRDefault="00270315" w:rsidP="00270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A457E4" w14:textId="44317AC7" w:rsidR="00366E8E" w:rsidRPr="00366E8E" w:rsidRDefault="00366E8E" w:rsidP="00366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4"/>
          <w:szCs w:val="14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Dataset Description</w:t>
      </w:r>
    </w:p>
    <w:p w14:paraId="38CC994D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contains </w:t>
      </w: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444 sales transactions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covering the period </w:t>
      </w: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2013–2015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21DFCA" w14:textId="77777777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fields</w:t>
      </w:r>
    </w:p>
    <w:tbl>
      <w:tblPr>
        <w:tblW w:w="96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7079"/>
      </w:tblGrid>
      <w:tr w:rsidR="00366E8E" w:rsidRPr="00366E8E" w14:paraId="7318F3F0" w14:textId="77777777" w:rsidTr="00366E8E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3006E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4ADEF4" w14:textId="77777777" w:rsid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  <w:p w14:paraId="548450B4" w14:textId="77777777" w:rsidR="00366E8E" w:rsidRPr="00366E8E" w:rsidRDefault="00366E8E" w:rsidP="00366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366E8E" w:rsidRPr="00366E8E" w14:paraId="744D80D6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1F532345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37CC2E4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in which the sale occurred</w:t>
            </w:r>
          </w:p>
        </w:tc>
      </w:tr>
      <w:tr w:rsidR="00366E8E" w:rsidRPr="00366E8E" w14:paraId="713F42B0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5C54940B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3C03F0A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 in which the sale occurred</w:t>
            </w:r>
          </w:p>
        </w:tc>
      </w:tr>
      <w:tr w:rsidR="00366E8E" w:rsidRPr="00366E8E" w14:paraId="0923D2AB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22EE54E6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3BB1E1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category</w:t>
            </w:r>
          </w:p>
        </w:tc>
      </w:tr>
      <w:tr w:rsidR="00366E8E" w:rsidRPr="00366E8E" w14:paraId="615A6440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E559A00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7501CE75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 responsible for the sale</w:t>
            </w:r>
          </w:p>
        </w:tc>
      </w:tr>
      <w:tr w:rsidR="00366E8E" w:rsidRPr="00366E8E" w14:paraId="44731608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63C4CDEE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01D05C5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Sales region</w:t>
            </w:r>
          </w:p>
        </w:tc>
      </w:tr>
      <w:tr w:rsidR="00366E8E" w:rsidRPr="00366E8E" w14:paraId="67082641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0E2104FB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3C8BD05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Monetary value of the sale</w:t>
            </w:r>
          </w:p>
        </w:tc>
      </w:tr>
      <w:tr w:rsidR="00366E8E" w:rsidRPr="00366E8E" w14:paraId="3BE70C09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EB089B8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5A02639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units sold</w:t>
            </w:r>
          </w:p>
        </w:tc>
      </w:tr>
      <w:tr w:rsidR="00366E8E" w:rsidRPr="00366E8E" w14:paraId="3B59901D" w14:textId="77777777" w:rsidTr="00366E8E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29C57902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 #</w:t>
            </w:r>
          </w:p>
        </w:tc>
        <w:tc>
          <w:tcPr>
            <w:tcW w:w="0" w:type="auto"/>
            <w:vAlign w:val="center"/>
            <w:hideMark/>
          </w:tcPr>
          <w:p w14:paraId="17BFFCFF" w14:textId="77777777" w:rsidR="00366E8E" w:rsidRPr="00366E8E" w:rsidRDefault="00366E8E" w:rsidP="00366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order identification</w:t>
            </w:r>
          </w:p>
        </w:tc>
      </w:tr>
    </w:tbl>
    <w:p w14:paraId="0661D54D" w14:textId="77777777" w:rsidR="00270315" w:rsidRDefault="00270315" w:rsidP="00270315">
      <w:pPr>
        <w:rPr>
          <w:rFonts w:ascii="Arial Black" w:hAnsi="Arial Black"/>
          <w:sz w:val="40"/>
          <w:szCs w:val="40"/>
        </w:rPr>
      </w:pPr>
    </w:p>
    <w:p w14:paraId="00537E3F" w14:textId="77777777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Dimensions of the dataset</w:t>
      </w:r>
    </w:p>
    <w:p w14:paraId="1E1EEFFC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Years: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2013, 2014, 2015</w:t>
      </w:r>
    </w:p>
    <w:p w14:paraId="23E959C3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Regions: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Central, North, South, West</w:t>
      </w:r>
    </w:p>
    <w:p w14:paraId="4A254D14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Salespersons: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Bishop, Lee, Parker, Pullen, Watson</w:t>
      </w:r>
    </w:p>
    <w:p w14:paraId="140ADDCC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categories: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Ice Cream, Tasty Treats, Frozen Yogurt, Popsicles</w:t>
      </w:r>
    </w:p>
    <w:p w14:paraId="7FEB934D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Months represented: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January, February, March, April, May, November and December.</w:t>
      </w:r>
    </w:p>
    <w:p w14:paraId="46778558" w14:textId="77777777" w:rsidR="00366E8E" w:rsidRDefault="00366E8E" w:rsidP="00270315">
      <w:pPr>
        <w:rPr>
          <w:rFonts w:ascii="Arial Black" w:hAnsi="Arial Black"/>
          <w:sz w:val="40"/>
          <w:szCs w:val="40"/>
        </w:rPr>
      </w:pPr>
    </w:p>
    <w:p w14:paraId="3CAD0652" w14:textId="77777777" w:rsidR="00366E8E" w:rsidRPr="00366E8E" w:rsidRDefault="00366E8E" w:rsidP="00366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Preparation</w:t>
      </w:r>
    </w:p>
    <w:p w14:paraId="54D844AA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conducting the analysis, the dataset was reviewed to ensure that the information was suitable for analysis.</w:t>
      </w:r>
    </w:p>
    <w:p w14:paraId="07CF158A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areas were considered:</w:t>
      </w:r>
    </w:p>
    <w:p w14:paraId="2E79F233" w14:textId="6186B51A" w:rsidR="00366E8E" w:rsidRPr="00366E8E" w:rsidRDefault="00366E8E" w:rsidP="00366E8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structure </w:t>
      </w:r>
    </w:p>
    <w:p w14:paraId="174D68AB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Field names </w:t>
      </w:r>
    </w:p>
    <w:p w14:paraId="0FB52F4E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types </w:t>
      </w:r>
    </w:p>
    <w:p w14:paraId="34E48C3E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Missing values </w:t>
      </w:r>
    </w:p>
    <w:p w14:paraId="3EE4F63F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Consistency of categories </w:t>
      </w:r>
    </w:p>
    <w:p w14:paraId="70C7B2EA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Duplicate/unique order numbers </w:t>
      </w:r>
    </w:p>
    <w:p w14:paraId="3827A7A8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Numerical fields </w:t>
      </w:r>
    </w:p>
    <w:p w14:paraId="64579A31" w14:textId="77777777" w:rsidR="00366E8E" w:rsidRPr="00366E8E" w:rsidRDefault="00366E8E" w:rsidP="0036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Year and month classifications </w:t>
      </w:r>
    </w:p>
    <w:p w14:paraId="0FC3328E" w14:textId="77777777" w:rsid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contains </w:t>
      </w:r>
      <w:r w:rsidRPr="00366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444 unique order numbers</w:t>
      </w: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no blank values were identified in the eight principal fields.</w:t>
      </w:r>
    </w:p>
    <w:p w14:paraId="6CED0B46" w14:textId="77777777" w:rsid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A1065D" w14:textId="77777777" w:rsidR="00366E8E" w:rsidRPr="00366E8E" w:rsidRDefault="00366E8E" w:rsidP="00366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Analytical Methodology</w:t>
      </w:r>
    </w:p>
    <w:p w14:paraId="207DFE4C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Microsoft Excel was used as the primary analytical tool.</w:t>
      </w:r>
    </w:p>
    <w:p w14:paraId="1C915B4A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analysis involved:</w:t>
      </w:r>
    </w:p>
    <w:p w14:paraId="0F67E9C5" w14:textId="17B8D0B2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inspection</w:t>
      </w:r>
    </w:p>
    <w:p w14:paraId="207FF3C6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raw dataset was examined to understand its structure and variables.</w:t>
      </w:r>
    </w:p>
    <w:p w14:paraId="67B7B829" w14:textId="543CDD4C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- </w:t>
      </w: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preparation</w:t>
      </w:r>
    </w:p>
    <w:p w14:paraId="0E20F6CE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fields were reviewed for consistency and suitability for analysis.</w:t>
      </w:r>
    </w:p>
    <w:p w14:paraId="21A9049F" w14:textId="0909000E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3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- </w:t>
      </w: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PivotTable analysis</w:t>
      </w:r>
    </w:p>
    <w:p w14:paraId="6C22FBAF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PivotTables were used to summarize:</w:t>
      </w:r>
    </w:p>
    <w:p w14:paraId="151E640F" w14:textId="77777777" w:rsidR="00366E8E" w:rsidRPr="00366E8E" w:rsidRDefault="00366E8E" w:rsidP="0036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by region </w:t>
      </w:r>
    </w:p>
    <w:p w14:paraId="49F1541D" w14:textId="77777777" w:rsidR="00366E8E" w:rsidRPr="00366E8E" w:rsidRDefault="00366E8E" w:rsidP="0036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by salesperson </w:t>
      </w:r>
    </w:p>
    <w:p w14:paraId="4A34AD02" w14:textId="77777777" w:rsidR="00366E8E" w:rsidRPr="00366E8E" w:rsidRDefault="00366E8E" w:rsidP="0036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by product </w:t>
      </w:r>
    </w:p>
    <w:p w14:paraId="61DE02B6" w14:textId="77777777" w:rsidR="00366E8E" w:rsidRPr="00366E8E" w:rsidRDefault="00366E8E" w:rsidP="0036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by year </w:t>
      </w:r>
    </w:p>
    <w:p w14:paraId="1D1AE9EB" w14:textId="77777777" w:rsidR="00366E8E" w:rsidRDefault="00366E8E" w:rsidP="0036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by month</w:t>
      </w:r>
    </w:p>
    <w:p w14:paraId="5648E7E2" w14:textId="77777777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Data visualization</w:t>
      </w:r>
    </w:p>
    <w:p w14:paraId="45F4AEEE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Charts were created to communicate the results visually.</w:t>
      </w:r>
    </w:p>
    <w:p w14:paraId="56E7B488" w14:textId="77777777" w:rsidR="00366E8E" w:rsidRPr="00366E8E" w:rsidRDefault="00366E8E" w:rsidP="00366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Dashboard development</w:t>
      </w:r>
    </w:p>
    <w:p w14:paraId="1205979B" w14:textId="77777777" w:rsidR="00366E8E" w:rsidRPr="00366E8E" w:rsidRDefault="00366E8E" w:rsidP="0036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resulting analysis was brought together into an interactive dashboard containing:</w:t>
      </w:r>
    </w:p>
    <w:p w14:paraId="7B95D2BF" w14:textId="61C9BDF5" w:rsidR="00366E8E" w:rsidRPr="00366E8E" w:rsidRDefault="00366E8E" w:rsidP="00366E8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KPI cards </w:t>
      </w:r>
    </w:p>
    <w:p w14:paraId="3DC2E77E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Region filter </w:t>
      </w:r>
    </w:p>
    <w:p w14:paraId="79379B38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Year filter </w:t>
      </w:r>
    </w:p>
    <w:p w14:paraId="654ABA5D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 filter </w:t>
      </w:r>
    </w:p>
    <w:p w14:paraId="7EDC67E9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Sales-by-region chart </w:t>
      </w:r>
    </w:p>
    <w:p w14:paraId="688B4596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Sales-by-salesperson chart </w:t>
      </w:r>
    </w:p>
    <w:p w14:paraId="41F973B8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Sales-by-product chart </w:t>
      </w:r>
    </w:p>
    <w:p w14:paraId="19D926B9" w14:textId="77777777" w:rsidR="00366E8E" w:rsidRP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Annual sales trend </w:t>
      </w:r>
    </w:p>
    <w:p w14:paraId="2816EB9A" w14:textId="386BD218" w:rsidR="00366E8E" w:rsidRDefault="00366E8E" w:rsidP="00366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sales trend</w:t>
      </w:r>
    </w:p>
    <w:p w14:paraId="7751B941" w14:textId="77777777" w:rsid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E775BE" w14:textId="77777777" w:rsidR="000062C2" w:rsidRPr="000062C2" w:rsidRDefault="000062C2" w:rsidP="000062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Performance Indicators</w:t>
      </w:r>
    </w:p>
    <w:p w14:paraId="5C9CC447" w14:textId="17BDB9D6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currently shows three major KPIs.</w:t>
      </w:r>
    </w:p>
    <w:p w14:paraId="0522B1DC" w14:textId="77777777" w:rsidR="000062C2" w:rsidRPr="000062C2" w:rsidRDefault="000062C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Sales</w:t>
      </w:r>
    </w:p>
    <w:p w14:paraId="1F0E0523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₦3,254,576.95</w:t>
      </w:r>
    </w:p>
    <w:p w14:paraId="77E7DCBD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represents the total sales value recorded across the 444 transactions.</w:t>
      </w:r>
    </w:p>
    <w:p w14:paraId="7D9AF8A4" w14:textId="77777777" w:rsidR="00A57832" w:rsidRDefault="00A5783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50C3460" w14:textId="79278EB7" w:rsidR="000062C2" w:rsidRPr="000062C2" w:rsidRDefault="000062C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Total Units</w:t>
      </w:r>
    </w:p>
    <w:p w14:paraId="10420824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2,322,594</w:t>
      </w:r>
    </w:p>
    <w:p w14:paraId="503F0892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represents the total number of units recorded as sold.</w:t>
      </w:r>
    </w:p>
    <w:p w14:paraId="1D38AB6C" w14:textId="77777777" w:rsidR="000062C2" w:rsidRPr="000062C2" w:rsidRDefault="000062C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Orders</w:t>
      </w:r>
    </w:p>
    <w:p w14:paraId="221514AB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444</w:t>
      </w:r>
    </w:p>
    <w:p w14:paraId="1DC6B412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represents the number of unique orders in the dataset.</w:t>
      </w:r>
    </w:p>
    <w:p w14:paraId="6AF6E91C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three KPIs give management an immediate high-level view of the size of the sales activity.</w:t>
      </w:r>
    </w:p>
    <w:p w14:paraId="5CB51F42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7A4999" w14:textId="77777777" w:rsidR="000062C2" w:rsidRPr="000062C2" w:rsidRDefault="000062C2" w:rsidP="000062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Sales Performance by Region</w:t>
      </w:r>
    </w:p>
    <w:p w14:paraId="16663D83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regional analysis produced the following:</w:t>
      </w:r>
    </w:p>
    <w:tbl>
      <w:tblPr>
        <w:tblW w:w="85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373"/>
        <w:gridCol w:w="3463"/>
      </w:tblGrid>
      <w:tr w:rsidR="000062C2" w:rsidRPr="000062C2" w14:paraId="4F167C2E" w14:textId="77777777" w:rsidTr="003059C3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296A4" w14:textId="77777777" w:rsidR="000062C2" w:rsidRPr="000062C2" w:rsidRDefault="000062C2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A69F96D" w14:textId="77777777" w:rsidR="000062C2" w:rsidRPr="000062C2" w:rsidRDefault="000062C2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E92C183" w14:textId="77777777" w:rsidR="000062C2" w:rsidRPr="000062C2" w:rsidRDefault="000062C2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Share of Total</w:t>
            </w:r>
          </w:p>
        </w:tc>
      </w:tr>
      <w:tr w:rsidR="000062C2" w:rsidRPr="000062C2" w14:paraId="1AFDD865" w14:textId="77777777" w:rsidTr="003059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CA6D664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77B8077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₦1,391,555.30</w:t>
            </w:r>
          </w:p>
        </w:tc>
        <w:tc>
          <w:tcPr>
            <w:tcW w:w="0" w:type="auto"/>
            <w:vAlign w:val="center"/>
            <w:hideMark/>
          </w:tcPr>
          <w:p w14:paraId="77FC094D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42.76%</w:t>
            </w:r>
          </w:p>
        </w:tc>
      </w:tr>
      <w:tr w:rsidR="000062C2" w:rsidRPr="000062C2" w14:paraId="31E5A83B" w14:textId="77777777" w:rsidTr="003059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7635344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87E107F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₦760,122.80</w:t>
            </w:r>
          </w:p>
        </w:tc>
        <w:tc>
          <w:tcPr>
            <w:tcW w:w="0" w:type="auto"/>
            <w:vAlign w:val="center"/>
            <w:hideMark/>
          </w:tcPr>
          <w:p w14:paraId="774BCC3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23.36%</w:t>
            </w:r>
          </w:p>
        </w:tc>
      </w:tr>
      <w:tr w:rsidR="000062C2" w:rsidRPr="000062C2" w14:paraId="52DECAB4" w14:textId="77777777" w:rsidTr="003059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5273A1E5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3916AC74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₦596,929.90</w:t>
            </w:r>
          </w:p>
        </w:tc>
        <w:tc>
          <w:tcPr>
            <w:tcW w:w="0" w:type="auto"/>
            <w:vAlign w:val="center"/>
            <w:hideMark/>
          </w:tcPr>
          <w:p w14:paraId="35E2A4F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18.34%</w:t>
            </w:r>
          </w:p>
        </w:tc>
      </w:tr>
      <w:tr w:rsidR="000062C2" w:rsidRPr="000062C2" w14:paraId="31803A24" w14:textId="77777777" w:rsidTr="003059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8133FB8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5805800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₦505,968.95</w:t>
            </w:r>
          </w:p>
        </w:tc>
        <w:tc>
          <w:tcPr>
            <w:tcW w:w="0" w:type="auto"/>
            <w:vAlign w:val="center"/>
            <w:hideMark/>
          </w:tcPr>
          <w:p w14:paraId="47BCCFE4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15.55%</w:t>
            </w:r>
          </w:p>
        </w:tc>
      </w:tr>
      <w:tr w:rsidR="000062C2" w:rsidRPr="000062C2" w14:paraId="4E03518E" w14:textId="77777777" w:rsidTr="003059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F434887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422786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₦3,254,576.95</w:t>
            </w:r>
          </w:p>
        </w:tc>
        <w:tc>
          <w:tcPr>
            <w:tcW w:w="0" w:type="auto"/>
            <w:vAlign w:val="center"/>
            <w:hideMark/>
          </w:tcPr>
          <w:p w14:paraId="4BF340A2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</w:tr>
    </w:tbl>
    <w:p w14:paraId="5C2F03E5" w14:textId="359CFDEE" w:rsidR="00366E8E" w:rsidRDefault="007C1155" w:rsidP="00270315">
      <w:pPr>
        <w:rPr>
          <w:rFonts w:ascii="Arial Black" w:hAnsi="Arial Black"/>
          <w:sz w:val="40"/>
          <w:szCs w:val="40"/>
        </w:rPr>
      </w:pPr>
      <w:r>
        <w:rPr>
          <w:noProof/>
        </w:rPr>
        <w:drawing>
          <wp:inline distT="0" distB="0" distL="0" distR="0" wp14:anchorId="62C66B80" wp14:editId="7116F7BF">
            <wp:extent cx="3886826" cy="2323578"/>
            <wp:effectExtent l="0" t="0" r="0" b="635"/>
            <wp:docPr id="6821009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638EAA-A970-4052-BE05-1973E0223E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32AAA3F" w14:textId="77777777" w:rsidR="007C1155" w:rsidRDefault="007C1155" w:rsidP="00270315">
      <w:pPr>
        <w:rPr>
          <w:rFonts w:ascii="Arial Black" w:hAnsi="Arial Black"/>
          <w:sz w:val="40"/>
          <w:szCs w:val="40"/>
        </w:rPr>
      </w:pPr>
    </w:p>
    <w:p w14:paraId="0FAD3607" w14:textId="77777777" w:rsidR="00E2538C" w:rsidRDefault="00E2538C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2D4B92" w14:textId="52292640" w:rsidR="000062C2" w:rsidRPr="000062C2" w:rsidRDefault="000062C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2BB91FDE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 region generated ₦1.39 million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representing approximately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42.76% of total sales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085CFD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North region contributed approximately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23.36%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West and South contributed approximately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18.34%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15.55%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respectively.</w:t>
      </w:r>
    </w:p>
    <w:p w14:paraId="73E451D7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indicates that sales are not evenly distributed across the four regions, with the Central region accounting for a substantial proportion of the recorded sales.</w:t>
      </w:r>
    </w:p>
    <w:p w14:paraId="41EE4CDC" w14:textId="77777777" w:rsidR="000062C2" w:rsidRDefault="000062C2" w:rsidP="00270315">
      <w:pPr>
        <w:rPr>
          <w:rFonts w:ascii="Arial Black" w:hAnsi="Arial Black"/>
          <w:sz w:val="40"/>
          <w:szCs w:val="40"/>
        </w:rPr>
      </w:pPr>
    </w:p>
    <w:p w14:paraId="6D8DD9F3" w14:textId="77777777" w:rsidR="000062C2" w:rsidRDefault="000062C2" w:rsidP="000062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ABC1A4D" w14:textId="63DB425D" w:rsidR="000062C2" w:rsidRPr="000062C2" w:rsidRDefault="000062C2" w:rsidP="000062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Sales Performance by Salesperson</w:t>
      </w:r>
    </w:p>
    <w:tbl>
      <w:tblPr>
        <w:tblW w:w="75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3169"/>
        <w:gridCol w:w="1696"/>
      </w:tblGrid>
      <w:tr w:rsidR="000062C2" w:rsidRPr="000062C2" w14:paraId="2895DB06" w14:textId="77777777" w:rsidTr="000062C2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9A76E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3DA90E4A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995F2F2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Share</w:t>
            </w:r>
          </w:p>
        </w:tc>
      </w:tr>
      <w:tr w:rsidR="000062C2" w:rsidRPr="000062C2" w14:paraId="1B790AFA" w14:textId="77777777" w:rsidTr="000062C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80035FF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Parker</w:t>
            </w:r>
          </w:p>
        </w:tc>
        <w:tc>
          <w:tcPr>
            <w:tcW w:w="0" w:type="auto"/>
            <w:vAlign w:val="center"/>
            <w:hideMark/>
          </w:tcPr>
          <w:p w14:paraId="5B242FAF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₦760,122.80</w:t>
            </w:r>
          </w:p>
        </w:tc>
        <w:tc>
          <w:tcPr>
            <w:tcW w:w="0" w:type="auto"/>
            <w:vAlign w:val="center"/>
            <w:hideMark/>
          </w:tcPr>
          <w:p w14:paraId="16462152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23.36%</w:t>
            </w:r>
          </w:p>
        </w:tc>
      </w:tr>
      <w:tr w:rsidR="000062C2" w:rsidRPr="000062C2" w14:paraId="4B659780" w14:textId="77777777" w:rsidTr="000062C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DA6D78A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Lee</w:t>
            </w:r>
          </w:p>
        </w:tc>
        <w:tc>
          <w:tcPr>
            <w:tcW w:w="0" w:type="auto"/>
            <w:vAlign w:val="center"/>
            <w:hideMark/>
          </w:tcPr>
          <w:p w14:paraId="54A77DE2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₦740,578.40</w:t>
            </w:r>
          </w:p>
        </w:tc>
        <w:tc>
          <w:tcPr>
            <w:tcW w:w="0" w:type="auto"/>
            <w:vAlign w:val="center"/>
            <w:hideMark/>
          </w:tcPr>
          <w:p w14:paraId="38951C25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22.75%</w:t>
            </w:r>
          </w:p>
        </w:tc>
      </w:tr>
      <w:tr w:rsidR="000062C2" w:rsidRPr="000062C2" w14:paraId="3ED9B61B" w14:textId="77777777" w:rsidTr="000062C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371DE19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Watson</w:t>
            </w:r>
          </w:p>
        </w:tc>
        <w:tc>
          <w:tcPr>
            <w:tcW w:w="0" w:type="auto"/>
            <w:vAlign w:val="center"/>
            <w:hideMark/>
          </w:tcPr>
          <w:p w14:paraId="12621B55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₦650,976.90</w:t>
            </w:r>
          </w:p>
        </w:tc>
        <w:tc>
          <w:tcPr>
            <w:tcW w:w="0" w:type="auto"/>
            <w:vAlign w:val="center"/>
            <w:hideMark/>
          </w:tcPr>
          <w:p w14:paraId="58BF52D6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20.00%</w:t>
            </w:r>
          </w:p>
        </w:tc>
      </w:tr>
      <w:tr w:rsidR="000062C2" w:rsidRPr="000062C2" w14:paraId="2BA663ED" w14:textId="77777777" w:rsidTr="000062C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12C05E5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Bishop</w:t>
            </w:r>
          </w:p>
        </w:tc>
        <w:tc>
          <w:tcPr>
            <w:tcW w:w="0" w:type="auto"/>
            <w:vAlign w:val="center"/>
            <w:hideMark/>
          </w:tcPr>
          <w:p w14:paraId="50EB0519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₦596,929.90</w:t>
            </w:r>
          </w:p>
        </w:tc>
        <w:tc>
          <w:tcPr>
            <w:tcW w:w="0" w:type="auto"/>
            <w:vAlign w:val="center"/>
            <w:hideMark/>
          </w:tcPr>
          <w:p w14:paraId="632F60EE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18.34%</w:t>
            </w:r>
          </w:p>
        </w:tc>
      </w:tr>
      <w:tr w:rsidR="000062C2" w:rsidRPr="000062C2" w14:paraId="7C82F7B6" w14:textId="77777777" w:rsidTr="000062C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2954504B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Pullen</w:t>
            </w:r>
          </w:p>
        </w:tc>
        <w:tc>
          <w:tcPr>
            <w:tcW w:w="0" w:type="auto"/>
            <w:vAlign w:val="center"/>
            <w:hideMark/>
          </w:tcPr>
          <w:p w14:paraId="229914E1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₦505,968.95</w:t>
            </w:r>
          </w:p>
        </w:tc>
        <w:tc>
          <w:tcPr>
            <w:tcW w:w="0" w:type="auto"/>
            <w:vAlign w:val="center"/>
            <w:hideMark/>
          </w:tcPr>
          <w:p w14:paraId="65C2C817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15.55%</w:t>
            </w:r>
          </w:p>
        </w:tc>
      </w:tr>
      <w:tr w:rsidR="000062C2" w:rsidRPr="000062C2" w14:paraId="6C8BBDC0" w14:textId="77777777" w:rsidTr="000062C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7660DC2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12AA312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₦3,254,576.95</w:t>
            </w:r>
          </w:p>
        </w:tc>
        <w:tc>
          <w:tcPr>
            <w:tcW w:w="0" w:type="auto"/>
            <w:vAlign w:val="center"/>
            <w:hideMark/>
          </w:tcPr>
          <w:p w14:paraId="4BBEA9FA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</w:tr>
    </w:tbl>
    <w:p w14:paraId="3868A4FA" w14:textId="77777777" w:rsidR="000062C2" w:rsidRDefault="000062C2" w:rsidP="00270315">
      <w:pPr>
        <w:rPr>
          <w:rFonts w:ascii="Arial Black" w:hAnsi="Arial Black"/>
          <w:sz w:val="40"/>
          <w:szCs w:val="40"/>
        </w:rPr>
      </w:pPr>
    </w:p>
    <w:p w14:paraId="5D4E00F4" w14:textId="65F2C2A1" w:rsidR="00E2538C" w:rsidRDefault="00E2538C" w:rsidP="00270315">
      <w:pPr>
        <w:rPr>
          <w:rFonts w:ascii="Arial Black" w:hAnsi="Arial Black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D2190A7" wp14:editId="7BB71B4D">
            <wp:extent cx="3819290" cy="2300718"/>
            <wp:effectExtent l="0" t="0" r="10160" b="4445"/>
            <wp:docPr id="18445688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BC790E-CA74-4D4C-817F-6ACE8144A2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5D7A49" w14:textId="77777777" w:rsidR="00E2538C" w:rsidRDefault="00E2538C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ED3C386" w14:textId="3259C814" w:rsidR="000062C2" w:rsidRPr="000062C2" w:rsidRDefault="000062C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0D00B065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Parker recorded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₦760,122.80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highest sales value among the five salespersons.</w:t>
      </w:r>
    </w:p>
    <w:p w14:paraId="6E7BC0F5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Lee followed closely with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₦740,578.40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A66A49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Pullen recorded the lowest sales value at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₦505,968.95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482459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information allows management to examine differences in sales contribution across the sales team.</w:t>
      </w:r>
    </w:p>
    <w:p w14:paraId="65A73C27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data shows sales contribution; it does not by itself explain </w:t>
      </w:r>
      <w:r w:rsidRPr="000062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salesperson generated more sales than another.</w:t>
      </w:r>
    </w:p>
    <w:p w14:paraId="75E788EA" w14:textId="77777777" w:rsidR="000062C2" w:rsidRDefault="000062C2" w:rsidP="00270315">
      <w:pPr>
        <w:rPr>
          <w:rFonts w:ascii="Arial Black" w:hAnsi="Arial Black"/>
          <w:sz w:val="40"/>
          <w:szCs w:val="40"/>
        </w:rPr>
      </w:pPr>
    </w:p>
    <w:p w14:paraId="63886183" w14:textId="77777777" w:rsidR="000062C2" w:rsidRPr="000062C2" w:rsidRDefault="000062C2" w:rsidP="000062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Sales Performance by Product</w:t>
      </w:r>
    </w:p>
    <w:tbl>
      <w:tblPr>
        <w:tblW w:w="70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798"/>
        <w:gridCol w:w="1501"/>
      </w:tblGrid>
      <w:tr w:rsidR="000062C2" w:rsidRPr="000062C2" w14:paraId="3AE6A9D3" w14:textId="77777777" w:rsidTr="000062C2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1C326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E78332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44EB79B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Share</w:t>
            </w:r>
          </w:p>
        </w:tc>
      </w:tr>
      <w:tr w:rsidR="000062C2" w:rsidRPr="000062C2" w14:paraId="3992F616" w14:textId="77777777" w:rsidTr="000062C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3E0DC870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Cream</w:t>
            </w:r>
          </w:p>
        </w:tc>
        <w:tc>
          <w:tcPr>
            <w:tcW w:w="0" w:type="auto"/>
            <w:vAlign w:val="center"/>
            <w:hideMark/>
          </w:tcPr>
          <w:p w14:paraId="31CF40C9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₦1,379,573.20</w:t>
            </w:r>
          </w:p>
        </w:tc>
        <w:tc>
          <w:tcPr>
            <w:tcW w:w="0" w:type="auto"/>
            <w:vAlign w:val="center"/>
            <w:hideMark/>
          </w:tcPr>
          <w:p w14:paraId="76F53F86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42.39%</w:t>
            </w:r>
          </w:p>
        </w:tc>
      </w:tr>
      <w:tr w:rsidR="000062C2" w:rsidRPr="000062C2" w14:paraId="4484BB8D" w14:textId="77777777" w:rsidTr="000062C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55F76DF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Tasty Treats</w:t>
            </w:r>
          </w:p>
        </w:tc>
        <w:tc>
          <w:tcPr>
            <w:tcW w:w="0" w:type="auto"/>
            <w:vAlign w:val="center"/>
            <w:hideMark/>
          </w:tcPr>
          <w:p w14:paraId="1041F9D1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₦840,113.65</w:t>
            </w:r>
          </w:p>
        </w:tc>
        <w:tc>
          <w:tcPr>
            <w:tcW w:w="0" w:type="auto"/>
            <w:vAlign w:val="center"/>
            <w:hideMark/>
          </w:tcPr>
          <w:p w14:paraId="4E19880A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25.81%</w:t>
            </w:r>
          </w:p>
        </w:tc>
      </w:tr>
      <w:tr w:rsidR="000062C2" w:rsidRPr="000062C2" w14:paraId="328B7B55" w14:textId="77777777" w:rsidTr="000062C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331BFAD9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Frozen Yogurt</w:t>
            </w:r>
          </w:p>
        </w:tc>
        <w:tc>
          <w:tcPr>
            <w:tcW w:w="0" w:type="auto"/>
            <w:vAlign w:val="center"/>
            <w:hideMark/>
          </w:tcPr>
          <w:p w14:paraId="53731C84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₦650,077.50</w:t>
            </w:r>
          </w:p>
        </w:tc>
        <w:tc>
          <w:tcPr>
            <w:tcW w:w="0" w:type="auto"/>
            <w:vAlign w:val="center"/>
            <w:hideMark/>
          </w:tcPr>
          <w:p w14:paraId="0219CAF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19.97%</w:t>
            </w:r>
          </w:p>
        </w:tc>
      </w:tr>
      <w:tr w:rsidR="000062C2" w:rsidRPr="000062C2" w14:paraId="2C9D9BEE" w14:textId="77777777" w:rsidTr="000062C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2C07486B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Popsicles</w:t>
            </w:r>
          </w:p>
        </w:tc>
        <w:tc>
          <w:tcPr>
            <w:tcW w:w="0" w:type="auto"/>
            <w:vAlign w:val="center"/>
            <w:hideMark/>
          </w:tcPr>
          <w:p w14:paraId="2E7207DD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₦384,812.60</w:t>
            </w:r>
          </w:p>
        </w:tc>
        <w:tc>
          <w:tcPr>
            <w:tcW w:w="0" w:type="auto"/>
            <w:vAlign w:val="center"/>
            <w:hideMark/>
          </w:tcPr>
          <w:p w14:paraId="67A47EB4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11.82%</w:t>
            </w:r>
          </w:p>
        </w:tc>
      </w:tr>
      <w:tr w:rsidR="000062C2" w:rsidRPr="000062C2" w14:paraId="31236E27" w14:textId="77777777" w:rsidTr="000062C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3573B97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9E4F43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₦3,254,576.95</w:t>
            </w:r>
          </w:p>
        </w:tc>
        <w:tc>
          <w:tcPr>
            <w:tcW w:w="0" w:type="auto"/>
            <w:vAlign w:val="center"/>
            <w:hideMark/>
          </w:tcPr>
          <w:p w14:paraId="5B53990D" w14:textId="77777777" w:rsidR="000062C2" w:rsidRPr="000062C2" w:rsidRDefault="000062C2" w:rsidP="000062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62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</w:tr>
    </w:tbl>
    <w:p w14:paraId="54DE9694" w14:textId="77777777" w:rsidR="000062C2" w:rsidRDefault="000062C2" w:rsidP="00270315">
      <w:pPr>
        <w:rPr>
          <w:rFonts w:ascii="Arial Black" w:hAnsi="Arial Black"/>
          <w:sz w:val="40"/>
          <w:szCs w:val="40"/>
        </w:rPr>
      </w:pPr>
    </w:p>
    <w:p w14:paraId="155BBB3B" w14:textId="3F4241BB" w:rsidR="00E2538C" w:rsidRDefault="00E2538C" w:rsidP="00270315">
      <w:pPr>
        <w:rPr>
          <w:rFonts w:ascii="Arial Black" w:hAnsi="Arial Black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BE0713B" wp14:editId="1C64DD85">
            <wp:extent cx="3762819" cy="2322952"/>
            <wp:effectExtent l="0" t="0" r="9525" b="1270"/>
            <wp:docPr id="9553376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95D9C2-2C5B-4AFB-A461-7181EDDB03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56E5B7B" w14:textId="77777777" w:rsidR="00E2538C" w:rsidRDefault="00E2538C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9DA9A2E" w14:textId="77777777" w:rsidR="00E2538C" w:rsidRDefault="00E2538C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9439EE" w14:textId="15B84924" w:rsidR="000062C2" w:rsidRPr="000062C2" w:rsidRDefault="000062C2" w:rsidP="0000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7A7F3FD1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Ice Cream generated the highest sales value at approximately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₦1.38 million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accounting for about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42.39%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total sales.</w:t>
      </w:r>
    </w:p>
    <w:p w14:paraId="7EC02564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Popsicles generated the lowest sales value at approximately </w:t>
      </w:r>
      <w:r w:rsidRPr="00006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₦384,813</w:t>
      </w: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675FE5" w14:textId="77777777" w:rsidR="000062C2" w:rsidRPr="000062C2" w:rsidRDefault="000062C2" w:rsidP="00006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2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management a clear view of the relative contribution of each product category.</w:t>
      </w:r>
    </w:p>
    <w:p w14:paraId="7CFD72A0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Annual Sales Performance</w:t>
      </w:r>
    </w:p>
    <w:tbl>
      <w:tblPr>
        <w:tblW w:w="8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033"/>
      </w:tblGrid>
      <w:tr w:rsidR="003059C3" w:rsidRPr="003059C3" w14:paraId="1098ACBC" w14:textId="77777777" w:rsidTr="003059C3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353C5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05178EB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</w:t>
            </w:r>
          </w:p>
        </w:tc>
      </w:tr>
      <w:tr w:rsidR="003059C3" w:rsidRPr="003059C3" w14:paraId="07DF7330" w14:textId="77777777" w:rsidTr="003059C3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4C276836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1ED5B723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₦1,008,662.75</w:t>
            </w:r>
          </w:p>
        </w:tc>
      </w:tr>
      <w:tr w:rsidR="003059C3" w:rsidRPr="003059C3" w14:paraId="5E14B5C7" w14:textId="77777777" w:rsidTr="003059C3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2252B821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5A6E8C99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₦1,138,686.00</w:t>
            </w:r>
          </w:p>
        </w:tc>
      </w:tr>
      <w:tr w:rsidR="003059C3" w:rsidRPr="003059C3" w14:paraId="364D8E63" w14:textId="77777777" w:rsidTr="003059C3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5B8E7838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03A6EFE3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₦1,107,228.20</w:t>
            </w:r>
          </w:p>
        </w:tc>
      </w:tr>
    </w:tbl>
    <w:p w14:paraId="49D70AC4" w14:textId="4740C91A" w:rsidR="000062C2" w:rsidRDefault="00E2538C" w:rsidP="00270315">
      <w:pPr>
        <w:rPr>
          <w:rFonts w:ascii="Arial Black" w:hAnsi="Arial Black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6FB7D9" wp14:editId="27ECCBA9">
            <wp:extent cx="4827531" cy="2414391"/>
            <wp:effectExtent l="0" t="0" r="11430" b="5080"/>
            <wp:docPr id="3918765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BF0ABC0-E5D5-4C4C-9D99-BEAB56FE0E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2500429" w14:textId="77777777" w:rsidR="00E2538C" w:rsidRDefault="00E2538C" w:rsidP="00270315">
      <w:pPr>
        <w:rPr>
          <w:rFonts w:ascii="Arial Black" w:hAnsi="Arial Black"/>
          <w:sz w:val="40"/>
          <w:szCs w:val="40"/>
        </w:rPr>
      </w:pPr>
    </w:p>
    <w:p w14:paraId="15815CD5" w14:textId="77777777" w:rsidR="00E2538C" w:rsidRDefault="00E2538C" w:rsidP="00270315">
      <w:pPr>
        <w:rPr>
          <w:rFonts w:ascii="Arial Black" w:hAnsi="Arial Black"/>
          <w:sz w:val="40"/>
          <w:szCs w:val="40"/>
        </w:rPr>
      </w:pPr>
    </w:p>
    <w:p w14:paraId="74737978" w14:textId="77777777" w:rsidR="00E2538C" w:rsidRDefault="00E2538C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211124" w14:textId="77777777" w:rsidR="00E2538C" w:rsidRDefault="00E2538C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1E30C4" w14:textId="0D07DFCA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Year-on-year movement</w:t>
      </w:r>
    </w:p>
    <w:p w14:paraId="6B41B5B4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2013 to 2014:</w:t>
      </w:r>
    </w:p>
    <w:p w14:paraId="52E4A6D0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increased by approximately 12.89%.</w:t>
      </w:r>
    </w:p>
    <w:p w14:paraId="28E04D1C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2014 to 2015:</w:t>
      </w:r>
    </w:p>
    <w:p w14:paraId="3FFAF2F4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decreased by approximately 2.76%.</w:t>
      </w:r>
    </w:p>
    <w:p w14:paraId="194754EF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60920394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highest annual sales occurred in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2014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at approximately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₦1.14 million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A02BCA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increased substantially between 2013 and 2014, followed by a modest decline in 2015.</w:t>
      </w:r>
    </w:p>
    <w:p w14:paraId="07BCDB39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suggests that management should investigate what factors contributed to the 2014 increase and the subsequent 2015 decline.</w:t>
      </w:r>
    </w:p>
    <w:p w14:paraId="437E0F2E" w14:textId="77777777" w:rsidR="003059C3" w:rsidRDefault="003059C3" w:rsidP="00305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DC5B476" w14:textId="77777777" w:rsidR="003059C3" w:rsidRDefault="003059C3" w:rsidP="00305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8BB5AEF" w14:textId="561925A3" w:rsidR="003059C3" w:rsidRPr="003059C3" w:rsidRDefault="003059C3" w:rsidP="00305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Monthly Sales Performance</w:t>
      </w:r>
    </w:p>
    <w:tbl>
      <w:tblPr>
        <w:tblW w:w="9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5042"/>
      </w:tblGrid>
      <w:tr w:rsidR="003059C3" w:rsidRPr="003059C3" w14:paraId="2ECF8825" w14:textId="77777777" w:rsidTr="003059C3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C6FFF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A815610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</w:t>
            </w:r>
          </w:p>
        </w:tc>
      </w:tr>
      <w:tr w:rsidR="003059C3" w:rsidRPr="003059C3" w14:paraId="0CC60441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6AA6AF3B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179D68B1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₦640,494.40</w:t>
            </w:r>
          </w:p>
        </w:tc>
      </w:tr>
      <w:tr w:rsidR="003059C3" w:rsidRPr="003059C3" w14:paraId="7F4A132D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239DDCB3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7A288382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₦521,344.75</w:t>
            </w:r>
          </w:p>
        </w:tc>
      </w:tr>
      <w:tr w:rsidR="003059C3" w:rsidRPr="003059C3" w14:paraId="18F3F38A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57CE966A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2B6D3E18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₦513,336.00</w:t>
            </w:r>
          </w:p>
        </w:tc>
      </w:tr>
      <w:tr w:rsidR="003059C3" w:rsidRPr="003059C3" w14:paraId="2204D0CF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61D2C049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6D279179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₦428,512.40</w:t>
            </w:r>
          </w:p>
        </w:tc>
      </w:tr>
      <w:tr w:rsidR="003059C3" w:rsidRPr="003059C3" w14:paraId="23BD9DC1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2DCB66CC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6F337287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₦423,204.70</w:t>
            </w:r>
          </w:p>
        </w:tc>
      </w:tr>
      <w:tr w:rsidR="003059C3" w:rsidRPr="003059C3" w14:paraId="7D5EC371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3C59C091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5A3D5124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₦383,151.70</w:t>
            </w:r>
          </w:p>
        </w:tc>
      </w:tr>
      <w:tr w:rsidR="003059C3" w:rsidRPr="003059C3" w14:paraId="01A18EDD" w14:textId="77777777" w:rsidTr="003059C3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377CBF6F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47C8E90E" w14:textId="77777777" w:rsidR="003059C3" w:rsidRPr="003059C3" w:rsidRDefault="003059C3" w:rsidP="003059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59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₦344,533.00</w:t>
            </w:r>
          </w:p>
        </w:tc>
      </w:tr>
    </w:tbl>
    <w:p w14:paraId="1D842F65" w14:textId="5A9F8935" w:rsidR="003059C3" w:rsidRDefault="00E2538C" w:rsidP="00270315">
      <w:pPr>
        <w:rPr>
          <w:rFonts w:ascii="Arial Black" w:hAnsi="Arial Black"/>
          <w:sz w:val="40"/>
          <w:szCs w:val="40"/>
        </w:rPr>
      </w:pPr>
      <w:r>
        <w:rPr>
          <w:noProof/>
        </w:rPr>
        <w:drawing>
          <wp:inline distT="0" distB="0" distL="0" distR="0" wp14:anchorId="355F9830" wp14:editId="2F5E2C6D">
            <wp:extent cx="4749243" cy="2323578"/>
            <wp:effectExtent l="0" t="0" r="13335" b="635"/>
            <wp:docPr id="5659623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7E0C3E3-A4C6-4539-9701-08CD84C301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76D84C8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1F8BBF28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April recorded the highest sales among the months available in the dataset, with approximately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₦640,494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31147B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December recorded the lowest sales among the represented months, at approximately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₦344,533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EBA04E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analytical caution</w:t>
      </w:r>
    </w:p>
    <w:p w14:paraId="7271A035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dataset contains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seven months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1C0339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January, February, March, April, May, November and December.</w:t>
      </w:r>
    </w:p>
    <w:p w14:paraId="29B45FD3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Therefore, we should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say that April is the highest-selling month of the entire year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CCEB63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professional statement is:</w:t>
      </w:r>
    </w:p>
    <w:p w14:paraId="5B6EDE40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"April recorded the highest sales among the months represented in the dataset."</w:t>
      </w:r>
    </w:p>
    <w:p w14:paraId="47511A50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distinction is exactly the kind of thing I want you to learn as an analyst.</w:t>
      </w:r>
    </w:p>
    <w:p w14:paraId="1A328B1E" w14:textId="77777777" w:rsidR="003059C3" w:rsidRDefault="003059C3" w:rsidP="00270315">
      <w:pPr>
        <w:rPr>
          <w:rFonts w:ascii="Arial Black" w:hAnsi="Arial Black"/>
          <w:sz w:val="40"/>
          <w:szCs w:val="40"/>
        </w:rPr>
      </w:pPr>
    </w:p>
    <w:p w14:paraId="4DEE811F" w14:textId="77777777" w:rsidR="003059C3" w:rsidRDefault="003059C3" w:rsidP="00305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FE56AAE" w14:textId="77777777" w:rsidR="003059C3" w:rsidRDefault="003059C3" w:rsidP="00305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031ECE5" w14:textId="1762A763" w:rsidR="003059C3" w:rsidRPr="00BA1872" w:rsidRDefault="003059C3" w:rsidP="00BA1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Insights for Management</w:t>
      </w:r>
    </w:p>
    <w:p w14:paraId="7659EA2D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Regional concentration</w:t>
      </w:r>
    </w:p>
    <w:p w14:paraId="7279AA25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Central region generated approximately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42.76% of total sales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it a major contributor to overall sales.</w:t>
      </w:r>
    </w:p>
    <w:p w14:paraId="40813990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Product concentration</w:t>
      </w:r>
    </w:p>
    <w:p w14:paraId="388A2759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Ice Cream generated approximately </w:t>
      </w:r>
      <w:r w:rsidRPr="00305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42.39% of total sales</w:t>
      </w: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it the largest product category by sales value.</w:t>
      </w:r>
    </w:p>
    <w:p w14:paraId="27145999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Salesperson contribution</w:t>
      </w:r>
    </w:p>
    <w:p w14:paraId="52BE1B5F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Parker and Lee recorded the two highest individual salesperson sales values.</w:t>
      </w:r>
    </w:p>
    <w:p w14:paraId="622CEEB7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Annual performance</w:t>
      </w:r>
    </w:p>
    <w:p w14:paraId="70CECF33" w14:textId="77777777" w:rsidR="003059C3" w:rsidRP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2014 generated the highest annual sales, while 2015 experienced a modest decline from the previous year.</w:t>
      </w:r>
    </w:p>
    <w:p w14:paraId="48EFC6DF" w14:textId="77777777" w:rsidR="003059C3" w:rsidRPr="003059C3" w:rsidRDefault="003059C3" w:rsidP="0030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Monthly performance</w:t>
      </w:r>
    </w:p>
    <w:p w14:paraId="31AD2FDB" w14:textId="77777777" w:rsidR="003059C3" w:rsidRDefault="003059C3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5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April recorded the highest sales among the seven months available in the dataset.</w:t>
      </w:r>
    </w:p>
    <w:p w14:paraId="1288C414" w14:textId="77777777" w:rsidR="007C1155" w:rsidRPr="003059C3" w:rsidRDefault="007C1155" w:rsidP="0030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F5ADB4" w14:textId="1F15AE2E" w:rsidR="007C1155" w:rsidRPr="007C1155" w:rsidRDefault="007C1155" w:rsidP="007C11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Management Recommendations</w:t>
      </w:r>
    </w:p>
    <w:p w14:paraId="619AA99B" w14:textId="77777777" w:rsidR="007C1155" w:rsidRPr="007C1155" w:rsidRDefault="007C1155" w:rsidP="007C1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1 — Investigate regional performance</w:t>
      </w:r>
    </w:p>
    <w:p w14:paraId="05698D4F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Management could examine the factors contributing to the Central region's high sales performance and determine whether relevant practices can be applied elsewhere.</w:t>
      </w:r>
    </w:p>
    <w:p w14:paraId="3D5EB5B0" w14:textId="77777777" w:rsidR="007C1155" w:rsidRPr="007C1155" w:rsidRDefault="007C1155" w:rsidP="007C1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2 — Review product performance</w:t>
      </w:r>
    </w:p>
    <w:p w14:paraId="756CFE4C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Management could review the factors contributing to the strong sales of Ice Cream and assess inventory and marketing strategies around high-performing products.</w:t>
      </w:r>
    </w:p>
    <w:p w14:paraId="71648FE2" w14:textId="77777777" w:rsidR="007C1155" w:rsidRPr="007C1155" w:rsidRDefault="007C1155" w:rsidP="007C1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3 — Examine the 2015 decline</w:t>
      </w:r>
    </w:p>
    <w:p w14:paraId="39F0CF0F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sales decreased by approximately 2.76% from 2014 to 2015, management could investigate potential factors such as product availability, pricing, customer demand, competition and sales activity.</w:t>
      </w:r>
    </w:p>
    <w:p w14:paraId="727E5400" w14:textId="77777777" w:rsidR="007C1155" w:rsidRPr="007C1155" w:rsidRDefault="007C1155" w:rsidP="007C1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4 — Investigate salesperson performance</w:t>
      </w:r>
    </w:p>
    <w:p w14:paraId="7369798F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Management could examine differences in salesperson performance to understand whether territory, customer portfolio, product mix or other operational factors contribute to the observed differences.</w:t>
      </w:r>
    </w:p>
    <w:p w14:paraId="30696301" w14:textId="77777777" w:rsidR="007C1155" w:rsidRPr="007C1155" w:rsidRDefault="007C1155" w:rsidP="007C1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5 — Improve future data collection</w:t>
      </w:r>
    </w:p>
    <w:p w14:paraId="5607E12C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datasets should contain additional business variables such as:</w:t>
      </w:r>
    </w:p>
    <w:p w14:paraId="07563D97" w14:textId="1F5378D2" w:rsidR="007C1155" w:rsidRPr="007C1155" w:rsidRDefault="007C1155" w:rsidP="007C11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 of goods sold </w:t>
      </w:r>
    </w:p>
    <w:p w14:paraId="12856CDA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Selling price </w:t>
      </w:r>
    </w:p>
    <w:p w14:paraId="23AD9401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Discounts </w:t>
      </w:r>
    </w:p>
    <w:p w14:paraId="5513B5AA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Profit </w:t>
      </w:r>
    </w:p>
    <w:p w14:paraId="702D29A6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Profit margin </w:t>
      </w:r>
    </w:p>
    <w:p w14:paraId="0FA3BEEB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information </w:t>
      </w:r>
    </w:p>
    <w:p w14:paraId="17DFE95B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Inventory </w:t>
      </w:r>
    </w:p>
    <w:p w14:paraId="04081371" w14:textId="77777777" w:rsidR="007C1155" w:rsidRPr="007C1155" w:rsidRDefault="007C1155" w:rsidP="007C1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targets </w:t>
      </w:r>
    </w:p>
    <w:p w14:paraId="44DE7F30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would allow management to move from </w:t>
      </w:r>
      <w:r w:rsidRPr="007C11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sales-performance analysis to profitability analysis</w:t>
      </w: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4432F6" w14:textId="0F18C2FD" w:rsidR="007C1155" w:rsidRPr="007C1155" w:rsidRDefault="007C1155" w:rsidP="007C1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3DE099" w14:textId="469F4A3B" w:rsidR="007C1155" w:rsidRPr="007C1155" w:rsidRDefault="007C1155" w:rsidP="007C11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Dashboard Description</w:t>
      </w:r>
    </w:p>
    <w:p w14:paraId="4CDE2985" w14:textId="74D69835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EBA84A" w14:textId="05334F9D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"This dashboard provides an interactive overview of Radopin Supermarket's sales performance between 2013 and 2015. It enables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Radopin </w:t>
      </w:r>
      <w:r w:rsidRPr="007C11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management to examine total </w:t>
      </w:r>
      <w:r w:rsidRPr="007C11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sales, units sold and order volume, while also allowing performance to be analyzed by region, salesperson, product and time period."</w:t>
      </w:r>
    </w:p>
    <w:p w14:paraId="48A3D19C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point to the dashboard:</w:t>
      </w:r>
    </w:p>
    <w:p w14:paraId="4FAD2664" w14:textId="77777777" w:rsidR="007C1155" w:rsidRPr="007C1155" w:rsidRDefault="007C1155" w:rsidP="007C1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→ KPIs</w:t>
      </w:r>
    </w:p>
    <w:p w14:paraId="1F45AA22" w14:textId="3F849634" w:rsidR="00E2538C" w:rsidRPr="00CC6489" w:rsidRDefault="007C1155" w:rsidP="00CC6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1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"At the top are the three key performance indicators: total sales of ₦3.25 million, 2.32 million units and 444 orders."</w:t>
      </w:r>
    </w:p>
    <w:p w14:paraId="2E148EE4" w14:textId="77777777" w:rsidR="00CC6489" w:rsidRDefault="00CC6489" w:rsidP="00E2538C">
      <w:pPr>
        <w:pStyle w:val="NormalWeb"/>
        <w:rPr>
          <w:rStyle w:val="Strong"/>
        </w:rPr>
      </w:pPr>
    </w:p>
    <w:p w14:paraId="4E9C8BCE" w14:textId="5C83244D" w:rsidR="00E2538C" w:rsidRDefault="00E2538C" w:rsidP="00E2538C">
      <w:pPr>
        <w:pStyle w:val="NormalWeb"/>
      </w:pPr>
      <w:r>
        <w:rPr>
          <w:rStyle w:val="Strong"/>
        </w:rPr>
        <w:t>Left → Region</w:t>
      </w:r>
    </w:p>
    <w:p w14:paraId="66AC332D" w14:textId="77777777" w:rsidR="00E2538C" w:rsidRDefault="00E2538C" w:rsidP="00E2538C">
      <w:pPr>
        <w:pStyle w:val="NormalWeb"/>
      </w:pPr>
      <w:r>
        <w:t>"The regional analysis shows that Central recorded the highest sales contribution."</w:t>
      </w:r>
    </w:p>
    <w:p w14:paraId="77344147" w14:textId="77777777" w:rsidR="00E2538C" w:rsidRDefault="00E2538C" w:rsidP="00E2538C">
      <w:pPr>
        <w:pStyle w:val="NormalWeb"/>
      </w:pPr>
      <w:r>
        <w:rPr>
          <w:rStyle w:val="Strong"/>
        </w:rPr>
        <w:t>Middle → Salesperson</w:t>
      </w:r>
    </w:p>
    <w:p w14:paraId="2AB92B45" w14:textId="77777777" w:rsidR="00E2538C" w:rsidRDefault="00E2538C" w:rsidP="00E2538C">
      <w:pPr>
        <w:pStyle w:val="NormalWeb"/>
      </w:pPr>
      <w:r>
        <w:t>"The salesperson analysis allows management to compare individual sales contributions."</w:t>
      </w:r>
    </w:p>
    <w:p w14:paraId="1CBDADE4" w14:textId="77777777" w:rsidR="00E2538C" w:rsidRDefault="00E2538C" w:rsidP="00E2538C">
      <w:pPr>
        <w:pStyle w:val="NormalWeb"/>
      </w:pPr>
      <w:r>
        <w:rPr>
          <w:rStyle w:val="Strong"/>
        </w:rPr>
        <w:t>Right → Product</w:t>
      </w:r>
    </w:p>
    <w:p w14:paraId="33C4C3AB" w14:textId="77777777" w:rsidR="00E2538C" w:rsidRDefault="00E2538C" w:rsidP="00E2538C">
      <w:pPr>
        <w:pStyle w:val="NormalWeb"/>
      </w:pPr>
      <w:r>
        <w:t>"The product analysis shows that Ice Cream generated the highest sales among the four product categories."</w:t>
      </w:r>
    </w:p>
    <w:p w14:paraId="1E9347AC" w14:textId="77777777" w:rsidR="00E2538C" w:rsidRDefault="00E2538C" w:rsidP="00E2538C">
      <w:pPr>
        <w:pStyle w:val="NormalWeb"/>
      </w:pPr>
      <w:r>
        <w:rPr>
          <w:rStyle w:val="Strong"/>
        </w:rPr>
        <w:t>Bottom left → Year</w:t>
      </w:r>
    </w:p>
    <w:p w14:paraId="13314F14" w14:textId="77777777" w:rsidR="00E2538C" w:rsidRDefault="00E2538C" w:rsidP="00E2538C">
      <w:pPr>
        <w:pStyle w:val="NormalWeb"/>
      </w:pPr>
      <w:r>
        <w:t>"The annual trend shows growth from 2013 to 2014 followed by a modest decline in 2015."</w:t>
      </w:r>
    </w:p>
    <w:p w14:paraId="0C5B0B44" w14:textId="77777777" w:rsidR="00CC6489" w:rsidRDefault="00CC6489" w:rsidP="00CC6489">
      <w:pPr>
        <w:pStyle w:val="pdq2pgselectionanchorcontainer"/>
      </w:pPr>
      <w:r>
        <w:rPr>
          <w:rStyle w:val="Strong"/>
        </w:rPr>
        <w:t>Bottom right → Month</w:t>
      </w:r>
    </w:p>
    <w:p w14:paraId="1BCBEBCC" w14:textId="77777777" w:rsidR="00CC6489" w:rsidRDefault="00CC6489" w:rsidP="00CC6489">
      <w:pPr>
        <w:pStyle w:val="NormalWeb"/>
      </w:pPr>
      <w:r>
        <w:t>"The monthly analysis shows April as the highest-performing month among the seven months represented in the dataset."</w:t>
      </w:r>
    </w:p>
    <w:p w14:paraId="3B84A642" w14:textId="77777777" w:rsidR="00CC6489" w:rsidRDefault="00CC6489" w:rsidP="00E2538C">
      <w:pPr>
        <w:pStyle w:val="NormalWeb"/>
      </w:pPr>
    </w:p>
    <w:p w14:paraId="3465ECD8" w14:textId="2201EFCD" w:rsidR="003059C3" w:rsidRPr="00270315" w:rsidRDefault="00E2538C" w:rsidP="00270315">
      <w:pPr>
        <w:rPr>
          <w:rFonts w:ascii="Arial Black" w:hAnsi="Arial Black"/>
          <w:sz w:val="40"/>
          <w:szCs w:val="40"/>
        </w:rPr>
      </w:pPr>
      <w:r w:rsidRPr="00E2538C">
        <w:rPr>
          <w:rFonts w:ascii="Arial Black" w:hAnsi="Arial Black"/>
          <w:sz w:val="40"/>
          <w:szCs w:val="40"/>
        </w:rPr>
        <w:lastRenderedPageBreak/>
        <w:drawing>
          <wp:inline distT="0" distB="0" distL="0" distR="0" wp14:anchorId="3F595DBF" wp14:editId="458D1A84">
            <wp:extent cx="5943600" cy="3269615"/>
            <wp:effectExtent l="0" t="0" r="0" b="6985"/>
            <wp:docPr id="14840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9C3" w:rsidRPr="0027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051E"/>
    <w:multiLevelType w:val="multilevel"/>
    <w:tmpl w:val="12F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18BF"/>
    <w:multiLevelType w:val="multilevel"/>
    <w:tmpl w:val="EFD0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C6D64"/>
    <w:multiLevelType w:val="hybridMultilevel"/>
    <w:tmpl w:val="0FC4342E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E1545"/>
    <w:multiLevelType w:val="multilevel"/>
    <w:tmpl w:val="A396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575CB"/>
    <w:multiLevelType w:val="multilevel"/>
    <w:tmpl w:val="92A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060B7"/>
    <w:multiLevelType w:val="hybridMultilevel"/>
    <w:tmpl w:val="0FC4342E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A12F9"/>
    <w:multiLevelType w:val="multilevel"/>
    <w:tmpl w:val="191C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E33F48"/>
    <w:multiLevelType w:val="multilevel"/>
    <w:tmpl w:val="EBA0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87E96"/>
    <w:multiLevelType w:val="multilevel"/>
    <w:tmpl w:val="60DE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86098">
    <w:abstractNumId w:val="3"/>
  </w:num>
  <w:num w:numId="2" w16cid:durableId="433286195">
    <w:abstractNumId w:val="4"/>
  </w:num>
  <w:num w:numId="3" w16cid:durableId="287203912">
    <w:abstractNumId w:val="6"/>
  </w:num>
  <w:num w:numId="4" w16cid:durableId="1690334048">
    <w:abstractNumId w:val="8"/>
  </w:num>
  <w:num w:numId="5" w16cid:durableId="985209589">
    <w:abstractNumId w:val="0"/>
  </w:num>
  <w:num w:numId="6" w16cid:durableId="2116902592">
    <w:abstractNumId w:val="7"/>
  </w:num>
  <w:num w:numId="7" w16cid:durableId="1657955288">
    <w:abstractNumId w:val="1"/>
  </w:num>
  <w:num w:numId="8" w16cid:durableId="1061290207">
    <w:abstractNumId w:val="5"/>
  </w:num>
  <w:num w:numId="9" w16cid:durableId="159397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15"/>
    <w:rsid w:val="000062C2"/>
    <w:rsid w:val="0003794F"/>
    <w:rsid w:val="001F70BE"/>
    <w:rsid w:val="00270315"/>
    <w:rsid w:val="003059C3"/>
    <w:rsid w:val="00366E8E"/>
    <w:rsid w:val="005907F4"/>
    <w:rsid w:val="005B1A2E"/>
    <w:rsid w:val="005D2E6C"/>
    <w:rsid w:val="007C1155"/>
    <w:rsid w:val="00812211"/>
    <w:rsid w:val="00A57832"/>
    <w:rsid w:val="00AD0CB6"/>
    <w:rsid w:val="00B41D73"/>
    <w:rsid w:val="00BA1872"/>
    <w:rsid w:val="00CC6489"/>
    <w:rsid w:val="00E008ED"/>
    <w:rsid w:val="00E2538C"/>
    <w:rsid w:val="00F9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D721"/>
  <w15:chartTrackingRefBased/>
  <w15:docId w15:val="{B231E13B-9554-42E6-B8C7-3815F13C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3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3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15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dq2pgselectionanchorcontainer">
    <w:name w:val="pdq2pg_selectionanchorcontainer"/>
    <w:basedOn w:val="Normal"/>
    <w:rsid w:val="00E25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25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Sales by Region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Total</c:v>
          </c:tx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Lit>
              <c:ptCount val="4"/>
              <c:pt idx="0">
                <c:v>Central</c:v>
              </c:pt>
              <c:pt idx="1">
                <c:v>North</c:v>
              </c:pt>
              <c:pt idx="2">
                <c:v>South</c:v>
              </c:pt>
              <c:pt idx="3">
                <c:v>West</c:v>
              </c:pt>
            </c:strLit>
          </c:cat>
          <c:val>
            <c:numLit>
              <c:formatCode>General</c:formatCode>
              <c:ptCount val="4"/>
              <c:pt idx="0">
                <c:v>1391555.3000000003</c:v>
              </c:pt>
              <c:pt idx="1">
                <c:v>760122.80000000028</c:v>
              </c:pt>
              <c:pt idx="2">
                <c:v>505968.94999999995</c:v>
              </c:pt>
              <c:pt idx="3">
                <c:v>596929.89999999991</c:v>
              </c:pt>
            </c:numLit>
          </c:val>
          <c:extLst>
            <c:ext xmlns:c16="http://schemas.microsoft.com/office/drawing/2014/chart" uri="{C3380CC4-5D6E-409C-BE32-E72D297353CC}">
              <c16:uniqueId val="{00000000-8DF7-4665-888D-20FA985627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997390368"/>
        <c:axId val="1880773360"/>
      </c:barChart>
      <c:catAx>
        <c:axId val="1997390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0773360"/>
        <c:crosses val="autoZero"/>
        <c:auto val="1"/>
        <c:lblAlgn val="ctr"/>
        <c:lblOffset val="100"/>
        <c:noMultiLvlLbl val="0"/>
      </c:catAx>
      <c:valAx>
        <c:axId val="1880773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₦-470]#,##0.00;[Red]\-[$₦-470]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73903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Revenue by Salesperson</a:t>
            </a:r>
          </a:p>
        </c:rich>
      </c:tx>
      <c:layout>
        <c:manualLayout>
          <c:xMode val="edge"/>
          <c:yMode val="edge"/>
          <c:x val="0.30694444444444446"/>
          <c:y val="5.91644794400699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Total</c:v>
          </c:tx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Lit>
              <c:ptCount val="5"/>
              <c:pt idx="0">
                <c:v>Bishop</c:v>
              </c:pt>
              <c:pt idx="1">
                <c:v>Lee</c:v>
              </c:pt>
              <c:pt idx="2">
                <c:v>Parker</c:v>
              </c:pt>
              <c:pt idx="3">
                <c:v>Pullen</c:v>
              </c:pt>
              <c:pt idx="4">
                <c:v>Watson</c:v>
              </c:pt>
            </c:strLit>
          </c:cat>
          <c:val>
            <c:numLit>
              <c:formatCode>General</c:formatCode>
              <c:ptCount val="5"/>
              <c:pt idx="0">
                <c:v>596929.89999999991</c:v>
              </c:pt>
              <c:pt idx="1">
                <c:v>740578.39999999991</c:v>
              </c:pt>
              <c:pt idx="2">
                <c:v>760122.80000000028</c:v>
              </c:pt>
              <c:pt idx="3">
                <c:v>505968.94999999995</c:v>
              </c:pt>
              <c:pt idx="4">
                <c:v>650976.90000000026</c:v>
              </c:pt>
            </c:numLit>
          </c:val>
          <c:extLst>
            <c:ext xmlns:c16="http://schemas.microsoft.com/office/drawing/2014/chart" uri="{C3380CC4-5D6E-409C-BE32-E72D297353CC}">
              <c16:uniqueId val="{00000000-FF2C-4311-993D-2A6172D819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139741744"/>
        <c:axId val="1880788240"/>
      </c:barChart>
      <c:catAx>
        <c:axId val="2139741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0788240"/>
        <c:crosses val="autoZero"/>
        <c:auto val="1"/>
        <c:lblAlgn val="ctr"/>
        <c:lblOffset val="100"/>
        <c:noMultiLvlLbl val="0"/>
      </c:catAx>
      <c:valAx>
        <c:axId val="1880788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9741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Revenue by Product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diamond"/>
          <c:size val="5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v>Total</c:v>
          </c:tx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Lit>
              <c:ptCount val="4"/>
              <c:pt idx="0">
                <c:v>Frozen Yogurt</c:v>
              </c:pt>
              <c:pt idx="1">
                <c:v>Ice Cream</c:v>
              </c:pt>
              <c:pt idx="2">
                <c:v>Popsicles</c:v>
              </c:pt>
              <c:pt idx="3">
                <c:v>Tasty Treats</c:v>
              </c:pt>
            </c:strLit>
          </c:cat>
          <c:val>
            <c:numLit>
              <c:formatCode>General</c:formatCode>
              <c:ptCount val="4"/>
              <c:pt idx="0">
                <c:v>650077.4999999993</c:v>
              </c:pt>
              <c:pt idx="1">
                <c:v>1379573.2000000011</c:v>
              </c:pt>
              <c:pt idx="2">
                <c:v>384812.60000000021</c:v>
              </c:pt>
              <c:pt idx="3">
                <c:v>840113.65000000061</c:v>
              </c:pt>
            </c:numLit>
          </c:val>
          <c:extLst>
            <c:ext xmlns:c16="http://schemas.microsoft.com/office/drawing/2014/chart" uri="{C3380CC4-5D6E-409C-BE32-E72D297353CC}">
              <c16:uniqueId val="{00000000-8104-4FD0-9873-8982B3BEA9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331135312"/>
        <c:axId val="1880769520"/>
      </c:barChart>
      <c:catAx>
        <c:axId val="3311353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0769520"/>
        <c:crosses val="autoZero"/>
        <c:auto val="1"/>
        <c:lblAlgn val="ctr"/>
        <c:lblOffset val="100"/>
        <c:noMultiLvlLbl val="0"/>
      </c:catAx>
      <c:valAx>
        <c:axId val="18807695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11353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Revenue by Year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pattFill prst="ltUpDiag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circle"/>
          <c:size val="6"/>
          <c:spPr>
            <a:solidFill>
              <a:schemeClr val="accent1"/>
            </a:solidFill>
            <a:ln w="9525">
              <a:solidFill>
                <a:schemeClr val="l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pattFill prst="ltUpDiag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pattFill prst="ltUpDiag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pattFill prst="ltUpDiag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areaChart>
        <c:grouping val="standard"/>
        <c:varyColors val="0"/>
        <c:ser>
          <c:idx val="0"/>
          <c:order val="0"/>
          <c:tx>
            <c:v>Total</c:v>
          </c:tx>
          <c:spPr>
            <a:pattFill prst="ltUpDiag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cat>
            <c:strLit>
              <c:ptCount val="3"/>
              <c:pt idx="0">
                <c:v>2013</c:v>
              </c:pt>
              <c:pt idx="1">
                <c:v>2014</c:v>
              </c:pt>
              <c:pt idx="2">
                <c:v>2015</c:v>
              </c:pt>
            </c:strLit>
          </c:cat>
          <c:val>
            <c:numLit>
              <c:formatCode>General</c:formatCode>
              <c:ptCount val="3"/>
              <c:pt idx="0">
                <c:v>1008662.75</c:v>
              </c:pt>
              <c:pt idx="1">
                <c:v>1138686</c:v>
              </c:pt>
              <c:pt idx="2">
                <c:v>1107228.2000000007</c:v>
              </c:pt>
            </c:numLit>
          </c:val>
          <c:extLst>
            <c:ext xmlns:c16="http://schemas.microsoft.com/office/drawing/2014/chart" uri="{C3380CC4-5D6E-409C-BE32-E72D297353CC}">
              <c16:uniqueId val="{00000000-6FF8-4124-AE97-055BE17690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1120928"/>
        <c:axId val="1749222800"/>
      </c:areaChart>
      <c:catAx>
        <c:axId val="331120928"/>
        <c:scaling>
          <c:orientation val="minMax"/>
        </c:scaling>
        <c:delete val="0"/>
        <c:axPos val="b"/>
        <c:numFmt formatCode="General" sourceLinked="1"/>
        <c:majorTickMark val="out"/>
        <c:minorTickMark val="out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222800"/>
        <c:crosses val="autoZero"/>
        <c:auto val="1"/>
        <c:lblAlgn val="ctr"/>
        <c:lblOffset val="100"/>
        <c:noMultiLvlLbl val="0"/>
      </c:catAx>
      <c:valAx>
        <c:axId val="1749222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11209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Revenue by Month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pattFill prst="ltUpDiag">
            <a:fgClr>
              <a:schemeClr val="accent1"/>
            </a:fgClr>
            <a:bgClr>
              <a:schemeClr val="lt1"/>
            </a:bgClr>
          </a:pattFill>
          <a:ln w="25400" cap="rnd">
            <a:solidFill>
              <a:schemeClr val="lt1"/>
            </a:solidFill>
            <a:round/>
          </a:ln>
          <a:effectLst>
            <a:outerShdw dist="25400" dir="2700000" algn="tl" rotWithShape="0">
              <a:schemeClr val="accent1"/>
            </a:outerShdw>
          </a:effectLst>
        </c:spPr>
        <c:marker>
          <c:symbol val="circle"/>
          <c:size val="14"/>
          <c:spPr>
            <a:solidFill>
              <a:schemeClr val="accent1"/>
            </a:solidFill>
            <a:ln>
              <a:noFill/>
            </a:ln>
            <a:effectLst/>
          </c:spPr>
        </c:marker>
        <c:dLbl>
          <c:idx val="0"/>
          <c:spPr>
            <a:solidFill>
              <a:srgbClr val="4F81BD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pattFill prst="ltUpDiag">
            <a:fgClr>
              <a:schemeClr val="accent1"/>
            </a:fgClr>
            <a:bgClr>
              <a:schemeClr val="lt1"/>
            </a:bgClr>
          </a:pattFill>
          <a:ln w="25400" cap="rnd">
            <a:solidFill>
              <a:schemeClr val="lt1"/>
            </a:solidFill>
            <a:round/>
          </a:ln>
          <a:effectLst>
            <a:outerShdw dist="25400" dir="2700000" algn="tl" rotWithShape="0">
              <a:schemeClr val="accent1"/>
            </a:outerShdw>
          </a:effectLst>
        </c:spPr>
        <c:marker>
          <c:symbol val="circle"/>
          <c:size val="14"/>
          <c:spPr>
            <a:solidFill>
              <a:schemeClr val="accent1"/>
            </a:solidFill>
            <a:ln>
              <a:noFill/>
            </a:ln>
            <a:effectLst/>
          </c:spPr>
        </c:marker>
        <c:dLbl>
          <c:idx val="0"/>
          <c:spPr>
            <a:solidFill>
              <a:srgbClr val="4F81BD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pattFill prst="ltUpDiag">
            <a:fgClr>
              <a:schemeClr val="accent1"/>
            </a:fgClr>
            <a:bgClr>
              <a:schemeClr val="lt1"/>
            </a:bgClr>
          </a:pattFill>
          <a:ln w="25400" cap="rnd">
            <a:solidFill>
              <a:schemeClr val="lt1"/>
            </a:solidFill>
            <a:round/>
          </a:ln>
          <a:effectLst>
            <a:outerShdw dist="25400" dir="2700000" algn="tl" rotWithShape="0">
              <a:schemeClr val="accent1"/>
            </a:outerShdw>
          </a:effectLst>
        </c:spPr>
        <c:marker>
          <c:symbol val="circle"/>
          <c:size val="14"/>
          <c:spPr>
            <a:solidFill>
              <a:schemeClr val="accent1"/>
            </a:solidFill>
            <a:ln>
              <a:noFill/>
            </a:ln>
            <a:effectLst/>
          </c:spPr>
        </c:marker>
        <c:dLbl>
          <c:idx val="0"/>
          <c:spPr>
            <a:solidFill>
              <a:srgbClr val="4F81BD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pattFill prst="ltUpDiag">
            <a:fgClr>
              <a:schemeClr val="accent1"/>
            </a:fgClr>
            <a:bgClr>
              <a:schemeClr val="lt1"/>
            </a:bgClr>
          </a:pattFill>
          <a:ln w="25400" cap="rnd">
            <a:solidFill>
              <a:schemeClr val="lt1"/>
            </a:solidFill>
            <a:round/>
          </a:ln>
          <a:effectLst>
            <a:outerShdw dist="25400" dir="2700000" algn="tl" rotWithShape="0">
              <a:schemeClr val="accent1"/>
            </a:outerShdw>
          </a:effectLst>
        </c:spPr>
        <c:marker>
          <c:symbol val="circle"/>
          <c:size val="14"/>
          <c:spPr>
            <a:solidFill>
              <a:schemeClr val="accent1"/>
            </a:solidFill>
            <a:ln>
              <a:noFill/>
            </a:ln>
            <a:effectLst/>
          </c:spPr>
        </c:marker>
        <c:dLbl>
          <c:idx val="0"/>
          <c:spPr>
            <a:solidFill>
              <a:srgbClr val="4F81BD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v>Total</c:v>
          </c:tx>
          <c:spPr>
            <a:ln w="25400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circle"/>
            <c:size val="14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solidFill>
                <a:srgbClr val="4F81BD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7"/>
              <c:pt idx="0">
                <c:v>January</c:v>
              </c:pt>
              <c:pt idx="1">
                <c:v>February</c:v>
              </c:pt>
              <c:pt idx="2">
                <c:v>March</c:v>
              </c:pt>
              <c:pt idx="3">
                <c:v>April</c:v>
              </c:pt>
              <c:pt idx="4">
                <c:v>May</c:v>
              </c:pt>
              <c:pt idx="5">
                <c:v>November</c:v>
              </c:pt>
              <c:pt idx="6">
                <c:v>December</c:v>
              </c:pt>
            </c:strLit>
          </c:cat>
          <c:val>
            <c:numLit>
              <c:formatCode>General</c:formatCode>
              <c:ptCount val="7"/>
              <c:pt idx="0">
                <c:v>513336</c:v>
              </c:pt>
              <c:pt idx="1">
                <c:v>521344.75</c:v>
              </c:pt>
              <c:pt idx="2">
                <c:v>423204.69999999995</c:v>
              </c:pt>
              <c:pt idx="3">
                <c:v>640494.40000000014</c:v>
              </c:pt>
              <c:pt idx="4">
                <c:v>428512.39999999991</c:v>
              </c:pt>
              <c:pt idx="5">
                <c:v>383151.70000000019</c:v>
              </c:pt>
              <c:pt idx="6">
                <c:v>344532.99999999994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EB4B-4D69-BD86-B25A3B2AAA1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marker val="1"/>
        <c:smooth val="0"/>
        <c:axId val="420294432"/>
        <c:axId val="1880737840"/>
      </c:lineChart>
      <c:catAx>
        <c:axId val="420294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3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0737840"/>
        <c:crosses val="autoZero"/>
        <c:auto val="1"/>
        <c:lblAlgn val="ctr"/>
        <c:lblOffset val="100"/>
        <c:noMultiLvlLbl val="0"/>
      </c:catAx>
      <c:valAx>
        <c:axId val="188073784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202944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lt1">
          <a:lumMod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7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tx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>
      <cs:styleClr val="auto"/>
    </cs:effectRef>
    <cs:fontRef idx="minor">
      <a:schemeClr val="tx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tx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solidFill>
        <a:schemeClr val="lt1"/>
      </a:solidFill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solidFill>
        <a:schemeClr val="lt1"/>
      </a:solidFill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38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defRPr sz="900" kern="1200" spc="3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lumMod val="85000"/>
          </a:schemeClr>
        </a:solidFill>
        <a:round/>
      </a:ln>
    </cs:spPr>
    <cs:defRPr sz="1000" kern="1200"/>
  </cs:chartArea>
  <cs:dataLabel>
    <cs:lnRef idx="0"/>
    <cs:fillRef idx="0">
      <cs:styleClr val="0"/>
    </cs:fillRef>
    <cs:effectRef idx="0"/>
    <cs:fontRef idx="minor">
      <a:schemeClr val="lt1"/>
    </cs:fontRef>
    <cs:spPr>
      <a:solidFill>
        <a:schemeClr val="phClr"/>
      </a:solidFill>
    </cs:spPr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5400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14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PETROLINA ALUMONA</dc:creator>
  <cp:keywords/>
  <dc:description/>
  <cp:lastModifiedBy>PETROLINA ALUMONA</cp:lastModifiedBy>
  <cp:revision>3</cp:revision>
  <dcterms:created xsi:type="dcterms:W3CDTF">2026-10-05T09:51:00Z</dcterms:created>
  <dcterms:modified xsi:type="dcterms:W3CDTF">2026-10-06T16:58:00Z</dcterms:modified>
</cp:coreProperties>
</file>