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E030" w14:textId="1E4DCFB0" w:rsidR="00253C8B" w:rsidRPr="00253C8B" w:rsidRDefault="00B77090" w:rsidP="00253C8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Sémantické v</w:t>
      </w:r>
      <w:r w:rsidR="00253C8B" w:rsidRPr="00253C8B">
        <w:rPr>
          <w:b/>
          <w:bCs/>
          <w:sz w:val="72"/>
          <w:szCs w:val="72"/>
        </w:rPr>
        <w:t>erzování</w:t>
      </w:r>
    </w:p>
    <w:p w14:paraId="144136F4" w14:textId="3ADFA3FA" w:rsidR="00253C8B" w:rsidRDefault="00253C8B" w:rsidP="00253C8B">
      <w:pPr>
        <w:jc w:val="center"/>
        <w:rPr>
          <w:b/>
          <w:bCs/>
          <w:sz w:val="48"/>
          <w:szCs w:val="48"/>
        </w:rPr>
      </w:pPr>
    </w:p>
    <w:p w14:paraId="5631BE42" w14:textId="4D5CC64A" w:rsidR="00253C8B" w:rsidRDefault="00253C8B" w:rsidP="00253C8B">
      <w:pPr>
        <w:jc w:val="center"/>
        <w:rPr>
          <w:b/>
          <w:bCs/>
          <w:sz w:val="48"/>
          <w:szCs w:val="48"/>
        </w:rPr>
      </w:pPr>
    </w:p>
    <w:p w14:paraId="08E31A8E" w14:textId="77777777" w:rsidR="00253C8B" w:rsidRDefault="00253C8B" w:rsidP="00253C8B">
      <w:pPr>
        <w:jc w:val="center"/>
        <w:rPr>
          <w:sz w:val="48"/>
          <w:szCs w:val="48"/>
        </w:rPr>
      </w:pPr>
    </w:p>
    <w:p w14:paraId="0E4CF7EA" w14:textId="77777777" w:rsidR="00253C8B" w:rsidRDefault="00253C8B" w:rsidP="00253C8B">
      <w:pPr>
        <w:jc w:val="center"/>
        <w:rPr>
          <w:sz w:val="48"/>
          <w:szCs w:val="48"/>
        </w:rPr>
      </w:pPr>
    </w:p>
    <w:p w14:paraId="7B2FD654" w14:textId="0B7E7B4D" w:rsidR="00253C8B" w:rsidRDefault="00253C8B" w:rsidP="00253C8B">
      <w:pPr>
        <w:jc w:val="center"/>
        <w:rPr>
          <w:sz w:val="48"/>
          <w:szCs w:val="48"/>
        </w:rPr>
      </w:pPr>
      <w:r w:rsidRPr="00253C8B">
        <w:rPr>
          <w:sz w:val="48"/>
          <w:szCs w:val="48"/>
        </w:rPr>
        <w:t>Jakub Čapek, Michael Petro</w:t>
      </w:r>
    </w:p>
    <w:p w14:paraId="016FA53F" w14:textId="33230781" w:rsidR="00253C8B" w:rsidRDefault="00253C8B" w:rsidP="00253C8B">
      <w:pPr>
        <w:jc w:val="center"/>
        <w:rPr>
          <w:sz w:val="48"/>
          <w:szCs w:val="48"/>
        </w:rPr>
      </w:pPr>
    </w:p>
    <w:p w14:paraId="61E3A8C1" w14:textId="75CDDECF" w:rsidR="00253C8B" w:rsidRDefault="00253C8B" w:rsidP="00253C8B">
      <w:pPr>
        <w:jc w:val="center"/>
        <w:rPr>
          <w:sz w:val="48"/>
          <w:szCs w:val="48"/>
        </w:rPr>
      </w:pPr>
    </w:p>
    <w:p w14:paraId="5FA0ECB1" w14:textId="77777777" w:rsidR="00253C8B" w:rsidRDefault="00253C8B" w:rsidP="00253C8B">
      <w:pPr>
        <w:jc w:val="center"/>
        <w:rPr>
          <w:sz w:val="48"/>
          <w:szCs w:val="48"/>
        </w:rPr>
      </w:pPr>
    </w:p>
    <w:p w14:paraId="4938171C" w14:textId="77777777" w:rsidR="00253C8B" w:rsidRDefault="00253C8B" w:rsidP="00253C8B">
      <w:pPr>
        <w:jc w:val="center"/>
        <w:rPr>
          <w:sz w:val="48"/>
          <w:szCs w:val="48"/>
        </w:rPr>
      </w:pPr>
    </w:p>
    <w:p w14:paraId="75E99E36" w14:textId="39CF95AA" w:rsidR="00253C8B" w:rsidRDefault="00253C8B" w:rsidP="00253C8B">
      <w:pPr>
        <w:jc w:val="center"/>
        <w:rPr>
          <w:sz w:val="48"/>
          <w:szCs w:val="48"/>
        </w:rPr>
      </w:pPr>
      <w:r>
        <w:rPr>
          <w:sz w:val="48"/>
          <w:szCs w:val="48"/>
        </w:rPr>
        <w:t>3.IT</w:t>
      </w:r>
    </w:p>
    <w:p w14:paraId="6BAD6370" w14:textId="75CCA0DE" w:rsidR="00253C8B" w:rsidRDefault="00253C8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1270313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155869" w14:textId="327F3DF3" w:rsidR="00274987" w:rsidRDefault="00274987">
          <w:pPr>
            <w:pStyle w:val="Nadpisobsahu"/>
          </w:pPr>
          <w:r>
            <w:t>Obsah</w:t>
          </w:r>
        </w:p>
        <w:p w14:paraId="6C82C286" w14:textId="59F12016" w:rsidR="00290503" w:rsidRDefault="002749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10171" w:history="1">
            <w:r w:rsidR="00290503" w:rsidRPr="0079298A">
              <w:rPr>
                <w:rStyle w:val="Hypertextovodkaz"/>
                <w:rFonts w:eastAsia="Times New Roman"/>
                <w:noProof/>
                <w:lang w:eastAsia="cs-CZ"/>
              </w:rPr>
              <w:t>Shrnutí</w:t>
            </w:r>
            <w:r w:rsidR="00290503">
              <w:rPr>
                <w:noProof/>
                <w:webHidden/>
              </w:rPr>
              <w:tab/>
            </w:r>
            <w:r w:rsidR="00290503">
              <w:rPr>
                <w:noProof/>
                <w:webHidden/>
              </w:rPr>
              <w:fldChar w:fldCharType="begin"/>
            </w:r>
            <w:r w:rsidR="00290503">
              <w:rPr>
                <w:noProof/>
                <w:webHidden/>
              </w:rPr>
              <w:instrText xml:space="preserve"> PAGEREF _Toc35710171 \h </w:instrText>
            </w:r>
            <w:r w:rsidR="00290503">
              <w:rPr>
                <w:noProof/>
                <w:webHidden/>
              </w:rPr>
            </w:r>
            <w:r w:rsidR="00290503">
              <w:rPr>
                <w:noProof/>
                <w:webHidden/>
              </w:rPr>
              <w:fldChar w:fldCharType="separate"/>
            </w:r>
            <w:r w:rsidR="00290503">
              <w:rPr>
                <w:noProof/>
                <w:webHidden/>
              </w:rPr>
              <w:t>3</w:t>
            </w:r>
            <w:r w:rsidR="00290503">
              <w:rPr>
                <w:noProof/>
                <w:webHidden/>
              </w:rPr>
              <w:fldChar w:fldCharType="end"/>
            </w:r>
          </w:hyperlink>
        </w:p>
        <w:p w14:paraId="6F6D6D3D" w14:textId="6D781B65" w:rsidR="00290503" w:rsidRDefault="0029050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710172" w:history="1">
            <w:r w:rsidRPr="0079298A">
              <w:rPr>
                <w:rStyle w:val="Hypertextovodkaz"/>
                <w:noProof/>
                <w:lang w:eastAsia="cs-CZ"/>
              </w:rPr>
              <w:t>Proč používat verzování?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9FFD" w14:textId="73D5AD3B" w:rsidR="00290503" w:rsidRDefault="0029050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710173" w:history="1">
            <w:r w:rsidRPr="0079298A">
              <w:rPr>
                <w:rStyle w:val="Hypertextovodkaz"/>
                <w:noProof/>
              </w:rPr>
              <w:t>Dependency hell (peklo závislostí)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9D3A" w14:textId="2852E6FE" w:rsidR="00290503" w:rsidRDefault="0029050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710174" w:history="1">
            <w:r w:rsidRPr="0079298A">
              <w:rPr>
                <w:rStyle w:val="Hypertextovodkaz"/>
                <w:noProof/>
              </w:rPr>
              <w:t>Co bychom měli splňovat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9EA1" w14:textId="0A225D34" w:rsidR="00290503" w:rsidRDefault="0029050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710175" w:history="1">
            <w:r w:rsidRPr="0079298A">
              <w:rPr>
                <w:rStyle w:val="Hypertextovodkaz"/>
                <w:noProof/>
              </w:rPr>
              <w:t>Příklad verzování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7EB3" w14:textId="7F4830D2" w:rsidR="00274987" w:rsidRDefault="00274987">
          <w:r>
            <w:rPr>
              <w:b/>
              <w:bCs/>
            </w:rPr>
            <w:fldChar w:fldCharType="end"/>
          </w:r>
        </w:p>
      </w:sdtContent>
    </w:sdt>
    <w:p w14:paraId="4644551E" w14:textId="0AC1289C" w:rsidR="00253C8B" w:rsidRDefault="00253C8B" w:rsidP="00253C8B"/>
    <w:p w14:paraId="2F3F934F" w14:textId="3502FEBD" w:rsidR="00274987" w:rsidRDefault="00274987" w:rsidP="00253C8B">
      <w:bookmarkStart w:id="0" w:name="_GoBack"/>
      <w:bookmarkEnd w:id="0"/>
    </w:p>
    <w:p w14:paraId="4EF3659C" w14:textId="6A8E006A" w:rsidR="00274987" w:rsidRDefault="00274987">
      <w:r>
        <w:br w:type="page"/>
      </w:r>
    </w:p>
    <w:p w14:paraId="5DDCD169" w14:textId="7FB95B63" w:rsidR="00274987" w:rsidRDefault="00274987" w:rsidP="00274987">
      <w:pPr>
        <w:pStyle w:val="Nadpis1"/>
        <w:rPr>
          <w:rFonts w:eastAsia="Times New Roman"/>
          <w:lang w:eastAsia="cs-CZ"/>
        </w:rPr>
      </w:pPr>
      <w:bookmarkStart w:id="1" w:name="_Toc35710171"/>
      <w:r w:rsidRPr="00274987">
        <w:rPr>
          <w:rFonts w:eastAsia="Times New Roman"/>
          <w:lang w:eastAsia="cs-CZ"/>
        </w:rPr>
        <w:lastRenderedPageBreak/>
        <w:t>Shrnutí</w:t>
      </w:r>
      <w:bookmarkEnd w:id="1"/>
    </w:p>
    <w:p w14:paraId="04F3EE50" w14:textId="77777777" w:rsidR="00274987" w:rsidRPr="00274987" w:rsidRDefault="00274987" w:rsidP="00274987">
      <w:pPr>
        <w:rPr>
          <w:lang w:eastAsia="cs-CZ"/>
        </w:rPr>
      </w:pPr>
    </w:p>
    <w:p w14:paraId="7B5A92B7" w14:textId="555AEDDC" w:rsidR="00274987" w:rsidRDefault="00274987" w:rsidP="00531D15">
      <w:pPr>
        <w:rPr>
          <w:lang w:eastAsia="cs-CZ"/>
        </w:rPr>
      </w:pPr>
      <w:r w:rsidRPr="00274987">
        <w:rPr>
          <w:lang w:eastAsia="cs-CZ"/>
        </w:rPr>
        <w:t xml:space="preserve">Číslo verzí zapisujeme ve formátu </w:t>
      </w:r>
      <w:proofErr w:type="gramStart"/>
      <w:r w:rsidRPr="00274987">
        <w:rPr>
          <w:lang w:eastAsia="cs-CZ"/>
        </w:rPr>
        <w:t>MAJOR.MINOR.PATCH</w:t>
      </w:r>
      <w:proofErr w:type="gramEnd"/>
      <w:r w:rsidRPr="00274987">
        <w:rPr>
          <w:lang w:eastAsia="cs-CZ"/>
        </w:rPr>
        <w:t xml:space="preserve"> Navyšování jednotlivých čísel verzí probíhá následovně:</w:t>
      </w:r>
    </w:p>
    <w:p w14:paraId="73E3156E" w14:textId="77777777" w:rsidR="00531D15" w:rsidRPr="00274987" w:rsidRDefault="00531D15" w:rsidP="00531D15">
      <w:pPr>
        <w:pStyle w:val="Odstavecseseznamem"/>
        <w:numPr>
          <w:ilvl w:val="0"/>
          <w:numId w:val="3"/>
        </w:numPr>
        <w:rPr>
          <w:lang w:eastAsia="cs-CZ"/>
        </w:rPr>
      </w:pPr>
      <w:r w:rsidRPr="00274987">
        <w:rPr>
          <w:lang w:eastAsia="cs-CZ"/>
        </w:rPr>
        <w:t>MAJOR – když nastala změna, která není zpětně kompatibilní s ostatními (API)</w:t>
      </w:r>
    </w:p>
    <w:p w14:paraId="23A919A0" w14:textId="77777777" w:rsidR="00531D15" w:rsidRPr="00274987" w:rsidRDefault="00531D15" w:rsidP="00531D15">
      <w:pPr>
        <w:pStyle w:val="Odstavecseseznamem"/>
        <w:numPr>
          <w:ilvl w:val="0"/>
          <w:numId w:val="3"/>
        </w:numPr>
        <w:rPr>
          <w:lang w:eastAsia="cs-CZ"/>
        </w:rPr>
      </w:pPr>
      <w:r w:rsidRPr="00274987">
        <w:rPr>
          <w:lang w:eastAsia="cs-CZ"/>
        </w:rPr>
        <w:t>MINOR – když se přidá funkcionalita se zachováním zpětné kompatibility</w:t>
      </w:r>
    </w:p>
    <w:p w14:paraId="1C63FA6C" w14:textId="49F76118" w:rsidR="00531D15" w:rsidRPr="00274987" w:rsidRDefault="00531D15" w:rsidP="00531D15">
      <w:pPr>
        <w:pStyle w:val="Odstavecseseznamem"/>
        <w:numPr>
          <w:ilvl w:val="0"/>
          <w:numId w:val="3"/>
        </w:numPr>
        <w:rPr>
          <w:lang w:eastAsia="cs-CZ"/>
        </w:rPr>
      </w:pPr>
      <w:r w:rsidRPr="00274987">
        <w:rPr>
          <w:lang w:eastAsia="cs-CZ"/>
        </w:rPr>
        <w:t>PATCH – když se opravila chyba a zůstala kompatibilita</w:t>
      </w:r>
    </w:p>
    <w:p w14:paraId="2D5D4DEC" w14:textId="10E5086D" w:rsidR="00274987" w:rsidRDefault="00274987" w:rsidP="00531D15">
      <w:r w:rsidRPr="00274987">
        <w:rPr>
          <w:lang w:eastAsia="cs-CZ"/>
        </w:rPr>
        <w:t>Pomocí předběžných verzí a přidáváním metadat je možné upřesnit informace. Např.: </w:t>
      </w:r>
      <w:r>
        <w:rPr>
          <w:lang w:eastAsia="cs-CZ"/>
        </w:rPr>
        <w:br/>
      </w:r>
      <w:r w:rsidRPr="00274987">
        <w:t>1.0.0</w:t>
      </w:r>
      <w:r w:rsidR="00761DA7">
        <w:t xml:space="preserve"> </w:t>
      </w:r>
      <w:r w:rsidRPr="00274987">
        <w:t>-</w:t>
      </w:r>
      <w:r w:rsidR="00761DA7">
        <w:t xml:space="preserve"> </w:t>
      </w:r>
      <w:r w:rsidRPr="00274987">
        <w:t>alfa, 1.0.1</w:t>
      </w:r>
      <w:r w:rsidR="00761DA7">
        <w:t xml:space="preserve"> – </w:t>
      </w:r>
      <w:r w:rsidRPr="00274987">
        <w:t>beta</w:t>
      </w:r>
      <w:r w:rsidR="00761DA7">
        <w:t xml:space="preserve"> </w:t>
      </w:r>
      <w:r w:rsidRPr="00274987">
        <w:t>+</w:t>
      </w:r>
      <w:r w:rsidR="00761DA7">
        <w:t xml:space="preserve"> </w:t>
      </w:r>
      <w:r w:rsidRPr="00274987">
        <w:t>2</w:t>
      </w:r>
    </w:p>
    <w:p w14:paraId="3D80F87E" w14:textId="32650A61" w:rsidR="00AD3A23" w:rsidRDefault="00AD3A23" w:rsidP="00531D15">
      <w:pPr>
        <w:rPr>
          <w:lang w:eastAsia="cs-CZ"/>
        </w:rPr>
      </w:pPr>
      <w:r w:rsidRPr="00AD3A23">
        <w:rPr>
          <w:lang w:eastAsia="cs-CZ"/>
        </w:rPr>
        <w:t>Alternativou je označit předběžné verze jako „</w:t>
      </w:r>
      <w:proofErr w:type="spellStart"/>
      <w:r>
        <w:rPr>
          <w:lang w:eastAsia="cs-CZ"/>
        </w:rPr>
        <w:t>release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candidates</w:t>
      </w:r>
      <w:proofErr w:type="spellEnd"/>
      <w:r w:rsidRPr="00AD3A23">
        <w:rPr>
          <w:lang w:eastAsia="cs-CZ"/>
        </w:rPr>
        <w:t>“</w:t>
      </w:r>
      <w:r>
        <w:rPr>
          <w:lang w:eastAsia="cs-CZ"/>
        </w:rPr>
        <w:t xml:space="preserve"> (kandidáty na uvolnění)</w:t>
      </w:r>
      <w:r w:rsidRPr="00AD3A23">
        <w:rPr>
          <w:lang w:eastAsia="cs-CZ"/>
        </w:rPr>
        <w:t>, takže softwarové balíčky, které budou brzy vydány jako konkrétní verze, mohou nést tuto značku verze následovanou „</w:t>
      </w:r>
      <w:proofErr w:type="spellStart"/>
      <w:r w:rsidRPr="00AD3A23">
        <w:rPr>
          <w:lang w:eastAsia="cs-CZ"/>
        </w:rPr>
        <w:t>rc</w:t>
      </w:r>
      <w:proofErr w:type="spellEnd"/>
      <w:r w:rsidRPr="00AD3A23">
        <w:rPr>
          <w:lang w:eastAsia="cs-CZ"/>
        </w:rPr>
        <w:t>- #“, označující číslo kandidáta na vydání; Po uvolnění konečné verze se značka „</w:t>
      </w:r>
      <w:proofErr w:type="spellStart"/>
      <w:r w:rsidRPr="00AD3A23">
        <w:rPr>
          <w:lang w:eastAsia="cs-CZ"/>
        </w:rPr>
        <w:t>rc</w:t>
      </w:r>
      <w:proofErr w:type="spellEnd"/>
      <w:r w:rsidRPr="00AD3A23">
        <w:rPr>
          <w:lang w:eastAsia="cs-CZ"/>
        </w:rPr>
        <w:t>“ odstraní.</w:t>
      </w:r>
    </w:p>
    <w:p w14:paraId="694BFD48" w14:textId="111C5FE8" w:rsidR="00356D3E" w:rsidRDefault="00356D3E" w:rsidP="00531D15">
      <w:pPr>
        <w:rPr>
          <w:lang w:eastAsia="cs-CZ"/>
        </w:rPr>
      </w:pPr>
    </w:p>
    <w:p w14:paraId="089801A7" w14:textId="7429E556" w:rsidR="00356D3E" w:rsidRDefault="00356D3E" w:rsidP="00356D3E">
      <w:pPr>
        <w:pStyle w:val="Nadpis2"/>
        <w:rPr>
          <w:lang w:eastAsia="cs-CZ"/>
        </w:rPr>
      </w:pPr>
      <w:bookmarkStart w:id="2" w:name="_Toc35710172"/>
      <w:r>
        <w:rPr>
          <w:lang w:eastAsia="cs-CZ"/>
        </w:rPr>
        <w:t>Proč používat verzování?</w:t>
      </w:r>
      <w:bookmarkEnd w:id="2"/>
    </w:p>
    <w:p w14:paraId="06501114" w14:textId="0C7C2292" w:rsidR="00356D3E" w:rsidRDefault="005B174D" w:rsidP="00356D3E">
      <w:pPr>
        <w:rPr>
          <w:lang w:eastAsia="cs-CZ"/>
        </w:rPr>
      </w:pPr>
      <w:r w:rsidRPr="005B174D">
        <w:rPr>
          <w:lang w:eastAsia="cs-CZ"/>
        </w:rPr>
        <w:t>Sémantické verzování není revoluční myšlenka a když vydáváte software, tak už pravděpodobně děláte něco podobného. Problém je, že “něco podobného” nestačí</w:t>
      </w:r>
      <w:r>
        <w:rPr>
          <w:lang w:eastAsia="cs-CZ"/>
        </w:rPr>
        <w:t>.</w:t>
      </w:r>
    </w:p>
    <w:p w14:paraId="1146E214" w14:textId="0A0F65C2" w:rsidR="005B174D" w:rsidRDefault="005B174D" w:rsidP="005B174D">
      <w:pPr>
        <w:rPr>
          <w:lang w:eastAsia="cs-CZ"/>
        </w:rPr>
      </w:pPr>
      <w:r w:rsidRPr="005B174D">
        <w:rPr>
          <w:lang w:eastAsia="cs-CZ"/>
        </w:rPr>
        <w:t xml:space="preserve">Tím, že výše uvedeným myšlenkám dáváme přesnou a jasnou definici, je lehčí komunikovat záměry </w:t>
      </w:r>
      <w:r w:rsidR="00D37AA6">
        <w:rPr>
          <w:lang w:eastAsia="cs-CZ"/>
        </w:rPr>
        <w:t>v</w:t>
      </w:r>
      <w:r w:rsidRPr="005B174D">
        <w:rPr>
          <w:lang w:eastAsia="cs-CZ"/>
        </w:rPr>
        <w:t>ašeho softwaru jeho uživatelům.</w:t>
      </w:r>
      <w:r w:rsidRPr="005B174D">
        <w:t xml:space="preserve"> </w:t>
      </w:r>
      <w:r>
        <w:rPr>
          <w:lang w:eastAsia="cs-CZ"/>
        </w:rPr>
        <w:t>Díky Sémantickému verzování se snadno vyhneme problémům se závislostmi</w:t>
      </w:r>
      <w:r w:rsidR="00B85320" w:rsidRPr="00B85320">
        <w:rPr>
          <w:lang w:eastAsia="cs-CZ"/>
        </w:rPr>
        <w:t xml:space="preserve"> </w:t>
      </w:r>
      <w:r w:rsidR="00B85320">
        <w:rPr>
          <w:lang w:eastAsia="cs-CZ"/>
        </w:rPr>
        <w:t>(</w:t>
      </w:r>
      <w:proofErr w:type="spellStart"/>
      <w:r w:rsidR="00B85320">
        <w:rPr>
          <w:lang w:eastAsia="cs-CZ"/>
        </w:rPr>
        <w:t>dependency</w:t>
      </w:r>
      <w:proofErr w:type="spellEnd"/>
      <w:r w:rsidR="00B85320">
        <w:rPr>
          <w:lang w:eastAsia="cs-CZ"/>
        </w:rPr>
        <w:t xml:space="preserve"> </w:t>
      </w:r>
      <w:proofErr w:type="spellStart"/>
      <w:r w:rsidR="00B85320">
        <w:rPr>
          <w:lang w:eastAsia="cs-CZ"/>
        </w:rPr>
        <w:t>hell</w:t>
      </w:r>
      <w:proofErr w:type="spellEnd"/>
      <w:r w:rsidR="00B85320">
        <w:rPr>
          <w:lang w:eastAsia="cs-CZ"/>
        </w:rPr>
        <w:t>)</w:t>
      </w:r>
      <w:r>
        <w:rPr>
          <w:lang w:eastAsia="cs-CZ"/>
        </w:rPr>
        <w:t>.</w:t>
      </w:r>
    </w:p>
    <w:p w14:paraId="0CA79840" w14:textId="3757DDBB" w:rsidR="00100E60" w:rsidRPr="00356D3E" w:rsidRDefault="00100E60" w:rsidP="005B174D">
      <w:pPr>
        <w:rPr>
          <w:lang w:eastAsia="cs-CZ"/>
        </w:rPr>
      </w:pPr>
      <w:r>
        <w:rPr>
          <w:lang w:eastAsia="cs-CZ"/>
        </w:rPr>
        <w:t>Sémantické verzování je rozumný způsob, jak vydávat a aktualizovat knihovny tak, abyste nemuseli řešit nové verze závislosti, ušetřili si čas a vyhnuli se zmatkům.</w:t>
      </w:r>
    </w:p>
    <w:p w14:paraId="6F832ABA" w14:textId="160B132A" w:rsidR="00274987" w:rsidRPr="00D2585F" w:rsidRDefault="00274987" w:rsidP="00274987">
      <w:pPr>
        <w:rPr>
          <w:lang w:eastAsia="cs-CZ"/>
        </w:rPr>
      </w:pPr>
    </w:p>
    <w:p w14:paraId="3D0E333B" w14:textId="655086F0" w:rsidR="00531D15" w:rsidRDefault="00531D15" w:rsidP="00D177AC">
      <w:pPr>
        <w:pStyle w:val="Nadpis2"/>
      </w:pPr>
      <w:bookmarkStart w:id="3" w:name="_Toc35710173"/>
      <w:proofErr w:type="spellStart"/>
      <w:r>
        <w:t>Depe</w:t>
      </w:r>
      <w:r w:rsidR="00DC2A3E">
        <w:t>n</w:t>
      </w:r>
      <w:r>
        <w:t>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(peklo závislost</w:t>
      </w:r>
      <w:r w:rsidR="00D51BCC">
        <w:t>í</w:t>
      </w:r>
      <w:r>
        <w:t>)</w:t>
      </w:r>
      <w:bookmarkEnd w:id="3"/>
    </w:p>
    <w:p w14:paraId="314FCACB" w14:textId="5EF4DAE6" w:rsidR="00D177AC" w:rsidRDefault="00D51BCC" w:rsidP="00531D15">
      <w:proofErr w:type="spellStart"/>
      <w:r>
        <w:t>Dependency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znamená</w:t>
      </w:r>
      <w:r w:rsidR="00D2585F">
        <w:t>,</w:t>
      </w:r>
      <w:r>
        <w:t xml:space="preserve"> když mají systémy mnoho závislostí </w:t>
      </w:r>
      <w:r w:rsidR="00144A2F">
        <w:t>tak není možné přejít na další verzi, aniž by se neudělala kompletní instalace.</w:t>
      </w:r>
      <w:r w:rsidR="00D2585F">
        <w:t xml:space="preserve"> Pokud není specifikován rozsah verzí tak verze budou na sebe příliš navazovat a bude více kompatibilních verzí, než je nutný a potřebný.</w:t>
      </w:r>
    </w:p>
    <w:p w14:paraId="03857470" w14:textId="4A74A5C3" w:rsidR="00D177AC" w:rsidRDefault="008E5F33" w:rsidP="00D177AC">
      <w:pPr>
        <w:pStyle w:val="Nadpis1"/>
      </w:pPr>
      <w:bookmarkStart w:id="4" w:name="_Toc35710174"/>
      <w:r>
        <w:t>Co bychom měli splňovat</w:t>
      </w:r>
      <w:bookmarkEnd w:id="4"/>
    </w:p>
    <w:p w14:paraId="2B38A175" w14:textId="647F26B6" w:rsidR="00D177AC" w:rsidRDefault="008E5F33" w:rsidP="008E5F33">
      <w:pPr>
        <w:pStyle w:val="Odstavecseseznamem"/>
        <w:numPr>
          <w:ilvl w:val="0"/>
          <w:numId w:val="4"/>
        </w:numPr>
      </w:pPr>
      <w:r w:rsidRPr="008E5F33">
        <w:t xml:space="preserve">Software používající Sémantické verzování, </w:t>
      </w:r>
      <w:r>
        <w:t>musí</w:t>
      </w:r>
      <w:r w:rsidRPr="008E5F33">
        <w:t xml:space="preserve"> mít nadefinované API, buďto přímo ve zdrojovém kódu </w:t>
      </w:r>
      <w:proofErr w:type="gramStart"/>
      <w:r w:rsidRPr="008E5F33">
        <w:t>a nebo</w:t>
      </w:r>
      <w:proofErr w:type="gramEnd"/>
      <w:r w:rsidRPr="008E5F33">
        <w:t xml:space="preserve"> v externí dokumentaci. V obou případech to musí být hlavně přesné a komplexní.</w:t>
      </w:r>
    </w:p>
    <w:p w14:paraId="41C58A1B" w14:textId="3D9811B6" w:rsidR="008E5F33" w:rsidRDefault="008E5F33" w:rsidP="008E5F33">
      <w:pPr>
        <w:pStyle w:val="Odstavecseseznamem"/>
        <w:numPr>
          <w:ilvl w:val="0"/>
          <w:numId w:val="4"/>
        </w:numPr>
      </w:pPr>
      <w:r w:rsidRPr="008E5F33">
        <w:t xml:space="preserve">Číslo verzí </w:t>
      </w:r>
      <w:r w:rsidR="009E4FEE">
        <w:t>musí</w:t>
      </w:r>
      <w:r w:rsidRPr="008E5F33">
        <w:t xml:space="preserve"> být ve formátu X, Y, Z.</w:t>
      </w:r>
    </w:p>
    <w:p w14:paraId="16798B64" w14:textId="08A84DB5" w:rsidR="008E5F33" w:rsidRDefault="008E5F33" w:rsidP="008E5F33">
      <w:pPr>
        <w:pStyle w:val="Odstavecseseznamem"/>
        <w:numPr>
          <w:ilvl w:val="0"/>
          <w:numId w:val="4"/>
        </w:numPr>
      </w:pPr>
      <w:r>
        <w:t>Vždy když program upravíme, měli bychom ho vydat pod novou verzí</w:t>
      </w:r>
    </w:p>
    <w:p w14:paraId="3BB9DED0" w14:textId="64A5A508" w:rsidR="00B47B5A" w:rsidRDefault="00B47B5A">
      <w:r>
        <w:br w:type="page"/>
      </w:r>
    </w:p>
    <w:p w14:paraId="41B90B15" w14:textId="77777777" w:rsidR="00B47B5A" w:rsidRDefault="00B47B5A" w:rsidP="00B47B5A">
      <w:pPr>
        <w:pStyle w:val="Odstavecseseznamem"/>
      </w:pPr>
    </w:p>
    <w:p w14:paraId="1EBB9E8C" w14:textId="6C4753F8" w:rsidR="008E5F33" w:rsidRDefault="00E75E24" w:rsidP="007E2C99">
      <w:pPr>
        <w:pStyle w:val="Nadpis2"/>
      </w:pPr>
      <w:bookmarkStart w:id="5" w:name="_Toc35710175"/>
      <w:r>
        <w:t>Příklad verzování</w:t>
      </w:r>
      <w:bookmarkEnd w:id="5"/>
    </w:p>
    <w:p w14:paraId="3B4DFA75" w14:textId="28762CEA" w:rsidR="007E2C99" w:rsidRDefault="007E2C99" w:rsidP="007E2C99">
      <w:pPr>
        <w:pStyle w:val="Odstavecseseznamem"/>
        <w:numPr>
          <w:ilvl w:val="0"/>
          <w:numId w:val="5"/>
        </w:numPr>
      </w:pPr>
      <w:r>
        <w:t>Z</w:t>
      </w:r>
      <w:r>
        <w:t>ačín</w:t>
      </w:r>
      <w:r>
        <w:t>á se</w:t>
      </w:r>
      <w:r>
        <w:t xml:space="preserve"> od 0</w:t>
      </w:r>
      <w:r>
        <w:t>.</w:t>
      </w:r>
      <w:r>
        <w:t>1</w:t>
      </w:r>
      <w:r>
        <w:t>.</w:t>
      </w:r>
      <w:r>
        <w:t>0</w:t>
      </w:r>
    </w:p>
    <w:p w14:paraId="204F9C13" w14:textId="086CACD5" w:rsidR="007E2C99" w:rsidRDefault="007E2C99" w:rsidP="007E2C99">
      <w:pPr>
        <w:pStyle w:val="Odstavecseseznamem"/>
        <w:numPr>
          <w:ilvl w:val="0"/>
          <w:numId w:val="5"/>
        </w:numPr>
      </w:pPr>
      <w:r>
        <w:t>K</w:t>
      </w:r>
      <w:r>
        <w:t>dyž je připraven, rozvětví</w:t>
      </w:r>
      <w:r>
        <w:t xml:space="preserve"> se</w:t>
      </w:r>
      <w:r>
        <w:t xml:space="preserve"> kód ve zdrojovém </w:t>
      </w:r>
      <w:proofErr w:type="spellStart"/>
      <w:r>
        <w:t>repo</w:t>
      </w:r>
      <w:r>
        <w:t>zitáři</w:t>
      </w:r>
      <w:proofErr w:type="spellEnd"/>
      <w:r>
        <w:t>, označí</w:t>
      </w:r>
      <w:r w:rsidR="00C93BC0">
        <w:t xml:space="preserve"> se</w:t>
      </w:r>
      <w:r>
        <w:t xml:space="preserve"> 0.1.0 a vytvoří</w:t>
      </w:r>
      <w:r w:rsidR="00C93BC0">
        <w:t xml:space="preserve"> se</w:t>
      </w:r>
      <w:r>
        <w:t xml:space="preserve"> 0.1.0 vět</w:t>
      </w:r>
      <w:r w:rsidR="00C93BC0">
        <w:t>ev</w:t>
      </w:r>
      <w:r>
        <w:t>,</w:t>
      </w:r>
      <w:r>
        <w:t xml:space="preserve"> </w:t>
      </w:r>
      <w:r w:rsidR="00C93BC0">
        <w:t xml:space="preserve">poté se </w:t>
      </w:r>
      <w:r>
        <w:t>stane 0.2.</w:t>
      </w:r>
      <w:proofErr w:type="gramStart"/>
      <w:r>
        <w:t>0-s</w:t>
      </w:r>
      <w:r>
        <w:t>napshot</w:t>
      </w:r>
      <w:proofErr w:type="gramEnd"/>
      <w:r>
        <w:t xml:space="preserve"> nebo něco podobného</w:t>
      </w:r>
      <w:r>
        <w:t>.</w:t>
      </w:r>
    </w:p>
    <w:p w14:paraId="47703053" w14:textId="3CEA316D" w:rsidR="007E2C99" w:rsidRDefault="00A77229" w:rsidP="007E2C99">
      <w:pPr>
        <w:pStyle w:val="Odstavecseseznamem"/>
        <w:numPr>
          <w:ilvl w:val="0"/>
          <w:numId w:val="5"/>
        </w:numPr>
      </w:pPr>
      <w:r>
        <w:t>Přidají se n</w:t>
      </w:r>
      <w:r w:rsidR="007E2C99">
        <w:t xml:space="preserve">ové </w:t>
      </w:r>
      <w:r>
        <w:t>funkce a</w:t>
      </w:r>
      <w:r w:rsidR="007E2C99">
        <w:t xml:space="preserve"> opravuj</w:t>
      </w:r>
      <w:r w:rsidR="007E2C99">
        <w:t>í</w:t>
      </w:r>
      <w:r w:rsidR="007E2C99">
        <w:t xml:space="preserve"> do větve a v</w:t>
      </w:r>
      <w:r w:rsidR="007E2C99">
        <w:t xml:space="preserve"> té </w:t>
      </w:r>
      <w:r w:rsidR="007E2C99">
        <w:t xml:space="preserve">době, </w:t>
      </w:r>
      <w:r w:rsidR="007E2C99">
        <w:t>se změní na</w:t>
      </w:r>
      <w:r w:rsidR="007E2C99">
        <w:t xml:space="preserve"> 0.1.1, 0.1.2, ...</w:t>
      </w:r>
    </w:p>
    <w:p w14:paraId="5B6D25C6" w14:textId="77777777" w:rsidR="007E2C99" w:rsidRDefault="007E2C99" w:rsidP="007E2C99">
      <w:pPr>
        <w:pStyle w:val="Odstavecseseznamem"/>
        <w:numPr>
          <w:ilvl w:val="0"/>
          <w:numId w:val="5"/>
        </w:numPr>
      </w:pPr>
      <w:r>
        <w:t>Deklaruje se</w:t>
      </w:r>
      <w:r>
        <w:t xml:space="preserve"> verz</w:t>
      </w:r>
      <w:r>
        <w:t>e</w:t>
      </w:r>
      <w:r>
        <w:t xml:space="preserve"> 1.0.0, když je produkt považován za kompletní a nemá zásadní nedostatk</w:t>
      </w:r>
      <w:r>
        <w:t xml:space="preserve">y. </w:t>
      </w:r>
    </w:p>
    <w:p w14:paraId="076D4323" w14:textId="5A685FE3" w:rsidR="00E75E24" w:rsidRPr="00E75E24" w:rsidRDefault="007E2C99" w:rsidP="007E2C99">
      <w:pPr>
        <w:pStyle w:val="Odstavecseseznamem"/>
        <w:numPr>
          <w:ilvl w:val="0"/>
          <w:numId w:val="5"/>
        </w:numPr>
      </w:pPr>
      <w:r>
        <w:t>O</w:t>
      </w:r>
      <w:r>
        <w:t xml:space="preserve">d té doby </w:t>
      </w:r>
      <w:r>
        <w:t>se</w:t>
      </w:r>
      <w:r>
        <w:t xml:space="preserve"> každý může rozhodnout, kdy </w:t>
      </w:r>
      <w:r>
        <w:t>se zvýší</w:t>
      </w:r>
      <w:r>
        <w:t xml:space="preserve"> hlavní verz</w:t>
      </w:r>
      <w:r>
        <w:t>e.</w:t>
      </w:r>
    </w:p>
    <w:sectPr w:rsidR="00E75E24" w:rsidRPr="00E75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410F"/>
    <w:multiLevelType w:val="hybridMultilevel"/>
    <w:tmpl w:val="42A88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93D"/>
    <w:multiLevelType w:val="hybridMultilevel"/>
    <w:tmpl w:val="854AE4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F5A24"/>
    <w:multiLevelType w:val="hybridMultilevel"/>
    <w:tmpl w:val="CABAD1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A6292"/>
    <w:multiLevelType w:val="hybridMultilevel"/>
    <w:tmpl w:val="8F1ED9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15DEB"/>
    <w:multiLevelType w:val="multilevel"/>
    <w:tmpl w:val="9A72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8B"/>
    <w:rsid w:val="00100E60"/>
    <w:rsid w:val="00144A2F"/>
    <w:rsid w:val="00253C8B"/>
    <w:rsid w:val="00274987"/>
    <w:rsid w:val="00290503"/>
    <w:rsid w:val="00356D3E"/>
    <w:rsid w:val="003B37BC"/>
    <w:rsid w:val="003D6846"/>
    <w:rsid w:val="004D67FF"/>
    <w:rsid w:val="00531D15"/>
    <w:rsid w:val="00551627"/>
    <w:rsid w:val="005B174D"/>
    <w:rsid w:val="00720AA8"/>
    <w:rsid w:val="00761DA7"/>
    <w:rsid w:val="007E2C99"/>
    <w:rsid w:val="0089372C"/>
    <w:rsid w:val="008E5F33"/>
    <w:rsid w:val="009A3C6C"/>
    <w:rsid w:val="009C46F1"/>
    <w:rsid w:val="009E4FEE"/>
    <w:rsid w:val="00A77229"/>
    <w:rsid w:val="00AD3A23"/>
    <w:rsid w:val="00B47B5A"/>
    <w:rsid w:val="00B77090"/>
    <w:rsid w:val="00B85320"/>
    <w:rsid w:val="00C93BC0"/>
    <w:rsid w:val="00D177AC"/>
    <w:rsid w:val="00D2585F"/>
    <w:rsid w:val="00D37AA6"/>
    <w:rsid w:val="00D51BCC"/>
    <w:rsid w:val="00DC2A3E"/>
    <w:rsid w:val="00E75E24"/>
    <w:rsid w:val="00E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3A20"/>
  <w15:chartTrackingRefBased/>
  <w15:docId w15:val="{B8D9921D-FE3A-49CD-92BC-614CED09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4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3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4987"/>
    <w:rPr>
      <w:rFonts w:asciiTheme="majorHAnsi" w:eastAsiaTheme="majorEastAsia" w:hAnsiTheme="majorHAnsi" w:cstheme="majorBidi"/>
      <w:b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274987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31D15"/>
    <w:rPr>
      <w:rFonts w:asciiTheme="majorHAnsi" w:eastAsiaTheme="majorEastAsia" w:hAnsiTheme="majorHAnsi" w:cstheme="majorBidi"/>
      <w:b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274987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89372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9372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31D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35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431</Words>
  <Characters>2465</Characters>
  <Application>Microsoft Office Word</Application>
  <DocSecurity>0</DocSecurity>
  <Lines>74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Čapek</dc:creator>
  <cp:keywords/>
  <dc:description/>
  <cp:lastModifiedBy>Jakub Čapek</cp:lastModifiedBy>
  <cp:revision>18</cp:revision>
  <dcterms:created xsi:type="dcterms:W3CDTF">2020-02-29T13:49:00Z</dcterms:created>
  <dcterms:modified xsi:type="dcterms:W3CDTF">2020-03-21T18:09:00Z</dcterms:modified>
</cp:coreProperties>
</file>