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400"/>
        <w:jc w:val="left"/>
      </w:pPr>
      <w:r>
        <w:rPr>
          <w:b/>
          <w:bCs/>
          <w:color w:val="1B3A5C"/>
        </w:rPr>
        <w:t xml:space="preserve">SPICE Co-Creation Platform</w:t>
      </w:r>
    </w:p>
    <w:p>
      <w:pPr>
        <w:spacing w:after="600"/>
        <w:jc w:val="left"/>
      </w:pPr>
      <w:r>
        <w:rPr>
          <w:rFonts w:ascii="Calibri" w:cs="Calibri" w:eastAsia="Calibri" w:hAnsi="Calibri"/>
          <w:b/>
          <w:bCs/>
          <w:color w:val="CA7428"/>
          <w:sz w:val="44"/>
          <w:szCs w:val="44"/>
        </w:rPr>
        <w:t xml:space="preserve">Developer Specification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Audience: </w:t>
      </w:r>
      <w:r>
        <w:rPr>
          <w:rFonts w:ascii="Calibri" w:cs="Calibri" w:eastAsia="Calibri" w:hAnsi="Calibri"/>
          <w:sz w:val="22"/>
          <w:szCs w:val="22"/>
        </w:rPr>
        <w:t xml:space="preserve">developers joining or maintaining this codebase.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describes the system as it exists in the repository, not an aspirational design.</w:t>
      </w:r>
    </w:p>
    <w:p>
      <w:pPr>
        <w:spacing w:after="4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Verified against: </w:t>
      </w:r>
      <w:r>
        <w:rPr>
          <w:rFonts w:ascii="Consolas" w:cs="Consolas" w:eastAsia="Consolas" w:hAnsi="Consolas"/>
          <w:sz w:val="22"/>
          <w:szCs w:val="22"/>
        </w:rPr>
        <w:t xml:space="preserve">main @ 6b805b0a, migrations 001–025.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Sibling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1"/>
        <w:gridCol w:w="5499"/>
      </w:tblGrid>
      <w:tr>
        <w:trPr>
          <w:tblHeader/>
        </w:trP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docs/role-permission-matrix.md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Role model, permission sets, enforcement points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docs/co-creation-state-machine.md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Phase / activity / proposal state models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docs/phase-transition-rules.md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Phase gate preconditions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docs/user-journeys.md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End-to-end journeys per role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docs/user-guide-content-plan.md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Planned in-product user guide (not yet built)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C9E" w:sz="2"/>
              <w:left w:val="single" w:color="CA7428" w:sz="24"/>
              <w:bottom w:val="single" w:color="F2CC9E" w:sz="2"/>
              <w:right w:val="single" w:color="F2CC9E" w:sz="2"/>
            </w:tcBorders>
            <w:shd w:fill="FFF4E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Known documentation drift: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role-permission-matrix.md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lists the facilitator permission set as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citizen + hub:configure-tools, repository:upload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. The code additionally grants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hub:facilitate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hub:view-participant-input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. The code is authoritative (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server/permissions.mjs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); see §7.4.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B3A5C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Audience: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developers joining or maintaining this codebase.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Status: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describes the system as it exists in the repository, not an aspirational design.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Verified against: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main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@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6b805b0a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migrations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001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–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025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document is the technical entry point. Sibling documents cover domain rules in more depth: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1"/>
        <w:gridCol w:w="5499"/>
      </w:tblGrid>
      <w:tr>
        <w:trPr>
          <w:tblHeader/>
        </w:trP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docs/role-permission-matrix.md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Role model, permission sets, enforcement points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docs/co-creation-state-machine.md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Phase / activity / proposal state models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docs/phase-transition-rules.md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Phase gate preconditions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docs/user-journeys.md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End-to-end journeys per role</w:t>
            </w:r>
          </w:p>
        </w:tc>
      </w:tr>
      <w:tr>
        <w:tc>
          <w:tcPr>
            <w:tcW w:type="dxa" w:w="386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docs/user-guide-content-plan.md</w:t>
            </w:r>
          </w:p>
        </w:tc>
        <w:tc>
          <w:tcPr>
            <w:tcW w:type="dxa" w:w="549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Planned in-product user guide (not yet built)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C9E" w:sz="2"/>
              <w:left w:val="single" w:color="CA7428" w:sz="24"/>
              <w:bottom w:val="single" w:color="F2CC9E" w:sz="2"/>
              <w:right w:val="single" w:color="F2CC9E" w:sz="2"/>
            </w:tcBorders>
            <w:shd w:fill="FFF4E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olor w:val="5A3E1B"/>
                <w:sz w:val="20"/>
                <w:szCs w:val="20"/>
              </w:rPr>
              <w:t xml:space="preserve">Known documentation drift: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role-permission-matrix.md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lists the facilitator set as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citizen + hub:configure-tools, repository:upload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. The code additionally grants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hub:facilitate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hub:view-participant-input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5A3E1B"/>
                <w:sz w:val="20"/>
                <w:szCs w:val="20"/>
              </w:rPr>
              <w:t xml:space="preserve">The code is authoritative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(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server/permissions.mjs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); see §7.4 for the current sets.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1. What the platform is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SPICE is a participatory urban co-creation platform for EU pilot cities. A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municipality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runs one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pilot site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through a fixed five-phase methodology. A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facilitator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prepares and delivers participation activities.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Citizens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contribute, discuss, and vote. Every artefact (activity, contribution, proposal, document, decision) is traceable to a phase.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Three properties drive most of the design: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One shared dataset, role-sensitive views.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There is no per-role copy of the process. Municipality, facilitator, and citizen read the same rows filtered by permission and publication state.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Governance is asymmetric.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Facilitators </w:t>
      </w: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prepare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; municipalities </w:t>
      </w: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decide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This is enforced server-side, not by hiding buttons (§7.4, §9).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3.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Draft work is invisible to citizens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until explicitly published (§9.4–9.6).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960"/>
        <w:gridCol w:w="4400"/>
      </w:tblGrid>
      <w:tr>
        <w:trPr>
          <w:tblHeader/>
        </w:trP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96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Frontend</w:t>
            </w:r>
          </w:p>
        </w:tc>
        <w:tc>
          <w:tcPr>
            <w:tcW w:type="dxa" w:w="396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React 19 + TypeScript, Vite 6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SPA,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react-router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7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Styling</w:t>
            </w:r>
          </w:p>
        </w:tc>
        <w:tc>
          <w:tcPr>
            <w:tcW w:type="dxa" w:w="396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Tailwind CSS 4 + scoped CSS layer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 CSS-in-JS for app code (§11.4)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Backend</w:t>
            </w:r>
          </w:p>
        </w:tc>
        <w:tc>
          <w:tcPr>
            <w:tcW w:type="dxa" w:w="396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Plain `node:http`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— no framework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Hand-rolled routing in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server/api.mjs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`node:sqlite`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(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DatabaseSync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)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Built-in module;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requires Node ≥ 22.5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Custom sessions +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scrypt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 Keycloak, no OAuth/OIDC anywhere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Tests</w:t>
            </w:r>
          </w:p>
        </w:tc>
        <w:tc>
          <w:tcPr>
            <w:tcW w:type="dxa" w:w="396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node --test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 Jest/Vitest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There is no Express, no ORM, no auth provider.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Specifications inherited from the project proposal mention Keycloak; it does not exist in this codebase and never has.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2.1 Why this matters for onboarding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node:sqlite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why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package.json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declares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"engines": { "node": "&gt;=24" }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On Node 18/20 the server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cannot start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node:sqlite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missing.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 framework means no middleware chain. Route matching is a linear sequence of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if (method === ... &amp;&amp; pathname === ...)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/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pathname.match(regex)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checks in one ~2,850-line file. Order matters; see §7.2.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3. Prerequisites and local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0C5" w:sz="4"/>
              <w:left w:val="single" w:color="BFC0C5" w:sz="4"/>
              <w:bottom w:val="single" w:color="BFC0C5" w:sz="4"/>
              <w:right w:val="single" w:color="BFC0C5" w:sz="4"/>
            </w:tcBorders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node --version        # must be &gt;= 24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npm run dev           # Vite on :5173, API on :5174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5"/>
        <w:gridCol w:w="7445"/>
      </w:tblGrid>
      <w:tr>
        <w:trPr>
          <w:tblHeader/>
        </w:trP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run dev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server/dev.mjs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— API + Vite child process, HMR</w:t>
            </w:r>
          </w:p>
        </w:tc>
      </w:tr>
      <w:t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start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server/index.mjs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— production static server, needs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run build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first</w:t>
            </w:r>
          </w:p>
        </w:tc>
      </w:tr>
      <w:t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Vite production bundle to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dist/</w:t>
            </w:r>
          </w:p>
        </w:tc>
      </w:tr>
      <w:t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test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node --test tests/*.test.mjs</w:t>
            </w:r>
          </w:p>
        </w:tc>
      </w:tr>
      <w:t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run typecheck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tsc --noEmit</w:t>
            </w:r>
          </w:p>
        </w:tc>
      </w:tr>
      <w:t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run lint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ESLint</w:t>
            </w:r>
          </w:p>
        </w:tc>
      </w:tr>
      <w:t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run lint:i18n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Translation-key parity audit (§11.5)</w:t>
            </w:r>
          </w:p>
        </w:tc>
      </w:tr>
      <w:t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run check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i18n + lint + typecheck + test + build</w:t>
            </w:r>
          </w:p>
        </w:tc>
      </w:tr>
      <w:tr>
        <w:tc>
          <w:tcPr>
            <w:tcW w:type="dxa" w:w="191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npm run db:migrate</w:t>
            </w:r>
          </w:p>
        </w:tc>
        <w:tc>
          <w:tcPr>
            <w:tcW w:type="dxa" w:w="744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Apply migrations and seed without starting a server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npm run check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invokes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pnpm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inside its script body; if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pnpm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not installed, run the five steps individually.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3.1 Ports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server/dev.mjs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resolves ports in this order: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App: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SPICE_DEV_PORT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→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PORT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→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5173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API: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SPICE_API_PORT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→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5174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API port is hardcoded in `vite.config.ts`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as the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/api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proxy target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http://127.0.0.1:5174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). The client only ever calls relative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/api/...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paths, so the app port may float, but changing the API port requires editing the proxy too.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3.2 Environment variables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Copy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.env.example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All are optional in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3"/>
        <w:gridCol w:w="1607"/>
        <w:gridCol w:w="4400"/>
      </w:tblGrid>
      <w:tr>
        <w:trPr>
          <w:tblHeader/>
        </w:trP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SPICE_DB_PATH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data/spice.db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SQLite file;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/tmp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when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VERCEL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is set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SPICE_SEED_PASSWORD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SpiceDemo2026!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Password for all seeded demo users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SPICE_DEMO_FIXTURE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baseline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Seed scenario: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initial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participation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completed-phase-showcase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SPICE_HOST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SPICE_PORT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127.0.0.1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4173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Production server bind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SPICE_DEV_HOST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SPICE_DEV_PORT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SPICE_API_PORT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127.0.0.1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5173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5174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Dev server bind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SPICE_ALLOWED_ORIGINS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B2B"/>
                <w:sz w:val="19"/>
                <w:szCs w:val="19"/>
              </w:rPr>
              <w:t xml:space="preserve">(empty)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Extra trusted origins for same-origin checks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SPICE_PUBLIC_URL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http://127.0.0.1:5173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Base for email verification links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SPICE_EMAIL_MODE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preview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preview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returns the link in the API response instead of sending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RESEND_API_KEY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SPICE_EMAIL_FROM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Live email delivery</w:t>
            </w:r>
          </w:p>
        </w:tc>
      </w:tr>
      <w:tr>
        <w:tc>
          <w:tcPr>
            <w:tcW w:type="dxa" w:w="3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VITE_ENABLE_DEMO_LOGIN</w:t>
            </w:r>
          </w:p>
        </w:tc>
        <w:tc>
          <w:tcPr>
            <w:tcW w:type="dxa" w:w="16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B2B2B"/>
                <w:sz w:val="19"/>
                <w:szCs w:val="19"/>
              </w:rPr>
              <w:t xml:space="preserve">(unset)</w:t>
            </w:r>
          </w:p>
        </w:tc>
        <w:tc>
          <w:tcPr>
            <w:tcW w:type="dxa" w:w="44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Set to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false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to disable demo logins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server/dev.mjs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api/[...path].mjs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both default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SPICE_DEMO_FIXTURE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to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participation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4.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0C5" w:sz="4"/>
              <w:left w:val="single" w:color="BFC0C5" w:sz="4"/>
              <w:bottom w:val="single" w:color="BFC0C5" w:sz="4"/>
              <w:right w:val="single" w:color="BFC0C5" w:sz="4"/>
            </w:tcBorders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server/                 Backend (no framework)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api.mjs               All routes + helpers (~2.8k lines)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api-standalone.mjs    Thin wrapper for embedding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db.mjs                SQLite open, PRAGMAs, migration runner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migrations/           001..025 numbered .sql, applied in filename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seed.mjs              Idempotent seed + demo fixtures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permissions.mjs       Role normalisation + permission sets (server truth)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security.mjs          scrypt hashing, session tokens, validators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workflow.mjs          Workflow transitions, phase readiness, next-action engine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email.mjs             Verification email (Resend or preview mode)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dev.mjs               Dev entry: API + Vite child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index.mjs             Production entry: API + static dist/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api/[...path].mjs       Vercel serverless catch-all wrapping createApiHandler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src/app/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routes.tsx            Route table incl. guards and legacy redirects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pages/                32 route components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components/           26 shared components (+ ui/ = 44 shadcn primitives, largely unused)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context/              AuthContext, I18nContext, AppContext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auth/                 permissions.ts (client mirror), usePermissions.ts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lib/                  api client, phase state, process setup, helpers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i18n/                 translations.ts (~9.4k lines, 5 locales), config.ts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data/                 Tool catalogue, glossary, pilot details, localized/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onboarding/           tourSteps.ts — ORPHANED, see §15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src/styles/             tailwind.css (component layer), spice-polish.css (tokens)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docs/                   This document and the domain documents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tests/                  api / permissions / i18n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scripts/                i18n audit, content translation, source-data extraction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5. Runtime topology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Three deployment shapes share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one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request handler,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createApiHandler()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server/api.mjs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4"/>
        <w:gridCol w:w="2340"/>
        <w:gridCol w:w="3716"/>
        <w:gridCol w:w="1790"/>
      </w:tblGrid>
      <w:tr>
        <w:trPr>
          <w:tblHeader/>
        </w:trPr>
        <w:tc>
          <w:tcPr>
            <w:tcW w:type="dxa" w:w="151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Shape</w:t>
            </w:r>
          </w:p>
        </w:tc>
        <w:tc>
          <w:tcPr>
            <w:tcW w:type="dxa" w:w="234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3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Serves frontend</w:t>
            </w:r>
          </w:p>
        </w:tc>
        <w:tc>
          <w:tcPr>
            <w:tcW w:type="dxa" w:w="179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DB path</w:t>
            </w:r>
          </w:p>
        </w:tc>
      </w:tr>
      <w:tr>
        <w:tc>
          <w:tcPr>
            <w:tcW w:type="dxa" w:w="151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server/dev.mjs</w:t>
            </w:r>
          </w:p>
        </w:tc>
        <w:tc>
          <w:tcPr>
            <w:tcW w:type="dxa" w:w="3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Vite child process (HMR)</w:t>
            </w:r>
          </w:p>
        </w:tc>
        <w:tc>
          <w:tcPr>
            <w:tcW w:type="dxa" w:w="179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data/spice.db</w:t>
            </w:r>
          </w:p>
        </w:tc>
      </w:tr>
      <w:tr>
        <w:tc>
          <w:tcPr>
            <w:tcW w:type="dxa" w:w="151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Self-hosted</w:t>
            </w:r>
          </w:p>
        </w:tc>
        <w:tc>
          <w:tcPr>
            <w:tcW w:type="dxa" w:w="234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server/index.mjs</w:t>
            </w:r>
          </w:p>
        </w:tc>
        <w:tc>
          <w:tcPr>
            <w:tcW w:type="dxa" w:w="3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Static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dist/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+ SPA fallback</w:t>
            </w:r>
          </w:p>
        </w:tc>
        <w:tc>
          <w:tcPr>
            <w:tcW w:type="dxa" w:w="179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data/spice.db</w:t>
            </w:r>
          </w:p>
        </w:tc>
      </w:tr>
      <w:tr>
        <w:tc>
          <w:tcPr>
            <w:tcW w:type="dxa" w:w="151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api/[...path].mjs</w:t>
            </w:r>
          </w:p>
        </w:tc>
        <w:tc>
          <w:tcPr>
            <w:tcW w:type="dxa" w:w="3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Vercel static hosting</w:t>
            </w:r>
          </w:p>
        </w:tc>
        <w:tc>
          <w:tcPr>
            <w:tcW w:type="dxa" w:w="179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/tmp/spice.db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C9E" w:sz="2"/>
              <w:left w:val="single" w:color="CA7428" w:sz="24"/>
              <w:bottom w:val="single" w:color="F2CC9E" w:sz="2"/>
              <w:right w:val="single" w:color="F2CC9E" w:sz="2"/>
            </w:tcBorders>
            <w:shd w:fill="FFF4E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olor w:val="5A3E1B"/>
                <w:sz w:val="20"/>
                <w:szCs w:val="20"/>
              </w:rPr>
              <w:t xml:space="preserve">Vercel caveat: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/tmp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is ephemeral per-instance. The database is recreated and reseeded on cold start, so </w:t>
            </w:r>
            <w:r>
              <w:rPr>
                <w:rFonts w:ascii="Calibri" w:cs="Calibri" w:eastAsia="Calibri" w:hAnsi="Calibri"/>
                <w:b/>
                <w:bCs/>
                <w:color w:val="5A3E1B"/>
                <w:sz w:val="20"/>
                <w:szCs w:val="20"/>
              </w:rPr>
              <w:t xml:space="preserve">writes do not persist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and instances do not share state. The Vercel target is suitable for demos only, not production data.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6. Database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6.1 Connection and PRAGMAs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server/db.mjs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→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createDatabase()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0C5" w:sz="4"/>
              <w:left w:val="single" w:color="BFC0C5" w:sz="4"/>
              <w:bottom w:val="single" w:color="BFC0C5" w:sz="4"/>
              <w:right w:val="single" w:color="BFC0C5" w:sz="4"/>
            </w:tcBorders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PRAGMA foreign_keys = 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PRAGMA journal_mode = DELETE   -- not WAL: OneDrive-backed folders reject WAL sidecar files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PRAGMA busy_timeout = 5000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journal_mode = DELETE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deliberate. Do not "optimise" it to WAL without checking whether the working directory is cloud-synced.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6.2 Migrations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.sql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files 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server/migrations/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applied in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filename sort order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Tracked 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schema_migrations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; each runs once, inside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BEGIN IMMEDIATE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…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COMMIT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Run automatically at every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createDatabase()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call — i.e. on every server boot.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No down migrations.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Rolling back means editing the DB or deleting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data/spice.db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Rules when adding one: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1.	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Next sequential number, descriptive snake_case name.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2.	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SQLite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ALTER TABLE ADD COLUMN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only supports constant defaults; a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CHECK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referencing only the new column is allowed. Altering an existing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CHECK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requires a table rebuild — several migrations here avoid that by widening application-level validation instead.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3.	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Backfill existing rows in the same migration (see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019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021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024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025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for the pattern).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4.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Restart the server.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There is no schema hot-reload.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6.3 Seeding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server/seed.mjs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runs after migrations on every boot and is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idempotent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most inserts are guarded by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COUNT(*) === 0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or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INSERT OR IGNORE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/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ON CONFLICT DO NOTHING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Consequence to know: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 guarded block never re-runs on an existing database.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If you add seed data inside an existing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if (count === 0)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block, developers with an existing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data/spice.db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will not receive it. Either add an unguarded idempotent upsert, or delete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data/spice.db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Demo users (all share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SPICE_SEED_PASSWORD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5"/>
        <w:gridCol w:w="3585"/>
      </w:tblGrid>
      <w:tr>
        <w:trPr>
          <w:tblHeader/>
        </w:trPr>
        <w:tc>
          <w:tcPr>
            <w:tcW w:type="dxa" w:w="577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358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577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citizen.demo@spice.local</w:t>
            </w:r>
          </w:p>
        </w:tc>
        <w:tc>
          <w:tcPr>
            <w:tcW w:type="dxa" w:w="358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Citizen</w:t>
            </w:r>
          </w:p>
        </w:tc>
      </w:tr>
      <w:tr>
        <w:tc>
          <w:tcPr>
            <w:tcW w:type="dxa" w:w="577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facilitator.demo@spice.local</w:t>
            </w:r>
          </w:p>
        </w:tc>
        <w:tc>
          <w:tcPr>
            <w:tcW w:type="dxa" w:w="358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Facilitator</w:t>
            </w:r>
          </w:p>
        </w:tc>
      </w:tr>
      <w:tr>
        <w:tc>
          <w:tcPr>
            <w:tcW w:type="dxa" w:w="577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municipality.demo@spice.local</w:t>
            </w:r>
          </w:p>
        </w:tc>
        <w:tc>
          <w:tcPr>
            <w:tcW w:type="dxa" w:w="358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Municipality Staff</w:t>
            </w:r>
          </w:p>
        </w:tc>
      </w:tr>
      <w:tr>
        <w:tc>
          <w:tcPr>
            <w:tcW w:type="dxa" w:w="577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admin.demo@spice.local</w:t>
            </w:r>
          </w:p>
        </w:tc>
        <w:tc>
          <w:tcPr>
            <w:tcW w:type="dxa" w:w="358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SPICE_DEMO_FIXTURE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reshapes the demo pilot after seeding: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initial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Phase 1, empty questionnaire, no activities/contributions/documents.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participation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Phase 3 active, tools selected, activities and contributions present.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completed-phase-showcase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as above plus completed-phase artefacts.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baseline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seed defaults, no reshaping.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7. Backend architecture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7.1 Entry contract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createApiHandler(options)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returns an async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(request, response) =&gt; boolean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plus a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.db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handle. The boolean says whether the request was handled, letting hosts add their own 404. Options are injectable for tests — notably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databasePath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sendVerificationEmail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7.2 Request pipeline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Order of operations for every request: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1.	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Parse URL and cookies.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Same-origin guard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for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POST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PATCH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DELETE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validateSameOrigin()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requires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Origin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to match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Host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or be listed 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SPICE_ALLOWED_ORIGINS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or be a loopback address (which permits the Vite dev-port mismatch). Failure →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403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3.	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Linear route matching. Public routes come first; the bare statement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const session = requireUser(db, request, response); if (!session) return true;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(currently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`server/api.mjs:2576`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immediately before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const userId = …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acts as a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hard authentication boundary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every route below it requires a session. Placing a route on the wrong side of that line silently changes its auth requirement.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4.	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Handler runs;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sendJson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/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sendError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writes the response. Unmatched paths fall through to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404 API endpoint not found.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Because matching is first-match-wins, a duplicate registration is silently dead code.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There is one today: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GET /api/citivoice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registered twice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:2510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:2817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); the second is unreachable. Grep before adding a route.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Body parsing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readJson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caps payloads at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1,000,000 bytes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7.3 Response and error contract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Success: bare JSON object, shape per route.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Error: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0C5" w:sz="4"/>
              <w:left w:val="single" w:color="BFC0C5" w:sz="4"/>
              <w:bottom w:val="single" w:color="BFC0C5" w:sz="4"/>
              <w:right w:val="single" w:color="BFC0C5" w:sz="4"/>
            </w:tcBorders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{ "code": "PERMISSION_DENIED", "error": "Human-readable message", "fieldErrors": { "title": "..." } }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code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derived from status unless overridden: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400 VALIDATION_ERROR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401 AUTH_REQUIRED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403 PERMISSION_DENIED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404 NOT_FOUND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409 CONFLICT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429 RATE_LIMITED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else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SERVER_ERROR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fieldErrors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maps form field → message and is consumed directly by client forms. The client mirrors this contract 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ApiError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src/app/lib/api.ts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7.4 Authentication and authorisation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Sessions.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Opaque 32-byte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base64url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token; the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SHA-256 hash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stored 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sessions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the raw token in an HTTP-only cookie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spice_session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Expiry 8h, or 30 days with "remember me".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Passwords.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scrypt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N=16384 r=8 p=1, 64-byte key, random 16-byte salt, encoded as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scrypt$N$r$p$salt$hash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Verified with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timingSafeEqual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Sign-in gates.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Rate limit 10 attempts / 15 min per IP+email (in-memory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Map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resets on restart and is per-instance).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account_status === 'suspended'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→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403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Unverified email →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403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Roles.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users.role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holds a legacy display string;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normalizeRole()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maps it to one of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citizen | facilitator | municipality | admin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Several historical municipality spellings are accepted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Municipality Staff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Municipality / Pilot Coordinator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Pilot Coordinator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…). Anything unrecognised falls back to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citizen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fail-closed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The activation gate.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hasPermission()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checks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account_status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the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0C5" w:sz="4"/>
              <w:left w:val="single" w:color="BFC0C5" w:sz="4"/>
              <w:bottom w:val="single" w:color="BFC0C5" w:sz="4"/>
              <w:right w:val="single" w:color="BFC0C5" w:sz="4"/>
            </w:tcBorders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const role = user.account_status &amp;&amp; user.account_status !== 'active'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? 'citizen'                       // pending_approval / suspended =&gt; citizen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: normalizeRole(user.role);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 a self-registered municipality or facilitator can sign in immediately but holds only citizen permissions until an admin sets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account_status = 'active'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Current permission sets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server/permissions.mjs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mirrored 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src/app/auth/permissions.ts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0C5" w:sz="4"/>
              <w:left w:val="single" w:color="BFC0C5" w:sz="4"/>
              <w:bottom w:val="single" w:color="BFC0C5" w:sz="4"/>
              <w:right w:val="single" w:color="BFC0C5" w:sz="4"/>
            </w:tcBorders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citizen       public:view, hub:view-public, hub:view-assigned, hub:participate,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forum:view, forum:create-proposal, forum:comment, forum:vote,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forum:edit-own-content, forum:withdraw-own-proposal,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repository:view-public, repository:view-hub-resources,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tools:view, tools:use-enabled, users:view-self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facilitator   citizen + hub:facilitate, hub:configure-tools,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hub:view-participant-input, repository:upload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municipality  citizen + hub:create, hub:edit, hub:delete, hub:publish, hub:archive,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hub:manage-phases, hub:facilitate, hub:configure-tools,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hub:configure-participation, hub:view-participant-input,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hub:view-analytics, hub:issue-official-response,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hub:preview-citizen-view, forum:moderate, forum:official-decision,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            repository:upload, repository:manage, tools:configure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admin         admin:all   (short-circuits every check)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Facilitators are deliberately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denied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hub:publish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hub:manage-phases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hub:issue-official-response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forum:official-decision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repository:manage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Two-layer enforcement.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src/app/auth/permissions.ts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+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usePermissions()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exist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only to decide what to render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(and also downgrade non-active accounts to citizen). Every write path is re-checked server-side via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requirePermission()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which re-derives permissions from the database row for the current session. Never treat the client mirror as security.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Tenant isolation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a separate check from permissions: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initiativeIsInScope()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canOperateInitiative()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isAssignedFacilitator()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and direct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organisation_id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comparisons reject cross-municipality access with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403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even when the role permission passes.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7.5 Audit log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addAudit()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writes to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audit_log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event_id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(UUID), timestamp, actor id + role, organisation, action, target type/id, previous and new value (JSON), reason, source.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Sensitive workflow actions are audited — phase advancement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hub.phase.advance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official decisions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forum.proposal.official_decision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facilitator assignment, repository upload/status, admin user updates.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Add an audit entry for any new governance action.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7.6 Notifications and handoffs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createNotification()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per-user row with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type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event_type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payload_json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action_url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Never notifies the actor about their own action.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notifyInitiativeRole()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fans out to every holder of a role on an initiative.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createWorkflowHandoff()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writes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workflow_handoffs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the durable "X is waiting for Y" queue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from_role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→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to_role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pending | acknowledged | completed | cancelled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surfaced by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workflowSummary()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Localised notification text is assembled client-side from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event_type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+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payload_json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so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new notification types need a matching i18n key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not a hardcoded string.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7.7 Workflow engine (`server/workflow.mjs`)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one place with real domain logic outside route handlers: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activityTransitionsFor(role, status)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/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proposalTransitionsFor(role, status)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the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role × status → allowed next statuses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tables. Admin may jump to any status.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phaseReadiness(db, initiative, phaseNumber)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evaluates that phase's gate requirements and returns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{ ready, requirements[{code, met, detail}], metrics }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Requirement codes differ per phase (§9.2).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workflowSummary(db, initiative, user)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readiness + per-status counts +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nextAction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(a role-specific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{ code, actorRole, path }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+ pending handoffs filtered to the caller's role.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nextAction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drives the "what should I do next" UI. Extending it means adding a branch 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nextActionFor()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 i18n key for the code.</w:t>
      </w: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8. Data model reference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Grouped by domain.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marks a foreign key.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Identity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users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role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(CHECK-constrained legacy strings),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account_status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roles_json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organisation_id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pilot_site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locale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email_verified_at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avatar_data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preferences.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sessions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token_hash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PK →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users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expires_at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email_verification_tokens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token_hash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used_at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expires_at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organisations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name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municipality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pilot_slug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user_guide_progress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tour_version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last_step_index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completed_at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skipped_at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Pilot structure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pilots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static catalogue of the four pilot cities.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hub_initiatives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one per organisation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(unique index, migration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010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). Carries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current_phase_number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pilot_finalized_at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lifecycle_status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activated_at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the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setup_*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questionnaire fields,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enabled_tools_json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(optimistic concurrency).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hub_phases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exactly 5 per initiative.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enabled_tools_json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instructions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results_visible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event_types_json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expected_outputs_json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completion_requirements_json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completion_summary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completed_at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hub_participants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(initiative_id, user_id)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PK +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assignment_role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participant | facilitator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). This </w:t>
      </w: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is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the facilitator-assignment table.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hub_activities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rich activity record: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workflow_status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activity_type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selected_tool_ids_json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scheduling,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participation_mode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visibility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accessibility_notes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language_support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allow_anonymous_participation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allow_editing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review/publish/close/complete timestamps.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hub_contributions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citizen submissions → initiative + phase + activity, with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submitted | reviewed | incorporated | declined | withdrawn | hidden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municipality_response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Deliberation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forum_proposals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the most extended table.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workflow_status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legacy display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item_type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issue | proposal | design_alternative | finding | workshop_outcome | prototype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phase_number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category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voting_mode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support | binary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voting window,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participation_summary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decision_at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moderation fields, linked-output fields,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source_proposal_id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forum_comments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threaded via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parent_comment_id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forum_votes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(proposal_id, user_id)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PK,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direction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up | down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forum_official_decisions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immutable decision record: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decision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under_review | approved | declined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previous_status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`rationale` (required)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actor.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forum_proposal_events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append-only status history.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forum_reports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citizen abuse reports, unique per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(proposal, reporter)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repository_documents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metadata records (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binary files).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publication_status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draft | ready_for_review | published | archived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access_level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 | participants | internal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phase/activity links,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result_type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author_role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publish audit fields,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scenarios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pilot documentation.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publication_status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in_preparation | implementation_ongoing | under_evaluation | published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plus documentation fields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pilot_context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tools_used_json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stakeholders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activities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outputs_results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lessons_learned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recommendations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scenario_votes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scenario_adoptions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scene_states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Cross-cutting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workflow_handoffs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role-to-role pending work queue.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audit_log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governance trail.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notifications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per-user, with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payload_json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for localisation.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platform_settings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key/value with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updated_by_user_id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user_feedback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insight_metrics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citivoice_metrics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dashboard_data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process_drafts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9. Domain state machines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Four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independent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state models. Conflating them has caused real bugs; keep them separate.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9.1 Pilot lifecycle (`hub_initiatives.lifecycle_status`)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setup_required → ready_to_activate → active → completed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Distinct from the legacy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column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draft | scheduled | published | active | paused | completed | archived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retained for compatibility.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9.2 Phase progress — single source of truth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hub_initiatives.current_phase_number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the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only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stored phase position. Every phase's displayed state is </w:t>
      </w: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derived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0C5" w:sz="4"/>
              <w:left w:val="single" w:color="BFC0C5" w:sz="4"/>
              <w:bottom w:val="single" w:color="BFC0C5" w:sz="4"/>
              <w:right w:val="single" w:color="BFC0C5" w:sz="4"/>
            </w:tcBorders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// src/app/lib/phaseState.ts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phaseState(phaseNumber, currentPhaseNumber, pilotFinalized)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  =&gt; 'completed' | 'current' | 'incomplete'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Citizens see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incomplete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labelled "Upcoming". There is exactly one current phase unless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pilot_finalized_at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set.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Never reintroduce independent per-phase status dropdowns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that design allowed two "open" phases at once.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selectedPhaseNumber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separate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client-only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state for browsing a phase without changing the official position.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Advancement is a deliberate, audited action: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PATCH /api/hub/initiatives/:id/current-phase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(requires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hub:edit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optimistic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check), fronted by a confirmation dialog, writing a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hub.phase.advance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audit event and syncing the legacy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hub_phases.status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values.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Gate requirements per phase come from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phaseReadiness()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Requirement codes: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setup_complete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tools_selected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facilitator_assigned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activity_completed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contributions_documented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proposal_prepared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participation_completed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official_decision_published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published_results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completion_summary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See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docs/phase-transition-rules.md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for which are blocking versus advisory.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9.3 Activity workflow (`hub_activities.workflow_status`)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draft → ready_for_review → published → scheduled → open → closed → completed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plus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needs_revision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cancelled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Role-gated transitions live in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ACTIVITY_TRANSITIONS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The asymmetry that matters: a facilitator may move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draft → ready_for_review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but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cannot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publish; only a municipality may take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ready_for_review → published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publicActivityStatus()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collapses the internal status to the four values citizens see.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9.4 Proposal workflow (`forum_proposals.workflow_status`)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draft → municipality_review → published → discussion_open → voting_open → participation_closed → decision_pending → approved | declined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plus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needs_revision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archived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Constraints enforced server-side: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Facilitators may prepare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draft → municipality_review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and close participation, but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cannot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publish or decide.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Official decisions require a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rationale of ≥ 20 characters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; the write is transactional across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forum_proposals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forum_official_decisions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audit_log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with optimistic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checking.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 approved decision does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not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advance the phase. Advancement stays a separate action.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Every transition appends to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forum_proposal_events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legacy display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column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Open | Under Review | Needs Revision | Implemented | Rejected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is maintained alongside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workflow_status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9.5 Repository publication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draft → ready_for_review → published → archived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repository:upload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(facilitator, municipality) creates items — always as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draft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Uploaders may move their own items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draft ↔ ready_for_review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repository:manage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(municipality only) may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publish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/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archive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scoped to its organisation.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Guests and citizens receive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only `published`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rows from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GET /api/repository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9.6 Scenario publication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in_preparation → implementation_ongoing → under_evaluation → published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Guests and citizens see only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published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; staff roles see drafts. The Scenarios page is currently an honest work-in-progress state — no fabricated pilot results exist in seed data.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9.7 Contribution status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submitted → reviewed → incorporated | declined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plus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withdrawn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(citizen)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hidden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(moderation).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hidden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rows are excluded from all counts.</w:t>
      </w: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10. API reference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All under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/api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Auth column: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Public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= no session;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Session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= any signed-in user; otherwise the required permission.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Health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3"/>
        <w:gridCol w:w="3179"/>
        <w:gridCol w:w="4768"/>
      </w:tblGrid>
      <w:tr>
        <w:trPr>
          <w:tblHeader/>
        </w:trPr>
        <w:tc>
          <w:tcPr>
            <w:tcW w:type="dxa" w:w="141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7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76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41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17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/health</w:t>
            </w:r>
          </w:p>
        </w:tc>
        <w:tc>
          <w:tcPr>
            <w:tcW w:type="dxa" w:w="476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1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17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/auth/session</w:t>
            </w:r>
          </w:p>
        </w:tc>
        <w:tc>
          <w:tcPr>
            <w:tcW w:type="dxa" w:w="476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1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17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476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1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17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/auth/verify-email</w:t>
            </w:r>
          </w:p>
        </w:tc>
        <w:tc>
          <w:tcPr>
            <w:tcW w:type="dxa" w:w="476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1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17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/auth/signin</w:t>
            </w:r>
          </w:p>
        </w:tc>
        <w:tc>
          <w:tcPr>
            <w:tcW w:type="dxa" w:w="476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1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17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/auth/demo-login</w:t>
            </w:r>
          </w:p>
        </w:tc>
        <w:tc>
          <w:tcPr>
            <w:tcW w:type="dxa" w:w="476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non-production only</w:t>
            </w:r>
          </w:p>
        </w:tc>
      </w:tr>
      <w:tr>
        <w:tc>
          <w:tcPr>
            <w:tcW w:type="dxa" w:w="141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179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/auth/signout</w:t>
            </w:r>
          </w:p>
        </w:tc>
        <w:tc>
          <w:tcPr>
            <w:tcW w:type="dxa" w:w="476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Pilot /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4"/>
        <w:gridCol w:w="4353"/>
        <w:gridCol w:w="3483"/>
      </w:tblGrid>
      <w:tr>
        <w:trPr>
          <w:tblHeader/>
        </w:trP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/pilots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/hub/initiatives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 (role-filtered)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/hub/initiatives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hub:create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/hub/initiatives/:id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 if published; else scoped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/hub/initiatives/:id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hub:edit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/hub/initiatives/:id/activate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hub:publish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/hub/initiatives/:id/current-phase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hub:edit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 / DELETE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/hub/initiatives/:id/facilitator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hub:configure-participation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/hub/initiatives/:id/phases/:phaseNumber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hub:manage-phases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 / POST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/hub/initiatives/:id/activities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scoped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 / PATCH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/hub/activities/:id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scoped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 / POST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/hub/activities/:id/contributions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hub:participate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/ scoped</w:t>
            </w:r>
          </w:p>
        </w:tc>
      </w:tr>
      <w:tr>
        <w:tc>
          <w:tcPr>
            <w:tcW w:type="dxa" w:w="1524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43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/hub/facilitator-assignments</w:t>
            </w:r>
          </w:p>
        </w:tc>
        <w:tc>
          <w:tcPr>
            <w:tcW w:type="dxa" w:w="348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 (self-scoped)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Forum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8"/>
        <w:gridCol w:w="4331"/>
        <w:gridCol w:w="3911"/>
      </w:tblGrid>
      <w:tr>
        <w:trPr>
          <w:tblHeader/>
        </w:trPr>
        <w:tc>
          <w:tcPr>
            <w:tcW w:type="dxa" w:w="111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33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91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11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433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/forum/proposals</w:t>
            </w:r>
          </w:p>
        </w:tc>
        <w:tc>
          <w:tcPr>
            <w:tcW w:type="dxa" w:w="391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 (visibility-filtered)</w:t>
            </w:r>
          </w:p>
        </w:tc>
      </w:tr>
      <w:tr>
        <w:tc>
          <w:tcPr>
            <w:tcW w:type="dxa" w:w="111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433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/forum/proposals</w:t>
            </w:r>
          </w:p>
        </w:tc>
        <w:tc>
          <w:tcPr>
            <w:tcW w:type="dxa" w:w="391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forum:create-proposal</w:t>
            </w:r>
          </w:p>
        </w:tc>
      </w:tr>
      <w:tr>
        <w:tc>
          <w:tcPr>
            <w:tcW w:type="dxa" w:w="111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433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/forum/proposals/:id/comments</w:t>
            </w:r>
          </w:p>
        </w:tc>
        <w:tc>
          <w:tcPr>
            <w:tcW w:type="dxa" w:w="391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forum:comment</w:t>
            </w:r>
          </w:p>
        </w:tc>
      </w:tr>
      <w:tr>
        <w:tc>
          <w:tcPr>
            <w:tcW w:type="dxa" w:w="111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433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/forum/proposals/:id/vote</w:t>
            </w:r>
          </w:p>
        </w:tc>
        <w:tc>
          <w:tcPr>
            <w:tcW w:type="dxa" w:w="391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forum:vote</w:t>
            </w:r>
          </w:p>
        </w:tc>
      </w:tr>
      <w:tr>
        <w:tc>
          <w:tcPr>
            <w:tcW w:type="dxa" w:w="111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433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/forum/proposals/:id/status</w:t>
            </w:r>
          </w:p>
        </w:tc>
        <w:tc>
          <w:tcPr>
            <w:tcW w:type="dxa" w:w="391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forum:official-decision</w:t>
            </w:r>
          </w:p>
        </w:tc>
      </w:tr>
      <w:tr>
        <w:tc>
          <w:tcPr>
            <w:tcW w:type="dxa" w:w="111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433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/forum/proposals/:id/workflow</w:t>
            </w:r>
          </w:p>
        </w:tc>
        <w:tc>
          <w:tcPr>
            <w:tcW w:type="dxa" w:w="391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role × transition table</w:t>
            </w:r>
          </w:p>
        </w:tc>
      </w:tr>
      <w:tr>
        <w:tc>
          <w:tcPr>
            <w:tcW w:type="dxa" w:w="111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433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/forum/proposals/:id/moderation</w:t>
            </w:r>
          </w:p>
        </w:tc>
        <w:tc>
          <w:tcPr>
            <w:tcW w:type="dxa" w:w="391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forum:moderate</w:t>
            </w:r>
          </w:p>
        </w:tc>
      </w:tr>
      <w:tr>
        <w:tc>
          <w:tcPr>
            <w:tcW w:type="dxa" w:w="111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433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/forum/proposals/:id/report</w:t>
            </w:r>
          </w:p>
        </w:tc>
        <w:tc>
          <w:tcPr>
            <w:tcW w:type="dxa" w:w="3911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Repository / Scenarios /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53"/>
        <w:gridCol w:w="4807"/>
      </w:tblGrid>
      <w:tr>
        <w:trPr>
          <w:tblHeader/>
        </w:trP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/repository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 (published only unless staff)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/repository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repository:upload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/repository/:id/status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repository:upload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; publish/archive needs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repository:manage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/scenarios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 (published only unless staff)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/scenarios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Non-citizen roles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/scenarios/:id/vote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/scenarios/:id/adopt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/results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 (platform-wide counts, not pilot-scoped)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/insights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hub:view-analytics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/citivoice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 / PUT</w:t>
            </w:r>
          </w:p>
        </w:tc>
        <w:tc>
          <w:tcPr>
            <w:tcW w:type="dxa" w:w="3553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/scene-state</w:t>
            </w:r>
          </w:p>
        </w:tc>
        <w:tc>
          <w:tcPr>
            <w:tcW w:type="dxa" w:w="4807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 read (empty for guests) / Session write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3588"/>
        <w:gridCol w:w="4056"/>
      </w:tblGrid>
      <w:tr>
        <w:trPr>
          <w:tblHeader/>
        </w:trPr>
        <w:tc>
          <w:tcPr>
            <w:tcW w:type="dxa" w:w="1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58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05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 / PATCH</w:t>
            </w:r>
          </w:p>
        </w:tc>
        <w:tc>
          <w:tcPr>
            <w:tcW w:type="dxa" w:w="358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/profile</w:t>
            </w:r>
          </w:p>
        </w:tc>
        <w:tc>
          <w:tcPr>
            <w:tcW w:type="dxa" w:w="405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1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58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/profile/export</w:t>
            </w:r>
          </w:p>
        </w:tc>
        <w:tc>
          <w:tcPr>
            <w:tcW w:type="dxa" w:w="405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1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358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405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1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358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/notifications/:id</w:t>
            </w:r>
          </w:p>
        </w:tc>
        <w:tc>
          <w:tcPr>
            <w:tcW w:type="dxa" w:w="405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1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58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/notifications/read-all</w:t>
            </w:r>
          </w:p>
        </w:tc>
        <w:tc>
          <w:tcPr>
            <w:tcW w:type="dxa" w:w="405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1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 / PATCH</w:t>
            </w:r>
          </w:p>
        </w:tc>
        <w:tc>
          <w:tcPr>
            <w:tcW w:type="dxa" w:w="358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/guide-progress</w:t>
            </w:r>
          </w:p>
        </w:tc>
        <w:tc>
          <w:tcPr>
            <w:tcW w:type="dxa" w:w="405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Session</w:t>
            </w:r>
          </w:p>
        </w:tc>
      </w:tr>
      <w:tr>
        <w:tc>
          <w:tcPr>
            <w:tcW w:type="dxa" w:w="171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358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/feedback</w:t>
            </w:r>
          </w:p>
        </w:tc>
        <w:tc>
          <w:tcPr>
            <w:tcW w:type="dxa" w:w="4056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 (anonymous allowed)</w:t>
            </w:r>
          </w:p>
        </w:tc>
      </w:tr>
    </w:tbl>
    <w:p>
      <w:pPr>
        <w:spacing w:after="160"/>
      </w:pP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158"/>
        <w:gridCol w:w="2202"/>
      </w:tblGrid>
      <w:tr>
        <w:trPr>
          <w:tblHeader/>
        </w:trP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15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202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GET</w:t>
            </w:r>
          </w:p>
        </w:tc>
        <w:tc>
          <w:tcPr>
            <w:tcW w:type="dxa" w:w="615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/admin/overview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/admin/users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/admin/organisations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/admin/audit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/admin/workspace</w:t>
            </w:r>
          </w:p>
        </w:tc>
        <w:tc>
          <w:tcPr>
            <w:tcW w:type="dxa" w:w="2202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users:manage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/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admin:all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615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/admin/users/:id</w:t>
            </w:r>
          </w:p>
        </w:tc>
        <w:tc>
          <w:tcPr>
            <w:tcW w:type="dxa" w:w="2202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users:manage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</w:t>
            </w:r>
          </w:p>
        </w:tc>
        <w:tc>
          <w:tcPr>
            <w:tcW w:type="dxa" w:w="615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/admin/organisations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PATCH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/admin/organisations/:id</w:t>
            </w:r>
          </w:p>
        </w:tc>
        <w:tc>
          <w:tcPr>
            <w:tcW w:type="dxa" w:w="2202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PATCH</w:t>
            </w:r>
          </w:p>
        </w:tc>
        <w:tc>
          <w:tcPr>
            <w:tcW w:type="dxa" w:w="6158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/admin/settings</w:t>
            </w:r>
          </w:p>
        </w:tc>
        <w:tc>
          <w:tcPr>
            <w:tcW w:type="dxa" w:w="2202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2CC9E" w:sz="2"/>
              <w:left w:val="single" w:color="CA7428" w:sz="24"/>
              <w:bottom w:val="single" w:color="F2CC9E" w:sz="2"/>
              <w:right w:val="single" w:color="F2CC9E" w:sz="2"/>
            </w:tcBorders>
            <w:shd w:fill="FFF4E9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PATCH /admin/users/:id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 recomputes the stored role label from 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normalizeRole()</w:t>
            </w:r>
            <w:r>
              <w:rPr>
                <w:rFonts w:ascii="Calibri" w:cs="Calibri" w:eastAsia="Calibri" w:hAnsi="Calibri"/>
                <w:color w:val="5A3E1B"/>
                <w:sz w:val="20"/>
                <w:szCs w:val="20"/>
              </w:rPr>
              <w:t xml:space="preserve">. When adding a role, update that mapping too or an unrelated field update will silently rewrite the role.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11. Frontend architecture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11.1 Routing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src/app/routes.tsx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createBrowserRouter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All routes nest under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&lt;RouteExperience /&gt;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(transitions, scroll restoration, progress bar). Three guard layers: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&lt;ProtectedRoute /&gt;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requires a session.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&lt;RequirePermission permission="…"&gt;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requires a specific permission.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&lt;PublicFeatureGate …&gt;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renders an explanatory teaser to guests instead of the tool (used for CitiVoice, 3D Scene Editor, Co-Creation Guide).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large number of legacy paths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/app/*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/overview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/get-started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…) exist purely as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&lt;Navigate replace&gt;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redirects. Keep them when renaming routes.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11.2 Contexts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AuthContext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session user, sign-in/out, register, demo login, notification counts.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AuthUser.accountStatus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'active' | 'suspended' | 'pending_approval'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I18nContext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t(key, params)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with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{{name}}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interpolation, locale switching,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formatDate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AppContext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accessibility preferences (font size, contrast, reduced motion).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11.3 API client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src/app/lib/api.ts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apiRequest&lt;T&gt;(path, options)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sends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credentials: 'same-origin'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and an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Accept-Language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header, and throws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ApiError { status, code, fieldErrors }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mirroring §7.3.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jsonBody(obj)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the body helper. Always use relative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/api/...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paths.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11.4 Design system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Two layers, both must be respected: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`src/styles/spice-polish.css`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semantic tokens on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.spice-public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--border-subtle | --border-default | --border-active | --border-error | --border-success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--radius-control | --radius-card | --radius-modal | --radius-pill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--surface-card | --surface-muted | --surface-active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--spacing-card | --spacing-group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plus the original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--spice-*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brand variables. This file also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overrides Tailwind utilities inside `.spice-public`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.rounded-xl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.rounded-lg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become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4px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.shadow-sm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becomes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none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Corners are intentionally near-flat.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`src/styles/tailwind.css`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@layer components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with the shared surfaces: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.spice-card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.spice-card-dashed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.spice-interactive-card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.spice-interactive-icon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plus form helpers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.spice-form-grid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.spice-field-group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.spice-field-message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).</w:t>
      </w:r>
    </w:p>
    <w:p>
      <w:pPr>
        <w:spacing w:after="10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Convention: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use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.spice-card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/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.spice-card-dashed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for bordered containers. Do not hand-roll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border-2 border-[#hex] bg-white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the platform previously accumulated 13 different greys for the same role, and that has been consolidated.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src/app/components/ui/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holds 44 shadcn primitives that are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largely unused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by app pages (including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Card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which no page imports).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src/styles/theme.css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similarly defines a shadcn token set the app does not consume. Treat both as dormant, not as the design system.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Global header, footer, and the floating control launcher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SpicePublicShell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AiChatbotWidget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are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out of scope for redesign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by standing instruction.</w:t>
      </w:r>
    </w:p>
    <w:p>
      <w:pPr>
        <w:pStyle w:val="Heading2"/>
        <w:spacing w:after="120" w:before="200"/>
      </w:pPr>
      <w:r>
        <w:rPr>
          <w:b/>
          <w:bCs/>
          <w:color w:val="CA7428"/>
        </w:rPr>
        <w:t xml:space="preserve">11.5 Internationalisation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Five locales: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fi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the source of truth; the others spread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and override, so a new key needs only an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entry to be safe.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src/app/i18n/translations.ts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is ~9,400 lines — a single typed key union.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TranslationKey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gives compile-time safety on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npm run lint:i18n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scripts/i18n-audit.mjs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parses the file with the TypeScript AST and audits key parity across locales. 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Run it after adding keys.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Bulk content (tool catalogue, glossary, pilot sites) is localised as JSON under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src/app/data/localized/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not inside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translations.ts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No user-facing string should be hardcoded in a component.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Notification bodies in particular are composed from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event_type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+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payload_json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on the client.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12. Conventions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Server is the security boundary.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Add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requirePermission()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to every mutating route. The client mirror is presentation only.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Audit governance actions.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Anything a municipality decides gets an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audit_log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row.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3.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Rationale is mandatory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for official decisions — never allow a silent status change.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4.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Respect draft visibility.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New read endpoints must filter unpublished content for citizens and guests, not rely on the UI to hide it.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5.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Keep the four state machines separate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(§9).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6.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Optimistic concurrency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when a table has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version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accept and check it on write and return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409 CONFLICT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on mismatch.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7.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i18n for all copy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; run the audit.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8.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Use the shared card/token classes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; do not introduce new ad-hoc borders or radii.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9.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Match surrounding code style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this codebase favours dense single-line JSX for small elements and multi-line for structural blocks. Comments are sparse and explain </w:t>
      </w: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why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13.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0C5" w:sz="4"/>
              <w:left w:val="single" w:color="BFC0C5" w:sz="4"/>
              <w:bottom w:val="single" w:color="BFC0C5" w:sz="4"/>
              <w:right w:val="single" w:color="BFC0C5" w:sz="4"/>
            </w:tcBorders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npm test          # node --test tests/*.test.mjs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5"/>
        <w:gridCol w:w="6825"/>
      </w:tblGrid>
      <w:tr>
        <w:trPr>
          <w:tblHeader/>
        </w:trP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tests/api.test.mjs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Boots a real handler on an ephemeral port against a temp SQLite file; covers auth boundaries, registration validation, same-origin rejection, forum writes, scenarios, hub/admin scoping, sign-out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tests/permissions.test.mjs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Pure permission-matrix assertions incl. the activation-gate downgrade and facilitator denials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tests/i18n.test.mjs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Locale key parity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API test injects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databasePath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and a fake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sendVerificationEmail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and exposes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api.db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so tests can insert fixtures directly — the established pattern for new API tests.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Not present: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frontend component tests, browser E2E automation, accessibility test automation. The role journeys have been verified manually, not by an automated suite.</w:t>
      </w: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14. Deployment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Self-hosted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0C5" w:sz="4"/>
              <w:left w:val="single" w:color="BFC0C5" w:sz="4"/>
              <w:bottom w:val="single" w:color="BFC0C5" w:sz="4"/>
              <w:right w:val="single" w:color="BFC0C5" w:sz="4"/>
            </w:tcBorders>
            <w:shd w:fill="F7F7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npm ci &amp;&amp; npm run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18"/>
                <w:szCs w:val="18"/>
              </w:rPr>
              <w:t xml:space="preserve">SPICE_HOST=0.0.0.0 SPICE_PORT=4173 npm start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server/index.mjs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serves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dist/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with an SPA fallback, sets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X-Content-Type-Options: nosniff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and path-guards against directory traversal. Put TLS termination in front of it.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Vercel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—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api/[...path].mjs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handles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/api/*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; static assets come from the build. See the §5 caveat: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/tmp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SQLite means non-persistent, non-shared state.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Production checklist: set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SPICE_SEED_PASSWORD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configure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RESEND_API_KEY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+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SPICE_EMAIL_MODE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(not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preview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set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SPICE_PUBLIC_URL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set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VITE_ENABLE_DEMO_LOGIN=false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(demo login is additionally blocked when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NODE_ENV=production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), and use a persistent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SPICE_DB_PATH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15. Known limitations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Documented so nobody mistakes these for finished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5"/>
        <w:gridCol w:w="6825"/>
      </w:tblGrid>
      <w:tr>
        <w:trPr>
          <w:tblHeader/>
        </w:trP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Onboarding tour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src/app/onboarding/tourSteps.ts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defines role-specific multi-page steps but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 engine imports it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. There is no tour. The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.spice-tutorial-*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CSS classes belong to the static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DemoGuidePage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not a tour engine.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In-product user guide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built.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docs/user-guide-content-plan.md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holds the outline only; there is no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/user-guide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route.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Repository files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Metadata records only. "Download record" exports the row as JSON. No binary upload, storage, or virus scanning.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Notification taxonomy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~9 event types exist against the ~29 the specification describes.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Automated E2E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None. No Playwright/Cypress.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Individual patterns are careful (focus traps,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aria-live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, reduced motion, text alternatives) but no full WCAG 2.2 AA audit has been performed.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Phase gates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Only the Phase 4 decision-with-rationale requirement is hard-enforced server-side; other gate requirements are computed and displayed but not blocking.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Keycloak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Referenced in the original specification; does not exist. Auth is custom (§7.4).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Sign-in rate limiting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In-memory per instance — ineffective across replicas and reset by restarts.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`ui/` primitives &amp; `theme.css`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shd w:fill="F5F6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Dormant shadcn layer, not the live design system.</w:t>
            </w:r>
          </w:p>
        </w:tc>
      </w:tr>
      <w:tr>
        <w:tc>
          <w:tcPr>
            <w:tcW w:type="dxa" w:w="253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Dead pages</w:t>
            </w:r>
          </w:p>
        </w:tc>
        <w:tc>
          <w:tcPr>
            <w:tcW w:type="dxa" w:w="6825"/>
            <w:tcBorders>
              <w:top w:val="single" w:color="D5D6DA" w:sz="2"/>
              <w:left w:val="single" w:color="D5D6DA" w:sz="2"/>
              <w:bottom w:val="single" w:color="D5D6DA" w:sz="2"/>
              <w:right w:val="single" w:color="D5D6DA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Several page files are unrouted. Check 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routes.tsx</w:t>
            </w: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 before editing any page.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CA7428" w:sz="6" w:space="6"/>
        </w:pBdr>
        <w:spacing w:after="200" w:before="120"/>
      </w:pPr>
      <w:r>
        <w:rPr>
          <w:b/>
          <w:bCs/>
          <w:color w:val="1B3A5C"/>
        </w:rPr>
        <w:t xml:space="preserve">16. Operational gotchas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Things that have cost real debugging time: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1.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Node version.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On Node &lt; 22.5 the server fails on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node:sqlite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import. Check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node --version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first when "nothing works".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2.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Migrations need a restart.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No schema hot-reload; Vite HMR only covers the frontend.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3.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Guarded seed blocks never re-run.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Delete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data/spice.db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to pick up new seed data.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4.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`backdrop-filter` breaks `position: fixed`.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The sticky header uses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backdrop-filter: blur()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which makes it a containing block for fixed descendants. The mobile nav is therefore rendered through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ModalPortal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into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document.body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; rendering it inside the header collapses it to a few pixels tall.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5.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`.spice-public` scope.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Elements outside it (e.g.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AuthLayout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) do not inherit the radius/shadow overrides, which is how sign-in once rendered mismatched corner radii.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6.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Legacy status columns.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hub_activities.status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forum_proposals.status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and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hub_initiatives.status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are shadowed by newer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workflow_status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/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lifecycle_status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columns. Write both, or read the new one — do not assume the legacy column is current.</w:t>
      </w:r>
    </w:p>
    <w:p>
      <w:pPr>
        <w:tabs>
          <w:tab w:val="left" w:pos="460"/>
        </w:tabs>
        <w:spacing w:after="90" w:line="290"/>
        <w:ind w:left="460" w:hanging="460"/>
      </w:pPr>
      <w:r>
        <w:rPr>
          <w:rFonts w:ascii="Calibri" w:cs="Calibri" w:eastAsia="Calibri" w:hAnsi="Calibri"/>
          <w:b/>
          <w:bCs/>
          <w:color w:val="CA7428"/>
          <w:sz w:val="21"/>
          <w:szCs w:val="21"/>
        </w:rPr>
        <w:t xml:space="preserve">7.	</w:t>
      </w: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Vercel `/tmp` database.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Data loss between cold starts is expected behaviour there.</w:t>
      </w:r>
    </w:p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6DA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SPICE Co-Creation Platform — Developer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B3A5C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color w:val="CA7428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SPICE Co-Creation Platform — Developer Specification</dc:title>
  <dc:creator>SPICE Engineering</dc:creator>
  <dc:description>Technical specification for developers joining or maintaining the SPICE Co-Creation Platform.</dc:description>
  <cp:lastModifiedBy>Un-named</cp:lastModifiedBy>
  <cp:revision>1</cp:revision>
  <dcterms:created xsi:type="dcterms:W3CDTF">2026-09-09T08:36:36.913Z</dcterms:created>
  <dcterms:modified xsi:type="dcterms:W3CDTF">2026-09-09T08:36:36.914Z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