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453" w:rsidRDefault="00345453"/>
    <w:p w:rsidR="007604DE" w:rsidRDefault="007604DE" w:rsidP="007604DE">
      <w:pPr>
        <w:widowControl w:val="0"/>
        <w:tabs>
          <w:tab w:val="left" w:pos="2236"/>
        </w:tabs>
        <w:autoSpaceDE w:val="0"/>
        <w:autoSpaceDN w:val="0"/>
        <w:spacing w:after="120" w:line="240" w:lineRule="auto"/>
        <w:jc w:val="both"/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en-US"/>
        </w:rPr>
        <w:t>Supplementary Material:</w:t>
      </w:r>
    </w:p>
    <w:p w:rsidR="007604DE" w:rsidRDefault="007604DE" w:rsidP="007604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tabs>
          <w:tab w:val="left" w:pos="2236"/>
        </w:tabs>
        <w:autoSpaceDE w:val="0"/>
        <w:autoSpaceDN w:val="0"/>
        <w:spacing w:after="120" w:line="240" w:lineRule="auto"/>
        <w:jc w:val="both"/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en-US"/>
        </w:rPr>
        <w:t xml:space="preserve">Common Emergency Medical Services </w:t>
      </w:r>
    </w:p>
    <w:p w:rsidR="007604DE" w:rsidRDefault="007604DE" w:rsidP="007604D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after="0" w:line="240" w:lineRule="auto"/>
        <w:jc w:val="both"/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bCs/>
          <w:i/>
          <w:iCs/>
          <w:szCs w:val="24"/>
          <w:lang w:val="en-US"/>
        </w:rPr>
        <w:t>Timely Incident Perception</w:t>
      </w:r>
      <w:r>
        <w:rPr>
          <w:rFonts w:ascii="Times New Roman" w:hAnsi="Times New Roman" w:cs="Times New Roman"/>
          <w:bCs/>
          <w:i/>
          <w:iCs/>
          <w:szCs w:val="24"/>
          <w:lang w:val="en-GB"/>
        </w:rPr>
        <w:t>:</w:t>
      </w:r>
      <w:r>
        <w:rPr>
          <w:rFonts w:ascii="Times New Roman" w:hAnsi="Times New Roman" w:cs="Times New Roman"/>
          <w:bCs/>
          <w:szCs w:val="24"/>
          <w:lang w:val="en-GB"/>
        </w:rPr>
        <w:t xml:space="preserve"> </w:t>
      </w:r>
      <w:r>
        <w:rPr>
          <w:rFonts w:ascii="Times New Roman" w:hAnsi="Times New Roman" w:cs="Times New Roman"/>
          <w:bCs/>
          <w:szCs w:val="24"/>
          <w:lang w:val="en-US"/>
        </w:rPr>
        <w:t>The first people that arrive at the incident, who may be passers-</w:t>
      </w:r>
      <w:proofErr w:type="spellStart"/>
      <w:r>
        <w:rPr>
          <w:rFonts w:ascii="Times New Roman" w:hAnsi="Times New Roman" w:cs="Times New Roman"/>
          <w:bCs/>
          <w:szCs w:val="24"/>
          <w:lang w:val="en-US"/>
        </w:rPr>
        <w:t>bys</w:t>
      </w:r>
      <w:proofErr w:type="spellEnd"/>
      <w:r>
        <w:rPr>
          <w:rFonts w:ascii="Times New Roman" w:hAnsi="Times New Roman" w:cs="Times New Roman"/>
          <w:bCs/>
          <w:szCs w:val="24"/>
          <w:lang w:val="en-US"/>
        </w:rPr>
        <w:t xml:space="preserve"> or specialized involved personnel, observe the incident, understand the situation criticality, recognize potential dangers for themselves and others, and take the necessary measures to ensure the safety of the area.</w:t>
      </w:r>
    </w:p>
    <w:p w:rsidR="007604DE" w:rsidRDefault="007604DE" w:rsidP="007604D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after="0" w:line="240" w:lineRule="auto"/>
        <w:jc w:val="both"/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bCs/>
          <w:i/>
          <w:iCs/>
          <w:szCs w:val="24"/>
          <w:lang w:val="en-US"/>
        </w:rPr>
        <w:t xml:space="preserve">On-time Incident Reporting: </w:t>
      </w:r>
      <w:r>
        <w:rPr>
          <w:rFonts w:ascii="Times New Roman" w:hAnsi="Times New Roman" w:cs="Times New Roman"/>
          <w:bCs/>
          <w:szCs w:val="24"/>
          <w:lang w:val="en-US"/>
        </w:rPr>
        <w:t>The first people that arrive at the incident make a call to the National Emergency Assistance Center and give all the asked necessary information.</w:t>
      </w:r>
    </w:p>
    <w:p w:rsidR="007604DE" w:rsidRDefault="007604DE" w:rsidP="007604D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after="0" w:line="240" w:lineRule="auto"/>
        <w:jc w:val="both"/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bCs/>
          <w:i/>
          <w:iCs/>
          <w:szCs w:val="24"/>
          <w:lang w:val="en-US"/>
        </w:rPr>
        <w:t>On-time Arrival at the Incident:</w:t>
      </w:r>
      <w:r>
        <w:rPr>
          <w:rFonts w:ascii="Times New Roman" w:hAnsi="Times New Roman" w:cs="Times New Roman"/>
          <w:bCs/>
          <w:szCs w:val="24"/>
          <w:lang w:val="en-US"/>
        </w:rPr>
        <w:t xml:space="preserve"> The first EMS rescuers arrive at the incident as quickly as possible.</w:t>
      </w:r>
    </w:p>
    <w:p w:rsidR="007604DE" w:rsidRDefault="007604DE" w:rsidP="007604D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after="0" w:line="240" w:lineRule="auto"/>
        <w:jc w:val="both"/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bCs/>
          <w:i/>
          <w:iCs/>
          <w:szCs w:val="24"/>
          <w:lang w:val="en-US"/>
        </w:rPr>
        <w:t>On-site Care:</w:t>
      </w:r>
      <w:r>
        <w:rPr>
          <w:rFonts w:ascii="Times New Roman" w:hAnsi="Times New Roman" w:cs="Times New Roman"/>
          <w:bCs/>
          <w:szCs w:val="24"/>
          <w:lang w:val="en-US"/>
        </w:rPr>
        <w:t xml:space="preserve"> EMS provide first aid at the incident scene.</w:t>
      </w:r>
    </w:p>
    <w:p w:rsidR="007604DE" w:rsidRDefault="007604DE" w:rsidP="007604D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after="0" w:line="240" w:lineRule="auto"/>
        <w:jc w:val="both"/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bCs/>
          <w:i/>
          <w:iCs/>
          <w:szCs w:val="24"/>
          <w:lang w:val="en-US"/>
        </w:rPr>
        <w:t>Medical Care during Transportation:</w:t>
      </w:r>
      <w:r>
        <w:rPr>
          <w:rFonts w:ascii="Times New Roman" w:hAnsi="Times New Roman" w:cs="Times New Roman"/>
          <w:bCs/>
          <w:szCs w:val="24"/>
          <w:lang w:val="en-US"/>
        </w:rPr>
        <w:t xml:space="preserve"> The EMS personnel puts the patient on the appropriate means of transport (for example </w:t>
      </w:r>
      <w:proofErr w:type="gramStart"/>
      <w:r>
        <w:rPr>
          <w:rFonts w:ascii="Times New Roman" w:hAnsi="Times New Roman" w:cs="Times New Roman"/>
          <w:bCs/>
          <w:szCs w:val="24"/>
          <w:lang w:val="en-US"/>
        </w:rPr>
        <w:t>an</w:t>
      </w:r>
      <w:proofErr w:type="gramEnd"/>
      <w:r>
        <w:rPr>
          <w:rFonts w:ascii="Times New Roman" w:hAnsi="Times New Roman" w:cs="Times New Roman"/>
          <w:bCs/>
          <w:szCs w:val="24"/>
          <w:lang w:val="en-US"/>
        </w:rPr>
        <w:t xml:space="preserve"> ambulance or a helicopter) and continues to provide medical care.</w:t>
      </w:r>
    </w:p>
    <w:p w:rsidR="007604DE" w:rsidRDefault="007604DE" w:rsidP="007604D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after="0" w:line="240" w:lineRule="auto"/>
        <w:jc w:val="both"/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bCs/>
          <w:i/>
          <w:iCs/>
          <w:szCs w:val="24"/>
          <w:lang w:val="en-US"/>
        </w:rPr>
        <w:t xml:space="preserve">Transfer to the Health Center: </w:t>
      </w:r>
      <w:r>
        <w:rPr>
          <w:rFonts w:ascii="Times New Roman" w:hAnsi="Times New Roman" w:cs="Times New Roman"/>
          <w:bCs/>
          <w:szCs w:val="24"/>
          <w:lang w:val="en-US"/>
        </w:rPr>
        <w:t>The patient is transferred to the health center to receive medical care from experienced doctors.</w:t>
      </w:r>
    </w:p>
    <w:p w:rsidR="007604DE" w:rsidRDefault="007604DE" w:rsidP="007604DE">
      <w:pPr>
        <w:widowControl w:val="0"/>
        <w:tabs>
          <w:tab w:val="left" w:pos="2236"/>
        </w:tabs>
        <w:autoSpaceDE w:val="0"/>
        <w:autoSpaceDN w:val="0"/>
        <w:spacing w:after="120" w:line="240" w:lineRule="auto"/>
        <w:jc w:val="both"/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en-US"/>
        </w:rPr>
      </w:pPr>
    </w:p>
    <w:p w:rsidR="007604DE" w:rsidRDefault="007604DE" w:rsidP="007604DE">
      <w:pPr>
        <w:rPr>
          <w:lang w:val="en-US"/>
        </w:rPr>
      </w:pPr>
      <w:bookmarkStart w:id="0" w:name="_GoBack"/>
      <w:bookmarkEnd w:id="0"/>
    </w:p>
    <w:p w:rsidR="007604DE" w:rsidRPr="007604DE" w:rsidRDefault="007604DE">
      <w:pPr>
        <w:rPr>
          <w:lang w:val="en-US"/>
        </w:rPr>
      </w:pPr>
    </w:p>
    <w:sectPr w:rsidR="007604DE" w:rsidRPr="007604DE" w:rsidSect="006E094B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21B55"/>
    <w:multiLevelType w:val="hybridMultilevel"/>
    <w:tmpl w:val="79A2BAF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8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8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8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DE"/>
    <w:rsid w:val="00345453"/>
    <w:rsid w:val="006E094B"/>
    <w:rsid w:val="007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17E2"/>
  <w15:chartTrackingRefBased/>
  <w15:docId w15:val="{D0259ED1-59BD-48EA-A38A-2F042AF8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4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60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5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1</cp:revision>
  <dcterms:created xsi:type="dcterms:W3CDTF">2021-05-10T08:30:00Z</dcterms:created>
  <dcterms:modified xsi:type="dcterms:W3CDTF">2021-05-10T08:32:00Z</dcterms:modified>
</cp:coreProperties>
</file>