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38B" w:rsidRPr="00A5438B" w:rsidRDefault="000C4C04" w:rsidP="009D4126">
      <w:pPr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Kötelmi</w:t>
      </w:r>
      <w:r w:rsidR="00FF3E54">
        <w:rPr>
          <w:rFonts w:ascii="Times" w:hAnsi="Times" w:cs="Times"/>
          <w:b/>
          <w:color w:val="000000"/>
        </w:rPr>
        <w:t xml:space="preserve"> jog</w:t>
      </w:r>
    </w:p>
    <w:p w:rsidR="00A5438B" w:rsidRDefault="00A5438B" w:rsidP="00A5438B">
      <w:pPr>
        <w:jc w:val="both"/>
        <w:rPr>
          <w:rFonts w:ascii="Times" w:hAnsi="Times" w:cs="Times"/>
          <w:color w:val="000000"/>
        </w:rPr>
      </w:pPr>
    </w:p>
    <w:p w:rsidR="009D4126" w:rsidRDefault="009D4126" w:rsidP="00A5438B">
      <w:pPr>
        <w:jc w:val="both"/>
        <w:rPr>
          <w:rFonts w:ascii="Times" w:hAnsi="Times" w:cs="Times"/>
          <w:color w:val="000000"/>
        </w:rPr>
      </w:pPr>
    </w:p>
    <w:p w:rsidR="00B82CB8" w:rsidRPr="00B82CB8" w:rsidRDefault="00B82CB8" w:rsidP="00A5438B">
      <w:pPr>
        <w:jc w:val="both"/>
        <w:rPr>
          <w:rFonts w:ascii="Times" w:hAnsi="Times" w:cs="Times"/>
          <w:b/>
          <w:color w:val="000000"/>
        </w:rPr>
      </w:pPr>
      <w:r w:rsidRPr="00B82CB8">
        <w:rPr>
          <w:rFonts w:ascii="Times" w:hAnsi="Times" w:cs="Times"/>
          <w:b/>
          <w:color w:val="000000"/>
          <w:highlight w:val="yellow"/>
        </w:rPr>
        <w:t>A kötelem</w:t>
      </w:r>
    </w:p>
    <w:p w:rsidR="00B82CB8" w:rsidRDefault="00B82CB8" w:rsidP="00A5438B">
      <w:pPr>
        <w:jc w:val="both"/>
        <w:rPr>
          <w:rFonts w:ascii="Times" w:hAnsi="Times" w:cs="Times"/>
          <w:color w:val="000000"/>
        </w:rPr>
      </w:pPr>
    </w:p>
    <w:p w:rsidR="00B82CB8" w:rsidRDefault="00B82CB8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kötelem </w:t>
      </w:r>
      <w:r w:rsidRPr="00B82CB8">
        <w:rPr>
          <w:rFonts w:ascii="Times" w:hAnsi="Times" w:cs="Times"/>
          <w:color w:val="000000"/>
          <w:highlight w:val="yellow"/>
        </w:rPr>
        <w:t>kötelezettség</w:t>
      </w:r>
      <w:r>
        <w:rPr>
          <w:rFonts w:ascii="Times" w:hAnsi="Times" w:cs="Times"/>
          <w:color w:val="000000"/>
        </w:rPr>
        <w:t xml:space="preserve"> a szolgáltatás teljesítésére </w:t>
      </w:r>
      <w:r w:rsidRPr="00B82CB8">
        <w:rPr>
          <w:rFonts w:ascii="Times" w:hAnsi="Times" w:cs="Times"/>
          <w:color w:val="000000"/>
          <w:highlight w:val="yellow"/>
        </w:rPr>
        <w:t>és jogosultság</w:t>
      </w:r>
      <w:r>
        <w:rPr>
          <w:rFonts w:ascii="Times" w:hAnsi="Times" w:cs="Times"/>
          <w:color w:val="000000"/>
        </w:rPr>
        <w:t xml:space="preserve"> a szolgáltatás teljesítésének követelésére.</w:t>
      </w:r>
    </w:p>
    <w:p w:rsidR="00B82CB8" w:rsidRDefault="00B82CB8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kötelem tehát egyik oldalról kötelezettség, a másik oldalról jogosultság. Ami az egyik fél számára kötelezően előírt magatartás</w:t>
      </w:r>
      <w:r w:rsidR="003358EA">
        <w:rPr>
          <w:rFonts w:ascii="Times" w:hAnsi="Times" w:cs="Times"/>
          <w:color w:val="000000"/>
        </w:rPr>
        <w:t xml:space="preserve">, az a másik fél számára </w:t>
      </w:r>
      <w:r w:rsidR="000A272A">
        <w:rPr>
          <w:rFonts w:ascii="Times" w:hAnsi="Times" w:cs="Times"/>
          <w:color w:val="000000"/>
        </w:rPr>
        <w:t xml:space="preserve">olyan jogosultság, amit akár </w:t>
      </w:r>
      <w:r w:rsidR="000A272A" w:rsidRPr="000A272A">
        <w:rPr>
          <w:rFonts w:ascii="Times" w:hAnsi="Times" w:cs="Times"/>
          <w:color w:val="000000"/>
          <w:highlight w:val="yellow"/>
        </w:rPr>
        <w:t>állami kényszer</w:t>
      </w:r>
      <w:r w:rsidR="00A71E39">
        <w:rPr>
          <w:rFonts w:ascii="Times" w:hAnsi="Times" w:cs="Times"/>
          <w:color w:val="000000"/>
        </w:rPr>
        <w:t xml:space="preserve"> segítségével i</w:t>
      </w:r>
      <w:r w:rsidR="000A272A">
        <w:rPr>
          <w:rFonts w:ascii="Times" w:hAnsi="Times" w:cs="Times"/>
          <w:color w:val="000000"/>
        </w:rPr>
        <w:t xml:space="preserve">s érvényesíthet. Az állami kényszer igénybevételének módja szigorúan szabályozott, és az erre vonatkozó szabályok az </w:t>
      </w:r>
      <w:r w:rsidR="000A272A" w:rsidRPr="00F65223">
        <w:rPr>
          <w:rFonts w:ascii="Times" w:hAnsi="Times" w:cs="Times"/>
          <w:color w:val="000000"/>
          <w:highlight w:val="yellow"/>
        </w:rPr>
        <w:t>eljárásjogi jogszabályokban</w:t>
      </w:r>
      <w:r w:rsidR="000A272A">
        <w:rPr>
          <w:rFonts w:ascii="Times" w:hAnsi="Times" w:cs="Times"/>
          <w:color w:val="000000"/>
        </w:rPr>
        <w:t xml:space="preserve"> vannak leírva. Ha tehát a másik fél köteles nekem valamilyen szolgáltatást nyújtani (például meghatározott pénzösszeget fizetni), akkor ezt nem önhatalommal kényszeríthetem ki (ami jogellenes volna, sőt akár bűncselekményt is megvalósíthatna), hanem olyan lépések megtételével, amit a jogszabályok pontosan meghatároznak. Fő szabály szerint </w:t>
      </w:r>
      <w:r w:rsidR="000A272A" w:rsidRPr="00F65223">
        <w:rPr>
          <w:rFonts w:ascii="Times" w:hAnsi="Times" w:cs="Times"/>
          <w:color w:val="000000"/>
          <w:highlight w:val="yellow"/>
        </w:rPr>
        <w:t>bírósághoz</w:t>
      </w:r>
      <w:r w:rsidR="000A272A">
        <w:rPr>
          <w:rFonts w:ascii="Times" w:hAnsi="Times" w:cs="Times"/>
          <w:color w:val="000000"/>
        </w:rPr>
        <w:t xml:space="preserve"> lehet </w:t>
      </w:r>
      <w:r w:rsidR="000A272A" w:rsidRPr="00F65223">
        <w:rPr>
          <w:rFonts w:ascii="Times" w:hAnsi="Times" w:cs="Times"/>
          <w:color w:val="000000"/>
          <w:highlight w:val="yellow"/>
        </w:rPr>
        <w:t>fordulni</w:t>
      </w:r>
      <w:r w:rsidR="000A272A">
        <w:rPr>
          <w:rFonts w:ascii="Times" w:hAnsi="Times" w:cs="Times"/>
          <w:color w:val="000000"/>
        </w:rPr>
        <w:t xml:space="preserve">, </w:t>
      </w:r>
      <w:r w:rsidR="000A272A" w:rsidRPr="00F65223">
        <w:rPr>
          <w:rFonts w:ascii="Times" w:hAnsi="Times" w:cs="Times"/>
          <w:color w:val="000000"/>
          <w:highlight w:val="yellow"/>
        </w:rPr>
        <w:t>majd</w:t>
      </w:r>
      <w:r w:rsidR="000A272A">
        <w:rPr>
          <w:rFonts w:ascii="Times" w:hAnsi="Times" w:cs="Times"/>
          <w:color w:val="000000"/>
        </w:rPr>
        <w:t xml:space="preserve"> ha a bíróság által előírt kötelezettséget </w:t>
      </w:r>
      <w:r w:rsidR="00F65223">
        <w:rPr>
          <w:rFonts w:ascii="Times" w:hAnsi="Times" w:cs="Times"/>
          <w:color w:val="000000"/>
        </w:rPr>
        <w:t xml:space="preserve">sem teljesíti a kötelezett, akkor </w:t>
      </w:r>
      <w:r w:rsidR="00F65223" w:rsidRPr="00F65223">
        <w:rPr>
          <w:rFonts w:ascii="Times" w:hAnsi="Times" w:cs="Times"/>
          <w:color w:val="000000"/>
          <w:highlight w:val="yellow"/>
        </w:rPr>
        <w:t>végrehajtási eljárásban</w:t>
      </w:r>
      <w:r w:rsidR="00F65223">
        <w:rPr>
          <w:rFonts w:ascii="Times" w:hAnsi="Times" w:cs="Times"/>
          <w:color w:val="000000"/>
        </w:rPr>
        <w:t xml:space="preserve"> lehet őt kényszeríteni a teljesítésre. Ezekben az eljárásokban olyan személyek és szervek vesznek részt, akik </w:t>
      </w:r>
      <w:r w:rsidR="00F65223" w:rsidRPr="00547242">
        <w:rPr>
          <w:rFonts w:ascii="Times" w:hAnsi="Times" w:cs="Times"/>
          <w:b/>
          <w:color w:val="000000"/>
        </w:rPr>
        <w:t>közhatalmi jogosítványokkal</w:t>
      </w:r>
      <w:r w:rsidR="00F65223">
        <w:rPr>
          <w:rFonts w:ascii="Times" w:hAnsi="Times" w:cs="Times"/>
          <w:color w:val="000000"/>
        </w:rPr>
        <w:t xml:space="preserve"> rendelkeznek (pl. </w:t>
      </w:r>
      <w:r w:rsidR="00547242" w:rsidRPr="00547242">
        <w:rPr>
          <w:rFonts w:ascii="Times" w:hAnsi="Times" w:cs="Times"/>
          <w:b/>
          <w:color w:val="000000"/>
        </w:rPr>
        <w:t xml:space="preserve">közjegyző, bíróság, </w:t>
      </w:r>
      <w:r w:rsidR="00F65223" w:rsidRPr="00547242">
        <w:rPr>
          <w:rFonts w:ascii="Times" w:hAnsi="Times" w:cs="Times"/>
          <w:b/>
          <w:color w:val="000000"/>
        </w:rPr>
        <w:t>végrehajtó</w:t>
      </w:r>
      <w:r w:rsidR="00F65223">
        <w:rPr>
          <w:rFonts w:ascii="Times" w:hAnsi="Times" w:cs="Times"/>
          <w:color w:val="000000"/>
        </w:rPr>
        <w:t>) és ők már nagyon erős kényszerítő erővel bíró lépéseket is megtehetnek, mint például bankszámla feletti rendelkezés, vagyon lefoglalása, zárolása stb.</w:t>
      </w:r>
    </w:p>
    <w:p w:rsidR="00F65223" w:rsidRDefault="00F65223" w:rsidP="00A5438B">
      <w:pPr>
        <w:jc w:val="both"/>
        <w:rPr>
          <w:rFonts w:ascii="Times" w:hAnsi="Times" w:cs="Times"/>
          <w:color w:val="000000"/>
        </w:rPr>
      </w:pPr>
    </w:p>
    <w:p w:rsidR="00904222" w:rsidRDefault="00904222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jogviták jelentős része azért alakul ki, mert a felek eltérő állásponttal rendelkeznek arról, hogy mit is kötelesek teljesíteni a másik fél részére. Ez abból adódhat, hogy nincsenek tisztában azzal, hogy </w:t>
      </w:r>
      <w:r w:rsidRPr="00904222">
        <w:rPr>
          <w:rFonts w:ascii="Times" w:hAnsi="Times" w:cs="Times"/>
          <w:color w:val="000000"/>
          <w:highlight w:val="yellow"/>
        </w:rPr>
        <w:t>milyen jogi tények keletkeztetik</w:t>
      </w:r>
      <w:r>
        <w:rPr>
          <w:rFonts w:ascii="Times" w:hAnsi="Times" w:cs="Times"/>
          <w:color w:val="000000"/>
        </w:rPr>
        <w:t xml:space="preserve"> (hozzák létre) a kötelmeket, és mi a pontos tartalma a kötelmeknek. Ezért különösen fontos a kötelmekre vonatkozó jogszabályoknak az ismerete.</w:t>
      </w:r>
    </w:p>
    <w:p w:rsidR="00904222" w:rsidRDefault="00904222" w:rsidP="00A5438B">
      <w:pPr>
        <w:jc w:val="both"/>
        <w:rPr>
          <w:rFonts w:ascii="Times" w:hAnsi="Times" w:cs="Times"/>
          <w:color w:val="000000"/>
        </w:rPr>
      </w:pPr>
    </w:p>
    <w:p w:rsidR="00F65223" w:rsidRDefault="00757B2C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kötelem mindig megahatározott</w:t>
      </w:r>
      <w:r w:rsidR="00904222">
        <w:rPr>
          <w:rFonts w:ascii="Times" w:hAnsi="Times" w:cs="Times"/>
          <w:color w:val="000000"/>
        </w:rPr>
        <w:t xml:space="preserve"> személyek között áll fenn. A kötelemre ezért azt mondjuk, hogy </w:t>
      </w:r>
      <w:r w:rsidR="00904222" w:rsidRPr="0019427C">
        <w:rPr>
          <w:rFonts w:ascii="Times" w:hAnsi="Times" w:cs="Times"/>
          <w:color w:val="000000"/>
          <w:highlight w:val="yellow"/>
        </w:rPr>
        <w:t>relatív szerkezetű</w:t>
      </w:r>
      <w:r w:rsidR="00904222">
        <w:rPr>
          <w:rFonts w:ascii="Times" w:hAnsi="Times" w:cs="Times"/>
          <w:color w:val="000000"/>
        </w:rPr>
        <w:t xml:space="preserve"> jogviszony. </w:t>
      </w:r>
      <w:r w:rsidR="0019427C">
        <w:rPr>
          <w:rFonts w:ascii="Times" w:hAnsi="Times" w:cs="Times"/>
          <w:color w:val="000000"/>
        </w:rPr>
        <w:t>Csak a kötelem jogosultja követelheti a szolgáltatás teljesítését, más személy nem. Az abszolút szerkezetű jogviszonyokban (tulajdonjog) csak az egyik fél van konkrétan meghatározva (a tulajdonos), és vele szemben mindenki más kötelezett.</w:t>
      </w:r>
    </w:p>
    <w:p w:rsidR="00B82CB8" w:rsidRDefault="00B82CB8" w:rsidP="00A5438B">
      <w:pPr>
        <w:jc w:val="both"/>
        <w:rPr>
          <w:rFonts w:ascii="Times" w:hAnsi="Times" w:cs="Times"/>
          <w:color w:val="000000"/>
        </w:rPr>
      </w:pPr>
    </w:p>
    <w:p w:rsidR="00B82CB8" w:rsidRDefault="000602D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Ptk. példálózó felsorolást ad arra vonatkozóan, hogy milyen magatartásra irányulhat a kötelezettség: </w:t>
      </w:r>
    </w:p>
    <w:p w:rsidR="00B82CB8" w:rsidRDefault="000602D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kötelem valamely </w:t>
      </w:r>
      <w:r w:rsidRPr="000602D0">
        <w:rPr>
          <w:rFonts w:ascii="Times" w:hAnsi="Times" w:cs="Times"/>
          <w:color w:val="000000"/>
          <w:highlight w:val="yellow"/>
        </w:rPr>
        <w:t>dolog adására</w:t>
      </w:r>
      <w:r>
        <w:rPr>
          <w:rFonts w:ascii="Times" w:hAnsi="Times" w:cs="Times"/>
          <w:color w:val="000000"/>
        </w:rPr>
        <w:t xml:space="preserve">, </w:t>
      </w:r>
      <w:r w:rsidRPr="000602D0">
        <w:rPr>
          <w:rFonts w:ascii="Times" w:hAnsi="Times" w:cs="Times"/>
          <w:color w:val="000000"/>
          <w:highlight w:val="yellow"/>
        </w:rPr>
        <w:t>tevékenységre</w:t>
      </w:r>
      <w:r>
        <w:rPr>
          <w:rFonts w:ascii="Times" w:hAnsi="Times" w:cs="Times"/>
          <w:color w:val="000000"/>
        </w:rPr>
        <w:t xml:space="preserve">, tevékenységtől való </w:t>
      </w:r>
      <w:r w:rsidRPr="000602D0">
        <w:rPr>
          <w:rFonts w:ascii="Times" w:hAnsi="Times" w:cs="Times"/>
          <w:color w:val="000000"/>
          <w:highlight w:val="yellow"/>
        </w:rPr>
        <w:t>tartózkodás</w:t>
      </w:r>
      <w:r>
        <w:rPr>
          <w:rFonts w:ascii="Times" w:hAnsi="Times" w:cs="Times"/>
          <w:color w:val="000000"/>
        </w:rPr>
        <w:t xml:space="preserve">ra vagy </w:t>
      </w:r>
      <w:r w:rsidRPr="000602D0">
        <w:rPr>
          <w:rFonts w:ascii="Times" w:hAnsi="Times" w:cs="Times"/>
          <w:color w:val="000000"/>
          <w:highlight w:val="yellow"/>
        </w:rPr>
        <w:t>más magatartásra</w:t>
      </w:r>
      <w:r>
        <w:rPr>
          <w:rFonts w:ascii="Times" w:hAnsi="Times" w:cs="Times"/>
          <w:color w:val="000000"/>
        </w:rPr>
        <w:t xml:space="preserve"> irányulhat.</w:t>
      </w:r>
    </w:p>
    <w:p w:rsidR="00D0746D" w:rsidRDefault="000602D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Mindez arra utal, hogy a lehetséges magatartások körét felsorolni nem lehet, tehát másfajta magatartásra vonatkozó kötelmek is létrejöhetnek. </w:t>
      </w:r>
    </w:p>
    <w:p w:rsidR="00D0746D" w:rsidRDefault="00D0746D" w:rsidP="00A5438B">
      <w:pPr>
        <w:jc w:val="both"/>
        <w:rPr>
          <w:rFonts w:ascii="Times" w:hAnsi="Times" w:cs="Times"/>
          <w:color w:val="000000"/>
        </w:rPr>
      </w:pPr>
    </w:p>
    <w:p w:rsidR="0019427C" w:rsidRDefault="00D0746D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Fő szabály szerint a</w:t>
      </w:r>
      <w:r w:rsidR="000602D0">
        <w:rPr>
          <w:rFonts w:ascii="Times" w:hAnsi="Times" w:cs="Times"/>
          <w:color w:val="000000"/>
        </w:rPr>
        <w:t xml:space="preserve"> </w:t>
      </w:r>
      <w:r w:rsidR="000602D0" w:rsidRPr="00D0746D">
        <w:rPr>
          <w:rFonts w:ascii="Times" w:hAnsi="Times" w:cs="Times"/>
          <w:color w:val="000000"/>
          <w:highlight w:val="yellow"/>
        </w:rPr>
        <w:t>felek egyező akaratt</w:t>
      </w:r>
      <w:r w:rsidRPr="00D0746D">
        <w:rPr>
          <w:rFonts w:ascii="Times" w:hAnsi="Times" w:cs="Times"/>
          <w:color w:val="000000"/>
          <w:highlight w:val="yellow"/>
        </w:rPr>
        <w:t>al eltérhetnek</w:t>
      </w:r>
      <w:r>
        <w:rPr>
          <w:rFonts w:ascii="Times" w:hAnsi="Times" w:cs="Times"/>
          <w:color w:val="000000"/>
        </w:rPr>
        <w:t xml:space="preserve"> a kötelmekre vonatkozó szabályoktól. Ez alól kivétel, amikor ezt a törvény kifejezetten megtiltja.</w:t>
      </w:r>
    </w:p>
    <w:p w:rsidR="0019427C" w:rsidRDefault="0019427C" w:rsidP="00A5438B">
      <w:pPr>
        <w:jc w:val="both"/>
        <w:rPr>
          <w:rFonts w:ascii="Times" w:hAnsi="Times" w:cs="Times"/>
          <w:color w:val="000000"/>
        </w:rPr>
      </w:pPr>
    </w:p>
    <w:p w:rsidR="00743F3C" w:rsidRPr="00743F3C" w:rsidRDefault="00743F3C" w:rsidP="00A5438B">
      <w:pPr>
        <w:jc w:val="both"/>
        <w:rPr>
          <w:rFonts w:ascii="Times" w:hAnsi="Times" w:cs="Times"/>
          <w:b/>
          <w:color w:val="000000"/>
        </w:rPr>
      </w:pPr>
      <w:r w:rsidRPr="00743F3C">
        <w:rPr>
          <w:rFonts w:ascii="Times" w:hAnsi="Times" w:cs="Times"/>
          <w:b/>
          <w:color w:val="000000"/>
        </w:rPr>
        <w:t>Hogyan keletkeznek a kötelmek?</w:t>
      </w:r>
    </w:p>
    <w:p w:rsidR="0019427C" w:rsidRDefault="00743F3C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Kötelem keletkezhet különösen </w:t>
      </w:r>
      <w:r w:rsidRPr="00E52EF9">
        <w:rPr>
          <w:rFonts w:ascii="Times" w:hAnsi="Times" w:cs="Times"/>
          <w:color w:val="000000"/>
          <w:highlight w:val="yellow"/>
        </w:rPr>
        <w:t>szerződésből</w:t>
      </w:r>
      <w:r>
        <w:rPr>
          <w:rFonts w:ascii="Times" w:hAnsi="Times" w:cs="Times"/>
          <w:color w:val="000000"/>
        </w:rPr>
        <w:t xml:space="preserve">, </w:t>
      </w:r>
      <w:r w:rsidRPr="00E52EF9">
        <w:rPr>
          <w:rFonts w:ascii="Times" w:hAnsi="Times" w:cs="Times"/>
          <w:color w:val="000000"/>
          <w:highlight w:val="yellow"/>
        </w:rPr>
        <w:t>károkozásból</w:t>
      </w:r>
      <w:r>
        <w:rPr>
          <w:rFonts w:ascii="Times" w:hAnsi="Times" w:cs="Times"/>
          <w:color w:val="000000"/>
        </w:rPr>
        <w:t xml:space="preserve">, személyiségi, dologi vagy más </w:t>
      </w:r>
      <w:r w:rsidRPr="00E52EF9">
        <w:rPr>
          <w:rFonts w:ascii="Times" w:hAnsi="Times" w:cs="Times"/>
          <w:color w:val="000000"/>
          <w:highlight w:val="yellow"/>
        </w:rPr>
        <w:t>jog megsértéséből</w:t>
      </w:r>
      <w:r>
        <w:rPr>
          <w:rFonts w:ascii="Times" w:hAnsi="Times" w:cs="Times"/>
          <w:color w:val="000000"/>
        </w:rPr>
        <w:t xml:space="preserve">, </w:t>
      </w:r>
      <w:r w:rsidRPr="00E52EF9">
        <w:rPr>
          <w:rFonts w:ascii="Times" w:hAnsi="Times" w:cs="Times"/>
          <w:color w:val="000000"/>
          <w:highlight w:val="yellow"/>
        </w:rPr>
        <w:t>egyoldalú jognyilatkozatból</w:t>
      </w:r>
      <w:r>
        <w:rPr>
          <w:rFonts w:ascii="Times" w:hAnsi="Times" w:cs="Times"/>
          <w:color w:val="000000"/>
        </w:rPr>
        <w:t xml:space="preserve">, </w:t>
      </w:r>
      <w:r w:rsidRPr="00E52EF9">
        <w:rPr>
          <w:rFonts w:ascii="Times" w:hAnsi="Times" w:cs="Times"/>
          <w:color w:val="000000"/>
          <w:highlight w:val="yellow"/>
        </w:rPr>
        <w:t>értékpapírból</w:t>
      </w:r>
      <w:r>
        <w:rPr>
          <w:rFonts w:ascii="Times" w:hAnsi="Times" w:cs="Times"/>
          <w:color w:val="000000"/>
        </w:rPr>
        <w:t xml:space="preserve">, </w:t>
      </w:r>
      <w:r w:rsidRPr="00E52EF9">
        <w:rPr>
          <w:rFonts w:ascii="Times" w:hAnsi="Times" w:cs="Times"/>
          <w:color w:val="000000"/>
          <w:highlight w:val="yellow"/>
        </w:rPr>
        <w:t>jogalap nélküli gazdagodásból</w:t>
      </w:r>
      <w:r>
        <w:rPr>
          <w:rFonts w:ascii="Times" w:hAnsi="Times" w:cs="Times"/>
          <w:color w:val="000000"/>
        </w:rPr>
        <w:t xml:space="preserve">, </w:t>
      </w:r>
      <w:r w:rsidRPr="00E52EF9">
        <w:rPr>
          <w:rFonts w:ascii="Times" w:hAnsi="Times" w:cs="Times"/>
          <w:color w:val="000000"/>
          <w:highlight w:val="yellow"/>
        </w:rPr>
        <w:t>megbízás nélküli ügyvitelből</w:t>
      </w:r>
      <w:r>
        <w:rPr>
          <w:rFonts w:ascii="Times" w:hAnsi="Times" w:cs="Times"/>
          <w:color w:val="000000"/>
        </w:rPr>
        <w:t xml:space="preserve"> és </w:t>
      </w:r>
      <w:r w:rsidRPr="00E52EF9">
        <w:rPr>
          <w:rFonts w:ascii="Times" w:hAnsi="Times" w:cs="Times"/>
          <w:color w:val="000000"/>
          <w:highlight w:val="yellow"/>
        </w:rPr>
        <w:t>utaló magatartásból</w:t>
      </w:r>
      <w:r>
        <w:rPr>
          <w:rFonts w:ascii="Times" w:hAnsi="Times" w:cs="Times"/>
          <w:color w:val="000000"/>
        </w:rPr>
        <w:t>.</w:t>
      </w:r>
      <w:r w:rsidR="00A242DE">
        <w:rPr>
          <w:rFonts w:ascii="Times" w:hAnsi="Times" w:cs="Times"/>
          <w:color w:val="000000"/>
        </w:rPr>
        <w:t xml:space="preserve"> Ezen kívül kötelem keletkezhet </w:t>
      </w:r>
      <w:r w:rsidR="00A242DE" w:rsidRPr="00A242DE">
        <w:rPr>
          <w:rFonts w:ascii="Times" w:hAnsi="Times" w:cs="Times"/>
          <w:color w:val="000000"/>
          <w:highlight w:val="yellow"/>
        </w:rPr>
        <w:t>jogszabályból</w:t>
      </w:r>
      <w:r w:rsidR="00A242DE">
        <w:rPr>
          <w:rFonts w:ascii="Times" w:hAnsi="Times" w:cs="Times"/>
          <w:color w:val="000000"/>
        </w:rPr>
        <w:t xml:space="preserve">, bírósági vagy hatósági </w:t>
      </w:r>
      <w:r w:rsidR="00A242DE" w:rsidRPr="00A242DE">
        <w:rPr>
          <w:rFonts w:ascii="Times" w:hAnsi="Times" w:cs="Times"/>
          <w:color w:val="000000"/>
          <w:highlight w:val="yellow"/>
        </w:rPr>
        <w:t>határozatból</w:t>
      </w:r>
      <w:r w:rsidR="00A242DE">
        <w:rPr>
          <w:rFonts w:ascii="Times" w:hAnsi="Times" w:cs="Times"/>
          <w:color w:val="000000"/>
        </w:rPr>
        <w:t>.</w:t>
      </w:r>
    </w:p>
    <w:p w:rsidR="0019427C" w:rsidRDefault="0019427C" w:rsidP="00A5438B">
      <w:pPr>
        <w:jc w:val="both"/>
        <w:rPr>
          <w:rFonts w:ascii="Times" w:hAnsi="Times" w:cs="Times"/>
          <w:color w:val="000000"/>
        </w:rPr>
      </w:pPr>
    </w:p>
    <w:p w:rsidR="0019427C" w:rsidRDefault="00E52EF9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felsorolás itt is példálózó jellegű, lásd: </w:t>
      </w:r>
      <w:r w:rsidRPr="00E52EF9">
        <w:rPr>
          <w:rFonts w:ascii="Times" w:hAnsi="Times" w:cs="Times"/>
          <w:b/>
          <w:color w:val="000000"/>
        </w:rPr>
        <w:t>különösen</w:t>
      </w:r>
      <w:r>
        <w:rPr>
          <w:rFonts w:ascii="Times" w:hAnsi="Times" w:cs="Times"/>
          <w:color w:val="000000"/>
        </w:rPr>
        <w:t xml:space="preserve">. Amikor a felsorolás a különösen szóval kezdődik, ez arra utal, hogy a felsoroltakon túl más eset is előfordulhat. </w:t>
      </w:r>
      <w:r w:rsidR="00606CFE">
        <w:rPr>
          <w:rFonts w:ascii="Times" w:hAnsi="Times" w:cs="Times"/>
          <w:color w:val="000000"/>
        </w:rPr>
        <w:t xml:space="preserve">A kötelem keletkezésének leggyakoribb módja a </w:t>
      </w:r>
      <w:r w:rsidR="00606CFE" w:rsidRPr="00057CE7">
        <w:rPr>
          <w:rFonts w:ascii="Times" w:hAnsi="Times" w:cs="Times"/>
          <w:color w:val="000000"/>
          <w:highlight w:val="yellow"/>
        </w:rPr>
        <w:t>szerződés</w:t>
      </w:r>
      <w:r w:rsidR="00606CFE">
        <w:rPr>
          <w:rFonts w:ascii="Times" w:hAnsi="Times" w:cs="Times"/>
          <w:color w:val="000000"/>
        </w:rPr>
        <w:t>. Ezzel majd jóval részletesebben is foglalkozunk. Előtte azonban nézzük át azokat az egyéb kötelem keletkeztető jogi tényeket, amelyek a felsorolásban szerepelnek.</w:t>
      </w:r>
    </w:p>
    <w:p w:rsidR="00E52EF9" w:rsidRDefault="00E52EF9" w:rsidP="00A5438B">
      <w:pPr>
        <w:jc w:val="both"/>
        <w:rPr>
          <w:rFonts w:ascii="Times" w:hAnsi="Times" w:cs="Times"/>
          <w:color w:val="000000"/>
        </w:rPr>
      </w:pPr>
    </w:p>
    <w:p w:rsidR="00E52EF9" w:rsidRPr="00606CFE" w:rsidRDefault="00606CFE" w:rsidP="00A5438B">
      <w:pPr>
        <w:jc w:val="both"/>
        <w:rPr>
          <w:rFonts w:ascii="Times" w:hAnsi="Times" w:cs="Times"/>
          <w:b/>
          <w:color w:val="000000"/>
        </w:rPr>
      </w:pPr>
      <w:r w:rsidRPr="007E4E70">
        <w:rPr>
          <w:rFonts w:ascii="Times" w:hAnsi="Times" w:cs="Times"/>
          <w:b/>
          <w:color w:val="000000"/>
          <w:highlight w:val="yellow"/>
        </w:rPr>
        <w:t>Károkozás</w:t>
      </w:r>
    </w:p>
    <w:p w:rsidR="00606CFE" w:rsidRDefault="007E4E7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Aki másnak jogellenesen kárt okoz, köteles azt megtéríteni.</w:t>
      </w:r>
    </w:p>
    <w:p w:rsidR="00606CFE" w:rsidRDefault="007E4E7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="002D777A">
        <w:rPr>
          <w:rFonts w:ascii="Times" w:hAnsi="Times" w:cs="Times"/>
          <w:color w:val="000000"/>
        </w:rPr>
        <w:t xml:space="preserve">jogellenes </w:t>
      </w:r>
      <w:r>
        <w:rPr>
          <w:rFonts w:ascii="Times" w:hAnsi="Times" w:cs="Times"/>
          <w:color w:val="000000"/>
        </w:rPr>
        <w:t xml:space="preserve">károkozás tehát kötelezettséget, vagyis kötelmet keletkeztet. Fő szabály szerint minden károkozás </w:t>
      </w:r>
      <w:r w:rsidRPr="007E4E70">
        <w:rPr>
          <w:rFonts w:ascii="Times" w:hAnsi="Times" w:cs="Times"/>
          <w:color w:val="000000"/>
          <w:highlight w:val="yellow"/>
        </w:rPr>
        <w:t>jogellenes, kivéve</w:t>
      </w:r>
      <w:r>
        <w:rPr>
          <w:rFonts w:ascii="Times" w:hAnsi="Times" w:cs="Times"/>
          <w:color w:val="000000"/>
        </w:rPr>
        <w:t xml:space="preserve"> azt a néhány esetet, amelyet a Ptk. </w:t>
      </w:r>
      <w:r w:rsidR="00C5786E">
        <w:rPr>
          <w:rFonts w:ascii="Times" w:hAnsi="Times" w:cs="Times"/>
          <w:color w:val="000000"/>
        </w:rPr>
        <w:t xml:space="preserve">kivételként </w:t>
      </w:r>
      <w:r>
        <w:rPr>
          <w:rFonts w:ascii="Times" w:hAnsi="Times" w:cs="Times"/>
          <w:color w:val="000000"/>
        </w:rPr>
        <w:t>felsorol. Ez nem példálózó felsorolást jelent, hanem az összes lehetséges kivételt. Ezek a következők:</w:t>
      </w:r>
    </w:p>
    <w:p w:rsidR="007E4E70" w:rsidRPr="007E4E70" w:rsidRDefault="007E4E70" w:rsidP="007E4E70">
      <w:pPr>
        <w:pStyle w:val="Listaszerbekezds"/>
        <w:numPr>
          <w:ilvl w:val="0"/>
          <w:numId w:val="12"/>
        </w:numPr>
        <w:ind w:left="567" w:hanging="294"/>
        <w:rPr>
          <w:rFonts w:ascii="Times" w:hAnsi="Times" w:cs="Times"/>
          <w:b/>
          <w:color w:val="000000"/>
        </w:rPr>
      </w:pPr>
      <w:r w:rsidRPr="007E4E70">
        <w:rPr>
          <w:rFonts w:ascii="Times" w:hAnsi="Times" w:cs="Times"/>
          <w:b/>
          <w:color w:val="000000"/>
        </w:rPr>
        <w:t>A károsult beleegyezése.</w:t>
      </w:r>
      <w:r>
        <w:rPr>
          <w:rFonts w:ascii="Times" w:hAnsi="Times" w:cs="Times"/>
          <w:b/>
          <w:color w:val="000000"/>
        </w:rPr>
        <w:br/>
      </w:r>
      <w:r>
        <w:rPr>
          <w:rFonts w:ascii="Times" w:hAnsi="Times" w:cs="Times"/>
          <w:color w:val="000000"/>
        </w:rPr>
        <w:t>Orvosi beavatkozások esetén ezért kell aláírnia a betegnek egy nyilatkozatot, amelyben beleegyezik a beavatkozásba.</w:t>
      </w:r>
      <w:r w:rsidR="00057CE7">
        <w:rPr>
          <w:rFonts w:ascii="Times" w:hAnsi="Times" w:cs="Times"/>
          <w:color w:val="000000"/>
        </w:rPr>
        <w:t xml:space="preserve"> Ezután az esetleges károkozás már nem jogellenes.</w:t>
      </w:r>
      <w:r w:rsidR="00BE1820">
        <w:rPr>
          <w:rFonts w:ascii="Times" w:hAnsi="Times" w:cs="Times"/>
          <w:color w:val="000000"/>
        </w:rPr>
        <w:t xml:space="preserve"> Márpedig ha nem jogellenes a károkozás, akkor </w:t>
      </w:r>
      <w:r w:rsidR="00BE1820" w:rsidRPr="004D5261">
        <w:rPr>
          <w:rFonts w:ascii="Times" w:hAnsi="Times" w:cs="Times"/>
          <w:b/>
          <w:color w:val="000000"/>
        </w:rPr>
        <w:t>nem is keletkezik belőle</w:t>
      </w:r>
      <w:r w:rsidR="00BE1820">
        <w:rPr>
          <w:rFonts w:ascii="Times" w:hAnsi="Times" w:cs="Times"/>
          <w:color w:val="000000"/>
        </w:rPr>
        <w:t xml:space="preserve"> kártérítési </w:t>
      </w:r>
      <w:r w:rsidR="00BE1820" w:rsidRPr="004D5261">
        <w:rPr>
          <w:rFonts w:ascii="Times" w:hAnsi="Times" w:cs="Times"/>
          <w:b/>
          <w:color w:val="000000"/>
        </w:rPr>
        <w:t>kötelezettség</w:t>
      </w:r>
      <w:r w:rsidR="00BE1820">
        <w:rPr>
          <w:rFonts w:ascii="Times" w:hAnsi="Times" w:cs="Times"/>
          <w:color w:val="000000"/>
        </w:rPr>
        <w:t>.</w:t>
      </w:r>
    </w:p>
    <w:p w:rsidR="007E4E70" w:rsidRPr="007E4E70" w:rsidRDefault="00C5786E" w:rsidP="001B5663">
      <w:pPr>
        <w:pStyle w:val="Listaszerbekezds"/>
        <w:numPr>
          <w:ilvl w:val="0"/>
          <w:numId w:val="12"/>
        </w:numPr>
        <w:ind w:left="567" w:hanging="294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Jogtalan támadás elhárítása</w:t>
      </w:r>
      <w:r w:rsidR="007E4E70">
        <w:rPr>
          <w:rFonts w:ascii="Times" w:hAnsi="Times" w:cs="Times"/>
          <w:b/>
          <w:color w:val="000000"/>
        </w:rPr>
        <w:br/>
      </w:r>
      <w:r>
        <w:rPr>
          <w:rFonts w:ascii="Times" w:hAnsi="Times" w:cs="Times"/>
          <w:color w:val="000000"/>
        </w:rPr>
        <w:t xml:space="preserve">Ebben az esetben csak a </w:t>
      </w:r>
      <w:r w:rsidRPr="00C5786E">
        <w:rPr>
          <w:rFonts w:ascii="Times" w:hAnsi="Times" w:cs="Times"/>
          <w:color w:val="000000"/>
          <w:highlight w:val="yellow"/>
        </w:rPr>
        <w:t>támadónak okozott kár</w:t>
      </w:r>
      <w:r>
        <w:rPr>
          <w:rFonts w:ascii="Times" w:hAnsi="Times" w:cs="Times"/>
          <w:color w:val="000000"/>
        </w:rPr>
        <w:t xml:space="preserve"> és csak addig a mértékig </w:t>
      </w:r>
      <w:r w:rsidRPr="00A242DE">
        <w:rPr>
          <w:rFonts w:ascii="Times" w:hAnsi="Times" w:cs="Times"/>
          <w:color w:val="000000"/>
          <w:highlight w:val="yellow"/>
        </w:rPr>
        <w:t>nem</w:t>
      </w:r>
      <w:r>
        <w:rPr>
          <w:rFonts w:ascii="Times" w:hAnsi="Times" w:cs="Times"/>
          <w:color w:val="000000"/>
        </w:rPr>
        <w:t xml:space="preserve"> </w:t>
      </w:r>
      <w:r w:rsidRPr="00A242DE">
        <w:rPr>
          <w:rFonts w:ascii="Times" w:hAnsi="Times" w:cs="Times"/>
          <w:color w:val="000000"/>
          <w:highlight w:val="yellow"/>
        </w:rPr>
        <w:t>jogellenes</w:t>
      </w:r>
      <w:r>
        <w:rPr>
          <w:rFonts w:ascii="Times" w:hAnsi="Times" w:cs="Times"/>
          <w:color w:val="000000"/>
        </w:rPr>
        <w:t>, amíg a szükséges mértéket nem lépi túl. Ha túllépi, abban a mértékben már jogellenes. Ezt a mértéket az adott helyzetben nagyon nehéz megítélni.</w:t>
      </w:r>
      <w:r w:rsidR="00BE1820">
        <w:rPr>
          <w:rFonts w:ascii="Times" w:hAnsi="Times" w:cs="Times"/>
          <w:color w:val="000000"/>
        </w:rPr>
        <w:t xml:space="preserve"> Abban a mértékben, amelyben a károkozás nem jogellenes, </w:t>
      </w:r>
      <w:r w:rsidR="00BE1820" w:rsidRPr="004D5261">
        <w:rPr>
          <w:rFonts w:ascii="Times" w:hAnsi="Times" w:cs="Times"/>
          <w:b/>
          <w:color w:val="000000"/>
        </w:rPr>
        <w:t>nem keletkezik belőle</w:t>
      </w:r>
      <w:r w:rsidR="00BE1820">
        <w:rPr>
          <w:rFonts w:ascii="Times" w:hAnsi="Times" w:cs="Times"/>
          <w:color w:val="000000"/>
        </w:rPr>
        <w:t xml:space="preserve"> kártérítési </w:t>
      </w:r>
      <w:r w:rsidR="00BE1820" w:rsidRPr="004D5261">
        <w:rPr>
          <w:rFonts w:ascii="Times" w:hAnsi="Times" w:cs="Times"/>
          <w:b/>
          <w:color w:val="000000"/>
        </w:rPr>
        <w:t>kötelezettség</w:t>
      </w:r>
      <w:r w:rsidR="00BE1820">
        <w:rPr>
          <w:rFonts w:ascii="Times" w:hAnsi="Times" w:cs="Times"/>
          <w:color w:val="000000"/>
        </w:rPr>
        <w:t>.</w:t>
      </w:r>
    </w:p>
    <w:p w:rsidR="00C5786E" w:rsidRPr="00C5786E" w:rsidRDefault="00C5786E" w:rsidP="00C5786E">
      <w:pPr>
        <w:pStyle w:val="Listaszerbekezds"/>
        <w:numPr>
          <w:ilvl w:val="0"/>
          <w:numId w:val="12"/>
        </w:numPr>
        <w:ind w:left="567" w:hanging="294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color w:val="000000"/>
        </w:rPr>
        <w:t>Szükséghelyzet</w:t>
      </w:r>
      <w:r>
        <w:rPr>
          <w:rFonts w:ascii="Times" w:hAnsi="Times" w:cs="Times"/>
          <w:b/>
          <w:color w:val="000000"/>
        </w:rPr>
        <w:br/>
      </w:r>
      <w:r w:rsidRPr="00C5786E"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000000"/>
        </w:rPr>
        <w:t xml:space="preserve">zükséghelyzetben </w:t>
      </w:r>
      <w:r w:rsidR="00A242DE">
        <w:rPr>
          <w:rFonts w:ascii="Times" w:hAnsi="Times" w:cs="Times"/>
          <w:color w:val="000000"/>
        </w:rPr>
        <w:t xml:space="preserve">a károkozás ugyan nem jogellenes, de mégis kötelezettség keletkezik belőle, mégpedig </w:t>
      </w:r>
      <w:r w:rsidR="00A242DE" w:rsidRPr="00A242DE">
        <w:rPr>
          <w:rFonts w:ascii="Times" w:hAnsi="Times" w:cs="Times"/>
          <w:color w:val="000000"/>
          <w:highlight w:val="yellow"/>
        </w:rPr>
        <w:t>kártalanítás</w:t>
      </w:r>
      <w:r w:rsidR="00A242DE">
        <w:rPr>
          <w:rFonts w:ascii="Times" w:hAnsi="Times" w:cs="Times"/>
          <w:color w:val="000000"/>
        </w:rPr>
        <w:t>i kötelezettség.</w:t>
      </w:r>
      <w:r>
        <w:rPr>
          <w:rFonts w:ascii="Times" w:hAnsi="Times" w:cs="Times"/>
          <w:color w:val="000000"/>
        </w:rPr>
        <w:t xml:space="preserve"> </w:t>
      </w:r>
      <w:r w:rsidR="00BE1820">
        <w:rPr>
          <w:rFonts w:ascii="Times" w:hAnsi="Times" w:cs="Times"/>
          <w:color w:val="000000"/>
        </w:rPr>
        <w:t>Ez a kötelezettség azért keletkezik, mert a Ptk. kifejezetten kimondja, vagyis ebben az esetben a kötelem a jogszabályból keletkezik.</w:t>
      </w:r>
    </w:p>
    <w:p w:rsidR="00A242DE" w:rsidRPr="00C5786E" w:rsidRDefault="00A242DE" w:rsidP="00A242DE">
      <w:pPr>
        <w:pStyle w:val="Listaszerbekezds"/>
        <w:numPr>
          <w:ilvl w:val="0"/>
          <w:numId w:val="12"/>
        </w:numPr>
        <w:ind w:left="567" w:hanging="294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color w:val="000000"/>
        </w:rPr>
        <w:t>Jogszabály által megengedett magatartás</w:t>
      </w:r>
      <w:r>
        <w:rPr>
          <w:rFonts w:ascii="Times" w:hAnsi="Times" w:cs="Times"/>
          <w:b/>
          <w:color w:val="000000"/>
        </w:rPr>
        <w:br/>
      </w:r>
      <w:r>
        <w:rPr>
          <w:rFonts w:ascii="Times" w:hAnsi="Times" w:cs="Times"/>
          <w:color w:val="000000"/>
        </w:rPr>
        <w:t xml:space="preserve">Ebben az esetben sem jogellenes a károkozás, de itt is </w:t>
      </w:r>
      <w:r w:rsidRPr="00A242DE">
        <w:rPr>
          <w:rFonts w:ascii="Times" w:hAnsi="Times" w:cs="Times"/>
          <w:color w:val="000000"/>
          <w:highlight w:val="yellow"/>
        </w:rPr>
        <w:t>kártalanítás</w:t>
      </w:r>
      <w:r>
        <w:rPr>
          <w:rFonts w:ascii="Times" w:hAnsi="Times" w:cs="Times"/>
          <w:color w:val="000000"/>
        </w:rPr>
        <w:t xml:space="preserve">i kötelezettség keletkezik belőle. </w:t>
      </w:r>
      <w:r w:rsidR="00993471">
        <w:rPr>
          <w:rFonts w:ascii="Times" w:hAnsi="Times" w:cs="Times"/>
          <w:color w:val="000000"/>
        </w:rPr>
        <w:t xml:space="preserve">Ezt minden esetben az a jogszabály mondja ki, amely megengedettnek nyilvánítja a magatartást. </w:t>
      </w:r>
      <w:r>
        <w:rPr>
          <w:rFonts w:ascii="Times" w:hAnsi="Times" w:cs="Times"/>
          <w:color w:val="000000"/>
        </w:rPr>
        <w:t xml:space="preserve">Ilyen például a </w:t>
      </w:r>
      <w:r w:rsidRPr="00547242">
        <w:rPr>
          <w:rFonts w:ascii="Times" w:hAnsi="Times" w:cs="Times"/>
          <w:b/>
          <w:color w:val="000000"/>
        </w:rPr>
        <w:t>kisajátítás</w:t>
      </w:r>
      <w:r>
        <w:rPr>
          <w:rFonts w:ascii="Times" w:hAnsi="Times" w:cs="Times"/>
          <w:color w:val="000000"/>
        </w:rPr>
        <w:t>.</w:t>
      </w:r>
    </w:p>
    <w:p w:rsidR="00A242DE" w:rsidRDefault="00A242DE" w:rsidP="00A242DE">
      <w:pPr>
        <w:jc w:val="both"/>
        <w:rPr>
          <w:rFonts w:ascii="Times" w:hAnsi="Times" w:cs="Times"/>
          <w:color w:val="000000"/>
        </w:rPr>
      </w:pPr>
    </w:p>
    <w:p w:rsidR="00606CFE" w:rsidRDefault="00A242DE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Az, hogy a károkozásból kötelem keletkezik, </w:t>
      </w:r>
      <w:r w:rsidR="00227103">
        <w:rPr>
          <w:rFonts w:ascii="Times" w:hAnsi="Times" w:cs="Times"/>
          <w:color w:val="000000"/>
        </w:rPr>
        <w:t xml:space="preserve">nagyon fontos tény, amivel mindenkinek tisztában kellene lennie. Viszonylag csekély súlyú jogsértéssel, apró figyelmetlenséggel nagyon nagy károkat lehet okozni. Az átlagember ilyenkor hajlamos arra, hogy a felelősségének a mértékét a cselekménye súlya alapján ítélje meg, és így nem méri fel, hogy milyen következményei lehetnek a tettének. </w:t>
      </w:r>
      <w:r w:rsidR="00C469AA">
        <w:rPr>
          <w:rFonts w:ascii="Times" w:hAnsi="Times" w:cs="Times"/>
          <w:color w:val="000000"/>
        </w:rPr>
        <w:t xml:space="preserve">A jogalkotó igyekszik a különösen veszélyes helyzeteket jogszabályi kötelezéssel megoldani. Ilyennek tekinthető például a </w:t>
      </w:r>
      <w:r w:rsidR="00C469AA" w:rsidRPr="00C469AA">
        <w:rPr>
          <w:rFonts w:ascii="Times" w:hAnsi="Times" w:cs="Times"/>
          <w:color w:val="000000"/>
          <w:highlight w:val="yellow"/>
        </w:rPr>
        <w:t>Kötelező Gépjármű Felelősségbiztosítás</w:t>
      </w:r>
      <w:r w:rsidR="00C469AA">
        <w:rPr>
          <w:rFonts w:ascii="Times" w:hAnsi="Times" w:cs="Times"/>
          <w:color w:val="000000"/>
        </w:rPr>
        <w:t>. Képzeljük el, hogy egy kis figyelmetlenséget követ el valaki, nem adja meg az elsőbbséget, és totálkárosra tör egy 20 millió Ft értékű vétlen gépjárművet. Ekkor a károkozásból egy 20 millió Ft-os kötelezettsége keletkezik, aminek a megfizetéséért a teljes vagyonával felel. Így könnyen elveszíthetné a lakását és mindenét egy pillanat alatt.</w:t>
      </w:r>
    </w:p>
    <w:p w:rsidR="00606CFE" w:rsidRDefault="00F574DA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ehhez hasonló veszélyes helyzetek elkerülésére a </w:t>
      </w:r>
      <w:r w:rsidRPr="00F574DA">
        <w:rPr>
          <w:rFonts w:ascii="Times" w:hAnsi="Times" w:cs="Times"/>
          <w:color w:val="000000"/>
          <w:highlight w:val="yellow"/>
        </w:rPr>
        <w:t>biztosítási szerződés</w:t>
      </w:r>
      <w:r>
        <w:rPr>
          <w:rFonts w:ascii="Times" w:hAnsi="Times" w:cs="Times"/>
          <w:color w:val="000000"/>
        </w:rPr>
        <w:t xml:space="preserve"> a megfelelő védelem.</w:t>
      </w:r>
    </w:p>
    <w:p w:rsidR="007B0C0C" w:rsidRDefault="007B0C0C" w:rsidP="00A5438B">
      <w:pPr>
        <w:jc w:val="both"/>
        <w:rPr>
          <w:rFonts w:ascii="Times" w:hAnsi="Times" w:cs="Times"/>
          <w:color w:val="000000"/>
        </w:rPr>
      </w:pPr>
    </w:p>
    <w:p w:rsidR="00C469AA" w:rsidRDefault="007B0C0C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Kártérítési kötelezettség </w:t>
      </w:r>
      <w:r w:rsidRPr="007B0C0C">
        <w:rPr>
          <w:rFonts w:ascii="Times" w:hAnsi="Times" w:cs="Times"/>
          <w:color w:val="000000"/>
          <w:highlight w:val="yellow"/>
        </w:rPr>
        <w:t>csak akkor</w:t>
      </w:r>
      <w:r>
        <w:rPr>
          <w:rFonts w:ascii="Times" w:hAnsi="Times" w:cs="Times"/>
          <w:color w:val="000000"/>
        </w:rPr>
        <w:t xml:space="preserve"> keletkezik, </w:t>
      </w:r>
      <w:r w:rsidRPr="007B0C0C">
        <w:rPr>
          <w:rFonts w:ascii="Times" w:hAnsi="Times" w:cs="Times"/>
          <w:color w:val="000000"/>
          <w:highlight w:val="yellow"/>
        </w:rPr>
        <w:t>ha bekövetkezett</w:t>
      </w:r>
      <w:r>
        <w:rPr>
          <w:rFonts w:ascii="Times" w:hAnsi="Times" w:cs="Times"/>
          <w:color w:val="000000"/>
        </w:rPr>
        <w:t xml:space="preserve"> valamilyen </w:t>
      </w:r>
      <w:r w:rsidRPr="007B0C0C">
        <w:rPr>
          <w:rFonts w:ascii="Times" w:hAnsi="Times" w:cs="Times"/>
          <w:color w:val="000000"/>
          <w:highlight w:val="yellow"/>
        </w:rPr>
        <w:t>kár</w:t>
      </w:r>
      <w:r>
        <w:rPr>
          <w:rFonts w:ascii="Times" w:hAnsi="Times" w:cs="Times"/>
          <w:color w:val="000000"/>
        </w:rPr>
        <w:t>. Tehát önmagában a jogellenes magatartásból nem következik a kártérítési kötelezettség. A károkozónak a bekövetkezett kárt kell megtérítenie. A kárt és annak mértékét a károsultnak kell bizonyítania.</w:t>
      </w:r>
    </w:p>
    <w:p w:rsidR="007B0C0C" w:rsidRDefault="007B0C0C" w:rsidP="00A5438B">
      <w:pPr>
        <w:jc w:val="both"/>
        <w:rPr>
          <w:rFonts w:ascii="Times" w:hAnsi="Times" w:cs="Times"/>
          <w:color w:val="000000"/>
        </w:rPr>
      </w:pPr>
    </w:p>
    <w:p w:rsidR="007B0C0C" w:rsidRDefault="007B0C0C" w:rsidP="00A5438B">
      <w:pPr>
        <w:jc w:val="both"/>
        <w:rPr>
          <w:rFonts w:ascii="Times" w:hAnsi="Times" w:cs="Times"/>
          <w:color w:val="000000"/>
        </w:rPr>
      </w:pPr>
    </w:p>
    <w:p w:rsidR="00C469AA" w:rsidRPr="005E4CBD" w:rsidRDefault="005E4CBD" w:rsidP="00A5438B">
      <w:pPr>
        <w:jc w:val="both"/>
        <w:rPr>
          <w:rFonts w:ascii="Times" w:hAnsi="Times" w:cs="Times"/>
          <w:b/>
          <w:color w:val="000000"/>
        </w:rPr>
      </w:pPr>
      <w:r w:rsidRPr="005E4CBD">
        <w:rPr>
          <w:rFonts w:ascii="Times" w:hAnsi="Times" w:cs="Times"/>
          <w:b/>
          <w:color w:val="000000"/>
          <w:highlight w:val="yellow"/>
        </w:rPr>
        <w:t>Személyiségi jog megsértése</w:t>
      </w:r>
    </w:p>
    <w:p w:rsidR="005C4983" w:rsidRDefault="005C49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Személyiségi jog vagy más jog megsértése is létrehozhat kötelmet.</w:t>
      </w:r>
    </w:p>
    <w:p w:rsidR="00C469AA" w:rsidRDefault="00EE1ECA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Akit személyiségi jogában megsértenek, </w:t>
      </w:r>
      <w:r w:rsidRPr="00EE1ECA">
        <w:rPr>
          <w:rFonts w:ascii="Times" w:hAnsi="Times" w:cs="Times"/>
          <w:color w:val="000000"/>
          <w:highlight w:val="yellow"/>
        </w:rPr>
        <w:t>sérelemdíjat követelhet</w:t>
      </w:r>
      <w:r>
        <w:rPr>
          <w:rFonts w:ascii="Times" w:hAnsi="Times" w:cs="Times"/>
          <w:color w:val="000000"/>
        </w:rPr>
        <w:t xml:space="preserve"> az őt ért nem vagyoni sérelemért.</w:t>
      </w:r>
    </w:p>
    <w:p w:rsidR="005E4CBD" w:rsidRDefault="00EE1ECA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sérelemdíj megítéléséhez </w:t>
      </w:r>
      <w:r w:rsidRPr="00E316CF">
        <w:rPr>
          <w:rFonts w:ascii="Times" w:hAnsi="Times" w:cs="Times"/>
          <w:color w:val="000000"/>
          <w:highlight w:val="yellow"/>
        </w:rPr>
        <w:t>nem szükséges</w:t>
      </w:r>
      <w:r>
        <w:rPr>
          <w:rFonts w:ascii="Times" w:hAnsi="Times" w:cs="Times"/>
          <w:color w:val="000000"/>
        </w:rPr>
        <w:t xml:space="preserve">, hogy </w:t>
      </w:r>
      <w:r w:rsidRPr="00E316CF">
        <w:rPr>
          <w:rFonts w:ascii="Times" w:hAnsi="Times" w:cs="Times"/>
          <w:color w:val="000000"/>
          <w:highlight w:val="yellow"/>
        </w:rPr>
        <w:t>kár érje</w:t>
      </w:r>
      <w:r>
        <w:rPr>
          <w:rFonts w:ascii="Times" w:hAnsi="Times" w:cs="Times"/>
          <w:color w:val="000000"/>
        </w:rPr>
        <w:t xml:space="preserve"> a felet, elég a jogsértés té</w:t>
      </w:r>
      <w:r w:rsidR="005C4983">
        <w:rPr>
          <w:rFonts w:ascii="Times" w:hAnsi="Times" w:cs="Times"/>
          <w:color w:val="000000"/>
        </w:rPr>
        <w:t>nyének megállapítása</w:t>
      </w:r>
      <w:r>
        <w:rPr>
          <w:rFonts w:ascii="Times" w:hAnsi="Times" w:cs="Times"/>
          <w:color w:val="000000"/>
        </w:rPr>
        <w:t>.</w:t>
      </w:r>
      <w:r w:rsidR="005C4983">
        <w:rPr>
          <w:rFonts w:ascii="Times" w:hAnsi="Times" w:cs="Times"/>
          <w:color w:val="000000"/>
        </w:rPr>
        <w:t xml:space="preserve"> </w:t>
      </w:r>
      <w:r w:rsidR="005121A6">
        <w:rPr>
          <w:rFonts w:ascii="Times" w:hAnsi="Times" w:cs="Times"/>
          <w:color w:val="000000"/>
        </w:rPr>
        <w:t>Az utóbbi időben számos ilyen bírósági perről hallhattunk a sajtóból, ahol a jogsértés általában valamilyen sértő nyilatkozat megtételével valósult meg.</w:t>
      </w:r>
    </w:p>
    <w:p w:rsidR="00EE1ECA" w:rsidRDefault="00EE1ECA" w:rsidP="00A5438B">
      <w:pPr>
        <w:jc w:val="both"/>
        <w:rPr>
          <w:rFonts w:ascii="Times" w:hAnsi="Times" w:cs="Times"/>
          <w:color w:val="000000"/>
        </w:rPr>
      </w:pPr>
    </w:p>
    <w:p w:rsidR="00FF4734" w:rsidRPr="00FF4734" w:rsidRDefault="00FF4734" w:rsidP="00A5438B">
      <w:pPr>
        <w:jc w:val="both"/>
        <w:rPr>
          <w:rFonts w:ascii="Times" w:hAnsi="Times" w:cs="Times"/>
          <w:b/>
          <w:color w:val="000000"/>
        </w:rPr>
      </w:pPr>
      <w:r w:rsidRPr="00FF4734">
        <w:rPr>
          <w:rFonts w:ascii="Times" w:hAnsi="Times" w:cs="Times"/>
          <w:b/>
          <w:color w:val="000000"/>
        </w:rPr>
        <w:t>Megjegyzés.</w:t>
      </w:r>
    </w:p>
    <w:p w:rsidR="00FF4734" w:rsidRDefault="00FF473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Egy sértő nyilatkozat esetén előfordulhat, hogy </w:t>
      </w:r>
      <w:r w:rsidRPr="00FF4734">
        <w:rPr>
          <w:rFonts w:ascii="Times" w:hAnsi="Times" w:cs="Times"/>
          <w:color w:val="000000"/>
          <w:highlight w:val="yellow"/>
        </w:rPr>
        <w:t>becsületsértés</w:t>
      </w:r>
      <w:r>
        <w:rPr>
          <w:rFonts w:ascii="Times" w:hAnsi="Times" w:cs="Times"/>
          <w:color w:val="000000"/>
        </w:rPr>
        <w:t xml:space="preserve"> miatt is eljárás indul a nyilatkozó ellen. A becsületsértés egy </w:t>
      </w:r>
      <w:r w:rsidRPr="00EA3751">
        <w:rPr>
          <w:rFonts w:ascii="Times" w:hAnsi="Times" w:cs="Times"/>
          <w:color w:val="000000"/>
          <w:highlight w:val="yellow"/>
        </w:rPr>
        <w:t>bűncselekmény</w:t>
      </w:r>
      <w:r>
        <w:rPr>
          <w:rFonts w:ascii="Times" w:hAnsi="Times" w:cs="Times"/>
          <w:color w:val="000000"/>
        </w:rPr>
        <w:t xml:space="preserve">, és az ezen a címen folyó eljárás egy </w:t>
      </w:r>
      <w:r w:rsidRPr="00EA3751">
        <w:rPr>
          <w:rFonts w:ascii="Times" w:hAnsi="Times" w:cs="Times"/>
          <w:color w:val="000000"/>
          <w:highlight w:val="yellow"/>
        </w:rPr>
        <w:t>büntetőeljárás</w:t>
      </w:r>
      <w:r>
        <w:rPr>
          <w:rFonts w:ascii="Times" w:hAnsi="Times" w:cs="Times"/>
          <w:color w:val="000000"/>
        </w:rPr>
        <w:t xml:space="preserve">. A jogsértés megállapítása és a sérelemdíj iránt folyó eljárás ezzel szemben egy polgári peres eljárás. A kettőnek nincs köze egymáshoz, nem előfeltétele egyik a másiknak. A </w:t>
      </w:r>
      <w:r w:rsidRPr="009E2E86">
        <w:rPr>
          <w:rFonts w:ascii="Times" w:hAnsi="Times" w:cs="Times"/>
          <w:b/>
          <w:color w:val="000000"/>
        </w:rPr>
        <w:t>büntetőeljárásban</w:t>
      </w:r>
      <w:r>
        <w:rPr>
          <w:rFonts w:ascii="Times" w:hAnsi="Times" w:cs="Times"/>
          <w:color w:val="000000"/>
        </w:rPr>
        <w:t xml:space="preserve"> alkalmazott szankció ebben az esetben valószínűleg </w:t>
      </w:r>
      <w:r w:rsidRPr="00EA3751">
        <w:rPr>
          <w:rFonts w:ascii="Times" w:hAnsi="Times" w:cs="Times"/>
          <w:color w:val="000000"/>
          <w:highlight w:val="yellow"/>
        </w:rPr>
        <w:t>pénzbüntetés</w:t>
      </w:r>
      <w:r>
        <w:rPr>
          <w:rFonts w:ascii="Times" w:hAnsi="Times" w:cs="Times"/>
          <w:color w:val="000000"/>
        </w:rPr>
        <w:t xml:space="preserve"> lesz, ezt azonban </w:t>
      </w:r>
      <w:r w:rsidRPr="009E2E86">
        <w:rPr>
          <w:rFonts w:ascii="Times" w:hAnsi="Times" w:cs="Times"/>
          <w:b/>
          <w:color w:val="000000"/>
        </w:rPr>
        <w:t>nem a sértett kapja</w:t>
      </w:r>
      <w:r>
        <w:rPr>
          <w:rFonts w:ascii="Times" w:hAnsi="Times" w:cs="Times"/>
          <w:color w:val="000000"/>
        </w:rPr>
        <w:t>, hanem az állam.</w:t>
      </w:r>
    </w:p>
    <w:p w:rsidR="00FF4734" w:rsidRDefault="00FF4734" w:rsidP="00A5438B">
      <w:pPr>
        <w:jc w:val="both"/>
        <w:rPr>
          <w:rFonts w:ascii="Times" w:hAnsi="Times" w:cs="Times"/>
          <w:color w:val="000000"/>
        </w:rPr>
      </w:pPr>
    </w:p>
    <w:p w:rsidR="00EE1ECA" w:rsidRPr="005C4983" w:rsidRDefault="005C4983" w:rsidP="00A5438B">
      <w:pPr>
        <w:jc w:val="both"/>
        <w:rPr>
          <w:rFonts w:ascii="Times" w:hAnsi="Times" w:cs="Times"/>
          <w:b/>
          <w:color w:val="000000"/>
        </w:rPr>
      </w:pPr>
      <w:r w:rsidRPr="005C4983">
        <w:rPr>
          <w:rFonts w:ascii="Times" w:hAnsi="Times" w:cs="Times"/>
          <w:b/>
          <w:color w:val="000000"/>
          <w:highlight w:val="yellow"/>
        </w:rPr>
        <w:t>Egyoldalú nyilatkozat</w:t>
      </w:r>
    </w:p>
    <w:p w:rsidR="005C4983" w:rsidRDefault="005C49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Egyoldalú jognyilatkozatból </w:t>
      </w:r>
      <w:r w:rsidR="000D489D">
        <w:rPr>
          <w:rFonts w:ascii="Times" w:hAnsi="Times" w:cs="Times"/>
          <w:color w:val="000000"/>
        </w:rPr>
        <w:t>keletkezik</w:t>
      </w:r>
      <w:r>
        <w:rPr>
          <w:rFonts w:ascii="Times" w:hAnsi="Times" w:cs="Times"/>
          <w:color w:val="000000"/>
        </w:rPr>
        <w:t xml:space="preserve"> kötelem</w:t>
      </w:r>
      <w:r w:rsidR="000D489D">
        <w:rPr>
          <w:rFonts w:ascii="Times" w:hAnsi="Times" w:cs="Times"/>
          <w:color w:val="000000"/>
        </w:rPr>
        <w:t xml:space="preserve"> például díjkitűzés</w:t>
      </w:r>
      <w:r w:rsidR="0016573E">
        <w:rPr>
          <w:rFonts w:ascii="Times" w:hAnsi="Times" w:cs="Times"/>
          <w:color w:val="000000"/>
        </w:rPr>
        <w:t xml:space="preserve">, vagy közérdekű célra történő kötelezettségvállalás </w:t>
      </w:r>
      <w:r w:rsidR="000D489D">
        <w:rPr>
          <w:rFonts w:ascii="Times" w:hAnsi="Times" w:cs="Times"/>
          <w:color w:val="000000"/>
        </w:rPr>
        <w:t>esetén.</w:t>
      </w:r>
      <w:r>
        <w:rPr>
          <w:rFonts w:ascii="Times" w:hAnsi="Times" w:cs="Times"/>
          <w:color w:val="000000"/>
        </w:rPr>
        <w:t xml:space="preserve"> </w:t>
      </w:r>
    </w:p>
    <w:p w:rsidR="005C4983" w:rsidRPr="000D489D" w:rsidRDefault="000D489D" w:rsidP="000D489D">
      <w:pPr>
        <w:keepNext/>
        <w:jc w:val="both"/>
        <w:rPr>
          <w:rFonts w:ascii="Times" w:hAnsi="Times" w:cs="Times"/>
          <w:b/>
          <w:color w:val="000000"/>
        </w:rPr>
      </w:pPr>
      <w:r w:rsidRPr="000D489D">
        <w:rPr>
          <w:rFonts w:ascii="Times" w:hAnsi="Times" w:cs="Times"/>
          <w:b/>
          <w:color w:val="000000"/>
        </w:rPr>
        <w:t>Díjkitűzés:</w:t>
      </w:r>
    </w:p>
    <w:p w:rsidR="005C4983" w:rsidRDefault="005C49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valaki meghatározott teljesítmény vagy eredmény létrehozójának </w:t>
      </w:r>
      <w:r w:rsidRPr="000D489D">
        <w:rPr>
          <w:rFonts w:ascii="Times" w:hAnsi="Times" w:cs="Times"/>
          <w:color w:val="000000"/>
          <w:highlight w:val="yellow"/>
        </w:rPr>
        <w:t>nyilvánosan díjat ígér</w:t>
      </w:r>
      <w:r>
        <w:rPr>
          <w:rFonts w:ascii="Times" w:hAnsi="Times" w:cs="Times"/>
          <w:color w:val="000000"/>
        </w:rPr>
        <w:t>, a díjat köteles kiszolgáltatni annak, aki a teljesítményt vagy eredményt először létrehozza</w:t>
      </w:r>
      <w:r w:rsidR="000D489D">
        <w:rPr>
          <w:rFonts w:ascii="Times" w:hAnsi="Times" w:cs="Times"/>
          <w:color w:val="000000"/>
        </w:rPr>
        <w:t>.</w:t>
      </w:r>
    </w:p>
    <w:p w:rsidR="005C4983" w:rsidRPr="0016573E" w:rsidRDefault="0016573E" w:rsidP="00A5438B">
      <w:pPr>
        <w:jc w:val="both"/>
        <w:rPr>
          <w:rFonts w:ascii="Times" w:hAnsi="Times" w:cs="Times"/>
          <w:b/>
          <w:color w:val="000000"/>
        </w:rPr>
      </w:pPr>
      <w:r w:rsidRPr="0016573E">
        <w:rPr>
          <w:rFonts w:ascii="Times" w:hAnsi="Times" w:cs="Times"/>
          <w:b/>
          <w:iCs/>
          <w:color w:val="000000"/>
        </w:rPr>
        <w:t>Kötelezettségvállalás közérdekű célra</w:t>
      </w:r>
    </w:p>
    <w:p w:rsidR="005C4983" w:rsidRDefault="0016573E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valaki kötelezettséget vállal arra, hogy általa meghatározott </w:t>
      </w:r>
      <w:r w:rsidRPr="00467F1A">
        <w:rPr>
          <w:rFonts w:ascii="Times" w:hAnsi="Times" w:cs="Times"/>
          <w:color w:val="000000"/>
          <w:highlight w:val="yellow"/>
        </w:rPr>
        <w:t>közérdekű célra</w:t>
      </w:r>
      <w:r>
        <w:rPr>
          <w:rFonts w:ascii="Times" w:hAnsi="Times" w:cs="Times"/>
          <w:color w:val="000000"/>
        </w:rPr>
        <w:t xml:space="preserve"> ingyenesen vagyoni szolgáltatást teljesít.</w:t>
      </w:r>
    </w:p>
    <w:p w:rsidR="00467F1A" w:rsidRDefault="00467F1A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Fontos megjegyezni, hogy az </w:t>
      </w:r>
      <w:r w:rsidRPr="00467F1A">
        <w:rPr>
          <w:rFonts w:ascii="Times" w:hAnsi="Times" w:cs="Times"/>
          <w:color w:val="000000"/>
          <w:highlight w:val="yellow"/>
        </w:rPr>
        <w:t>ajándékozás</w:t>
      </w:r>
      <w:r>
        <w:rPr>
          <w:rFonts w:ascii="Times" w:hAnsi="Times" w:cs="Times"/>
          <w:color w:val="000000"/>
        </w:rPr>
        <w:t xml:space="preserve"> nem egyoldalú nyilatkozat, hanem </w:t>
      </w:r>
      <w:r w:rsidRPr="00467F1A">
        <w:rPr>
          <w:rFonts w:ascii="Times" w:hAnsi="Times" w:cs="Times"/>
          <w:color w:val="000000"/>
          <w:highlight w:val="yellow"/>
        </w:rPr>
        <w:t>szerződés</w:t>
      </w:r>
      <w:r>
        <w:rPr>
          <w:rFonts w:ascii="Times" w:hAnsi="Times" w:cs="Times"/>
          <w:color w:val="000000"/>
        </w:rPr>
        <w:t>, tehát két</w:t>
      </w:r>
      <w:r w:rsidR="00C5227B">
        <w:rPr>
          <w:rFonts w:ascii="Times" w:hAnsi="Times" w:cs="Times"/>
          <w:color w:val="000000"/>
        </w:rPr>
        <w:t>- vagy több</w:t>
      </w:r>
      <w:r>
        <w:rPr>
          <w:rFonts w:ascii="Times" w:hAnsi="Times" w:cs="Times"/>
          <w:color w:val="000000"/>
        </w:rPr>
        <w:t>oldalú jognyilatkozat.</w:t>
      </w:r>
    </w:p>
    <w:p w:rsidR="00305194" w:rsidRDefault="00305194" w:rsidP="00A5438B">
      <w:pPr>
        <w:jc w:val="both"/>
        <w:rPr>
          <w:rFonts w:ascii="Times" w:hAnsi="Times" w:cs="Times"/>
          <w:color w:val="000000"/>
        </w:rPr>
      </w:pPr>
    </w:p>
    <w:p w:rsidR="00BB726E" w:rsidRDefault="00BB726E" w:rsidP="00A5438B">
      <w:pPr>
        <w:jc w:val="both"/>
        <w:rPr>
          <w:rFonts w:ascii="Times" w:hAnsi="Times" w:cs="Times"/>
          <w:color w:val="000000"/>
        </w:rPr>
      </w:pPr>
    </w:p>
    <w:p w:rsidR="007C596C" w:rsidRPr="007C596C" w:rsidRDefault="007C596C" w:rsidP="00A5438B">
      <w:pPr>
        <w:jc w:val="both"/>
        <w:rPr>
          <w:rFonts w:ascii="Times" w:hAnsi="Times" w:cs="Times"/>
          <w:b/>
          <w:color w:val="000000"/>
        </w:rPr>
      </w:pPr>
      <w:r w:rsidRPr="007C596C">
        <w:rPr>
          <w:rFonts w:ascii="Times" w:hAnsi="Times" w:cs="Times"/>
          <w:b/>
          <w:color w:val="000000"/>
          <w:highlight w:val="yellow"/>
        </w:rPr>
        <w:t>Jogalap nélküli gazdagodás</w:t>
      </w:r>
    </w:p>
    <w:p w:rsidR="007C596C" w:rsidRDefault="007C596C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 másnak rovására jogalap nélkül jut vagyoni előnyhöz, </w:t>
      </w:r>
      <w:r w:rsidRPr="00305194">
        <w:rPr>
          <w:rFonts w:ascii="Times" w:hAnsi="Times" w:cs="Times"/>
          <w:color w:val="000000"/>
          <w:highlight w:val="yellow"/>
        </w:rPr>
        <w:t>köteles</w:t>
      </w:r>
      <w:r>
        <w:rPr>
          <w:rFonts w:ascii="Times" w:hAnsi="Times" w:cs="Times"/>
          <w:color w:val="000000"/>
        </w:rPr>
        <w:t xml:space="preserve"> ezt az előnyt </w:t>
      </w:r>
      <w:r w:rsidRPr="00305194">
        <w:rPr>
          <w:rFonts w:ascii="Times" w:hAnsi="Times" w:cs="Times"/>
          <w:color w:val="000000"/>
          <w:highlight w:val="yellow"/>
        </w:rPr>
        <w:t>visszatéríteni</w:t>
      </w:r>
      <w:r>
        <w:rPr>
          <w:rFonts w:ascii="Times" w:hAnsi="Times" w:cs="Times"/>
          <w:color w:val="000000"/>
        </w:rPr>
        <w:t>.</w:t>
      </w:r>
    </w:p>
    <w:p w:rsidR="007C596C" w:rsidRDefault="0030519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Ez alapján egy tévedésből kifizetett vagy átutalt összeg bírósági úton is visszakövetelhető, hiszen a jogalap nélküli gazdagodónak visszatérítési kötelezettsége keletkezik.</w:t>
      </w:r>
    </w:p>
    <w:p w:rsidR="00305194" w:rsidRDefault="0030519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Fontos </w:t>
      </w:r>
      <w:r w:rsidRPr="00305194">
        <w:rPr>
          <w:rFonts w:ascii="Times" w:hAnsi="Times" w:cs="Times"/>
          <w:color w:val="000000"/>
          <w:highlight w:val="yellow"/>
        </w:rPr>
        <w:t>megkülönböztetni</w:t>
      </w:r>
      <w:r>
        <w:rPr>
          <w:rFonts w:ascii="Times" w:hAnsi="Times" w:cs="Times"/>
          <w:color w:val="000000"/>
        </w:rPr>
        <w:t xml:space="preserve"> ezt az esetet </w:t>
      </w:r>
      <w:r w:rsidR="00467F1A">
        <w:rPr>
          <w:rFonts w:ascii="Times" w:hAnsi="Times" w:cs="Times"/>
          <w:color w:val="000000"/>
        </w:rPr>
        <w:t xml:space="preserve">is </w:t>
      </w:r>
      <w:r>
        <w:rPr>
          <w:rFonts w:ascii="Times" w:hAnsi="Times" w:cs="Times"/>
          <w:color w:val="000000"/>
        </w:rPr>
        <w:t xml:space="preserve">az </w:t>
      </w:r>
      <w:r w:rsidRPr="00305194">
        <w:rPr>
          <w:rFonts w:ascii="Times" w:hAnsi="Times" w:cs="Times"/>
          <w:color w:val="000000"/>
          <w:highlight w:val="yellow"/>
        </w:rPr>
        <w:t>ajándékozástól</w:t>
      </w:r>
      <w:r>
        <w:rPr>
          <w:rFonts w:ascii="Times" w:hAnsi="Times" w:cs="Times"/>
          <w:color w:val="000000"/>
        </w:rPr>
        <w:t>, amely egy szerződés</w:t>
      </w:r>
      <w:r w:rsidR="00C5227B">
        <w:rPr>
          <w:rFonts w:ascii="Times" w:hAnsi="Times" w:cs="Times"/>
          <w:color w:val="000000"/>
        </w:rPr>
        <w:t xml:space="preserve"> (tehát ebben az esetben a gazdagodásnak van jogalapja)</w:t>
      </w:r>
      <w:r>
        <w:rPr>
          <w:rFonts w:ascii="Times" w:hAnsi="Times" w:cs="Times"/>
          <w:color w:val="000000"/>
        </w:rPr>
        <w:t>, és ajándékozás esetén az ajándékozó nem tévedésből, hanem saját elhatározásából juttatja vagyoni előnyhöz a másik felet.</w:t>
      </w:r>
    </w:p>
    <w:p w:rsidR="00305194" w:rsidRDefault="00305194" w:rsidP="00A5438B">
      <w:pPr>
        <w:jc w:val="both"/>
        <w:rPr>
          <w:rFonts w:ascii="Times" w:hAnsi="Times" w:cs="Times"/>
          <w:color w:val="000000"/>
        </w:rPr>
      </w:pPr>
    </w:p>
    <w:p w:rsidR="00305194" w:rsidRDefault="00305194" w:rsidP="00A5438B">
      <w:pPr>
        <w:jc w:val="both"/>
        <w:rPr>
          <w:rFonts w:ascii="Times" w:hAnsi="Times" w:cs="Times"/>
          <w:color w:val="000000"/>
        </w:rPr>
      </w:pPr>
    </w:p>
    <w:p w:rsidR="007C596C" w:rsidRPr="007C596C" w:rsidRDefault="007C596C" w:rsidP="00375B0B">
      <w:pPr>
        <w:keepNext/>
        <w:jc w:val="both"/>
        <w:rPr>
          <w:rFonts w:ascii="Times" w:hAnsi="Times" w:cs="Times"/>
          <w:b/>
          <w:color w:val="000000"/>
        </w:rPr>
      </w:pPr>
      <w:r w:rsidRPr="007C596C">
        <w:rPr>
          <w:rFonts w:ascii="Times" w:hAnsi="Times" w:cs="Times"/>
          <w:b/>
          <w:color w:val="000000"/>
          <w:highlight w:val="yellow"/>
        </w:rPr>
        <w:t>Megbízás nélküli ügyvitel</w:t>
      </w:r>
    </w:p>
    <w:p w:rsidR="00F71483" w:rsidRDefault="00F71483" w:rsidP="00A5438B">
      <w:pPr>
        <w:jc w:val="both"/>
        <w:rPr>
          <w:rFonts w:ascii="Times" w:hAnsi="Times" w:cs="Times"/>
          <w:color w:val="000000"/>
        </w:rPr>
      </w:pPr>
      <w:r w:rsidRPr="00F71483">
        <w:rPr>
          <w:rFonts w:ascii="Times" w:hAnsi="Times" w:cs="Times"/>
          <w:color w:val="000000"/>
        </w:rPr>
        <w:t xml:space="preserve">Megbízás nélküli ügyvitelről akkor beszélhetünk, ha egy ügyben valaki egy más személy helyett eljár anélkül, hogy erre őt ez a személy megbízta volna, vagy erre egyébként jogosult volna. Tehát a megbízás nélküli ügyvitel lényege, hogy a másik személy </w:t>
      </w:r>
      <w:r w:rsidRPr="00F71483">
        <w:rPr>
          <w:rFonts w:ascii="Times" w:hAnsi="Times" w:cs="Times"/>
          <w:color w:val="000000"/>
          <w:highlight w:val="yellow"/>
        </w:rPr>
        <w:t>nem bízott meg</w:t>
      </w:r>
      <w:r w:rsidRPr="00F71483">
        <w:rPr>
          <w:rFonts w:ascii="Times" w:hAnsi="Times" w:cs="Times"/>
          <w:color w:val="000000"/>
        </w:rPr>
        <w:t xml:space="preserve"> erre, de mégis ellátjuk e személy ügyét, beavatkozunk az ügyébe.</w:t>
      </w:r>
    </w:p>
    <w:p w:rsidR="00F71483" w:rsidRDefault="00F714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Ebben az esetben egy kötelem keletkezik, amelynek alapján a beavatkozó az ügyet úgy köteles ellátni, ahogyan azt annak érdeke és feltehető akarata megkívánja, akinek a javára beavatkozott.</w:t>
      </w:r>
    </w:p>
    <w:p w:rsidR="00F71483" w:rsidRDefault="00F714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más ügyébe jogosultság nélkül való beavatkozást akkor kell </w:t>
      </w:r>
      <w:r w:rsidRPr="00F71483">
        <w:rPr>
          <w:rFonts w:ascii="Times" w:hAnsi="Times" w:cs="Times"/>
          <w:color w:val="000000"/>
          <w:highlight w:val="yellow"/>
        </w:rPr>
        <w:t>helyénvaló</w:t>
      </w:r>
      <w:r>
        <w:rPr>
          <w:rFonts w:ascii="Times" w:hAnsi="Times" w:cs="Times"/>
          <w:color w:val="000000"/>
        </w:rPr>
        <w:t>nak tekinteni, ha megfelel a másik feltehető érdekének és akaratának, különösen, ha a beavatkozás őt károsodástól óvja meg.</w:t>
      </w:r>
    </w:p>
    <w:p w:rsidR="00F71483" w:rsidRDefault="00F7148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Ha a megbízás nélküli ügyvivő beavatkozása helyénvaló volt, őt a </w:t>
      </w:r>
      <w:r w:rsidRPr="00F71483">
        <w:rPr>
          <w:rFonts w:ascii="Times" w:hAnsi="Times" w:cs="Times"/>
          <w:color w:val="000000"/>
          <w:highlight w:val="yellow"/>
        </w:rPr>
        <w:t>megbízott jogai illetik</w:t>
      </w:r>
      <w:r>
        <w:rPr>
          <w:rFonts w:ascii="Times" w:hAnsi="Times" w:cs="Times"/>
          <w:color w:val="000000"/>
        </w:rPr>
        <w:t>, függetlenül attól, hogy beavatkozása sikerrel járt-e.</w:t>
      </w:r>
    </w:p>
    <w:p w:rsidR="00305194" w:rsidRDefault="0030519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Ebben az esetben tehát egy olyan kötelem keletkezik, amely lényegében megegyezik egy </w:t>
      </w:r>
      <w:r w:rsidRPr="00305194">
        <w:rPr>
          <w:rFonts w:ascii="Times" w:hAnsi="Times" w:cs="Times"/>
          <w:color w:val="000000"/>
          <w:highlight w:val="yellow"/>
        </w:rPr>
        <w:t>megbízási szerződés</w:t>
      </w:r>
      <w:r>
        <w:rPr>
          <w:rFonts w:ascii="Times" w:hAnsi="Times" w:cs="Times"/>
          <w:color w:val="000000"/>
        </w:rPr>
        <w:t xml:space="preserve"> alapján létrejött kötelemmel.</w:t>
      </w:r>
    </w:p>
    <w:p w:rsidR="00305194" w:rsidRPr="00375B0B" w:rsidRDefault="00375B0B" w:rsidP="00A5438B">
      <w:pPr>
        <w:jc w:val="both"/>
        <w:rPr>
          <w:rFonts w:ascii="Times" w:hAnsi="Times" w:cs="Times"/>
          <w:b/>
          <w:color w:val="000000"/>
        </w:rPr>
      </w:pPr>
      <w:r w:rsidRPr="00375B0B">
        <w:rPr>
          <w:rFonts w:ascii="Times" w:hAnsi="Times" w:cs="Times"/>
          <w:b/>
          <w:color w:val="000000"/>
        </w:rPr>
        <w:t>Példa:</w:t>
      </w:r>
    </w:p>
    <w:p w:rsidR="00375B0B" w:rsidRDefault="00375B0B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Megbízás nélküli ügyvitel keletkezik, ha egy jogviszony megszűnik a két fél között, de a korábbi jogviszonnyal kapcsolatos dolog annak a félnek a birtokában marad, aki ezt a korábban fennállt jogviszony alapján </w:t>
      </w:r>
      <w:r w:rsidR="00911C7D">
        <w:rPr>
          <w:rFonts w:ascii="Times" w:hAnsi="Times" w:cs="Times"/>
          <w:color w:val="000000"/>
        </w:rPr>
        <w:t>használ</w:t>
      </w:r>
      <w:r>
        <w:rPr>
          <w:rFonts w:ascii="Times" w:hAnsi="Times" w:cs="Times"/>
          <w:color w:val="000000"/>
        </w:rPr>
        <w:t>ta.</w:t>
      </w:r>
      <w:r w:rsidR="00911C7D">
        <w:rPr>
          <w:rFonts w:ascii="Times" w:hAnsi="Times" w:cs="Times"/>
          <w:color w:val="000000"/>
        </w:rPr>
        <w:t xml:space="preserve"> Például a tulajdonos nem viszi el a bérlőtől a gépét. Mivel a jogviszony már megszűnt, most már a korábbi bérlőnek nincs sem jogosultsága sem kötelessége arra, hogy a gépet használja, de a megbízás nélküli ügyvitel szabályai szerint köteles az állagmegóvásról gondoskodni. Nem teheti tehát ki az utcára vagy az esőre, </w:t>
      </w:r>
      <w:r w:rsidR="005C3A7A">
        <w:rPr>
          <w:rFonts w:ascii="Times" w:hAnsi="Times" w:cs="Times"/>
          <w:color w:val="000000"/>
        </w:rPr>
        <w:t>a</w:t>
      </w:r>
      <w:r w:rsidR="00911C7D">
        <w:rPr>
          <w:rFonts w:ascii="Times" w:hAnsi="Times" w:cs="Times"/>
          <w:color w:val="000000"/>
        </w:rPr>
        <w:t>hol az tönkremehet.</w:t>
      </w:r>
      <w:r w:rsidR="005C3A7A">
        <w:rPr>
          <w:rFonts w:ascii="Times" w:hAnsi="Times" w:cs="Times"/>
          <w:color w:val="000000"/>
        </w:rPr>
        <w:t xml:space="preserve"> Cserébe viszont olyan díjra tarthat igényt, mintha megbízási szerződés alapján látná el a feladatot.</w:t>
      </w:r>
    </w:p>
    <w:p w:rsidR="00375B0B" w:rsidRDefault="00375B0B" w:rsidP="00A5438B">
      <w:pPr>
        <w:jc w:val="both"/>
        <w:rPr>
          <w:rFonts w:ascii="Times" w:hAnsi="Times" w:cs="Times"/>
          <w:color w:val="000000"/>
        </w:rPr>
      </w:pPr>
    </w:p>
    <w:p w:rsidR="00305194" w:rsidRDefault="00305194" w:rsidP="00A5438B">
      <w:pPr>
        <w:jc w:val="both"/>
        <w:rPr>
          <w:rFonts w:ascii="Times" w:hAnsi="Times" w:cs="Times"/>
          <w:color w:val="000000"/>
        </w:rPr>
      </w:pPr>
    </w:p>
    <w:p w:rsidR="000D489D" w:rsidRPr="00331BC0" w:rsidRDefault="00331BC0" w:rsidP="00A5438B">
      <w:pPr>
        <w:jc w:val="both"/>
        <w:rPr>
          <w:rFonts w:ascii="Times" w:hAnsi="Times" w:cs="Times"/>
          <w:b/>
          <w:color w:val="000000"/>
        </w:rPr>
      </w:pPr>
      <w:r w:rsidRPr="00331BC0">
        <w:rPr>
          <w:rFonts w:ascii="Times" w:hAnsi="Times" w:cs="Times"/>
          <w:b/>
          <w:color w:val="000000"/>
          <w:highlight w:val="yellow"/>
        </w:rPr>
        <w:t>Utaló magatartás</w:t>
      </w:r>
    </w:p>
    <w:p w:rsidR="00331BC0" w:rsidRDefault="00331BC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bíróság a kárnak egészben vagy részben való megtérítésére kötelezheti azt, akinek szándékos magatartása más </w:t>
      </w:r>
      <w:r w:rsidRPr="00331BC0">
        <w:rPr>
          <w:rFonts w:ascii="Times" w:hAnsi="Times" w:cs="Times"/>
          <w:color w:val="000000"/>
          <w:highlight w:val="yellow"/>
        </w:rPr>
        <w:t>jóhiszemű</w:t>
      </w:r>
      <w:r>
        <w:rPr>
          <w:rFonts w:ascii="Times" w:hAnsi="Times" w:cs="Times"/>
          <w:color w:val="000000"/>
        </w:rPr>
        <w:t xml:space="preserve"> személyt alapos okkal olyan magatartásra indított, amelyből őt </w:t>
      </w:r>
      <w:r w:rsidRPr="00331BC0">
        <w:rPr>
          <w:rFonts w:ascii="Times" w:hAnsi="Times" w:cs="Times"/>
          <w:color w:val="000000"/>
          <w:highlight w:val="yellow"/>
        </w:rPr>
        <w:t>önhibáján kívül</w:t>
      </w:r>
      <w:r>
        <w:rPr>
          <w:rFonts w:ascii="Times" w:hAnsi="Times" w:cs="Times"/>
          <w:color w:val="000000"/>
        </w:rPr>
        <w:t xml:space="preserve"> </w:t>
      </w:r>
      <w:r w:rsidRPr="00331BC0">
        <w:rPr>
          <w:rFonts w:ascii="Times" w:hAnsi="Times" w:cs="Times"/>
          <w:color w:val="000000"/>
          <w:highlight w:val="yellow"/>
        </w:rPr>
        <w:t>károsodás</w:t>
      </w:r>
      <w:r>
        <w:rPr>
          <w:rFonts w:ascii="Times" w:hAnsi="Times" w:cs="Times"/>
          <w:color w:val="000000"/>
        </w:rPr>
        <w:t xml:space="preserve"> érte.</w:t>
      </w:r>
      <w:r w:rsidR="00950697">
        <w:rPr>
          <w:rFonts w:ascii="Times" w:hAnsi="Times" w:cs="Times"/>
          <w:color w:val="000000"/>
        </w:rPr>
        <w:t xml:space="preserve"> </w:t>
      </w:r>
      <w:r w:rsidR="00C35719">
        <w:rPr>
          <w:rFonts w:ascii="Times" w:hAnsi="Times" w:cs="Times"/>
          <w:color w:val="000000"/>
        </w:rPr>
        <w:t xml:space="preserve">Szokás ezt </w:t>
      </w:r>
      <w:r w:rsidR="00C35719" w:rsidRPr="007C596C">
        <w:rPr>
          <w:rFonts w:ascii="Times" w:hAnsi="Times" w:cs="Times"/>
          <w:color w:val="000000"/>
          <w:highlight w:val="yellow"/>
        </w:rPr>
        <w:t>bíztatási kár</w:t>
      </w:r>
      <w:r w:rsidR="00C35719">
        <w:rPr>
          <w:rFonts w:ascii="Times" w:hAnsi="Times" w:cs="Times"/>
          <w:color w:val="000000"/>
        </w:rPr>
        <w:t>nak is nevezni.</w:t>
      </w:r>
    </w:p>
    <w:p w:rsidR="00C35719" w:rsidRPr="00C35719" w:rsidRDefault="00C35719" w:rsidP="00A5438B">
      <w:pPr>
        <w:jc w:val="both"/>
        <w:rPr>
          <w:rFonts w:ascii="Times" w:hAnsi="Times" w:cs="Times"/>
          <w:b/>
          <w:color w:val="000000"/>
        </w:rPr>
      </w:pPr>
      <w:r w:rsidRPr="00C35719">
        <w:rPr>
          <w:rFonts w:ascii="Times" w:hAnsi="Times" w:cs="Times"/>
          <w:b/>
          <w:color w:val="000000"/>
        </w:rPr>
        <w:t>Példák:</w:t>
      </w:r>
    </w:p>
    <w:p w:rsidR="000D489D" w:rsidRDefault="00C35719" w:rsidP="00A5438B">
      <w:pPr>
        <w:jc w:val="both"/>
        <w:rPr>
          <w:rFonts w:ascii="Times" w:hAnsi="Times" w:cs="Times"/>
          <w:color w:val="000000"/>
        </w:rPr>
      </w:pPr>
      <w:r w:rsidRPr="00C35719">
        <w:rPr>
          <w:rFonts w:ascii="Times" w:hAnsi="Times" w:cs="Times"/>
          <w:color w:val="000000"/>
        </w:rPr>
        <w:t xml:space="preserve">Ha a </w:t>
      </w:r>
      <w:r w:rsidRPr="00C35719">
        <w:rPr>
          <w:rFonts w:ascii="Times" w:hAnsi="Times" w:cs="Times"/>
          <w:color w:val="000000"/>
          <w:highlight w:val="yellow"/>
        </w:rPr>
        <w:t>házassági ígéret</w:t>
      </w:r>
      <w:r w:rsidRPr="00C35719">
        <w:rPr>
          <w:rFonts w:ascii="Times" w:hAnsi="Times" w:cs="Times"/>
          <w:color w:val="000000"/>
        </w:rPr>
        <w:t xml:space="preserve"> komoly, a házasságkötés előkészítése körében vállalt költségek megtérítését az esküvő elmaradása esetén alappal lehet kérni.</w:t>
      </w:r>
    </w:p>
    <w:p w:rsidR="00C35719" w:rsidRDefault="00C35719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Pr="00C35719">
        <w:rPr>
          <w:rFonts w:ascii="Times" w:hAnsi="Times" w:cs="Times"/>
          <w:color w:val="000000"/>
        </w:rPr>
        <w:t xml:space="preserve"> munkavállalónak </w:t>
      </w:r>
      <w:r w:rsidRPr="00C35719">
        <w:rPr>
          <w:rFonts w:ascii="Times" w:hAnsi="Times" w:cs="Times"/>
          <w:color w:val="000000"/>
          <w:highlight w:val="yellow"/>
        </w:rPr>
        <w:t>új munkaviszony</w:t>
      </w:r>
      <w:r w:rsidRPr="00C35719">
        <w:rPr>
          <w:rFonts w:ascii="Times" w:hAnsi="Times" w:cs="Times"/>
          <w:color w:val="000000"/>
        </w:rPr>
        <w:t xml:space="preserve"> létrehozatalát </w:t>
      </w:r>
      <w:r w:rsidRPr="00C35719">
        <w:rPr>
          <w:rFonts w:ascii="Times" w:hAnsi="Times" w:cs="Times"/>
          <w:color w:val="000000"/>
          <w:highlight w:val="yellow"/>
        </w:rPr>
        <w:t>ígérik</w:t>
      </w:r>
      <w:r w:rsidRPr="00C35719">
        <w:rPr>
          <w:rFonts w:ascii="Times" w:hAnsi="Times" w:cs="Times"/>
          <w:color w:val="000000"/>
        </w:rPr>
        <w:t>, a munkavállaló korábbi munkaviszonyát megszünteti, de az új munkaviszonyt vele nem hozzák létre</w:t>
      </w:r>
      <w:r w:rsidR="007C596C">
        <w:rPr>
          <w:rFonts w:ascii="Times" w:hAnsi="Times" w:cs="Times"/>
          <w:color w:val="000000"/>
        </w:rPr>
        <w:t>.</w:t>
      </w:r>
    </w:p>
    <w:p w:rsidR="00C35719" w:rsidRDefault="00C35719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Pr="00C35719">
        <w:rPr>
          <w:rFonts w:ascii="Times" w:hAnsi="Times" w:cs="Times"/>
          <w:color w:val="000000"/>
        </w:rPr>
        <w:t xml:space="preserve"> megrendelő utasítja a tervezőt, hogy a terv kapcsán egyeztessen a kivitelezővel, mely felhívásra a tervező eljár, költségeket visel, végül azonban a </w:t>
      </w:r>
      <w:r w:rsidRPr="00C35719">
        <w:rPr>
          <w:rFonts w:ascii="Times" w:hAnsi="Times" w:cs="Times"/>
          <w:color w:val="000000"/>
          <w:highlight w:val="yellow"/>
        </w:rPr>
        <w:t>megrendelő visszavonja</w:t>
      </w:r>
      <w:r w:rsidRPr="00C35719">
        <w:rPr>
          <w:rFonts w:ascii="Times" w:hAnsi="Times" w:cs="Times"/>
          <w:color w:val="000000"/>
        </w:rPr>
        <w:t xml:space="preserve"> a </w:t>
      </w:r>
      <w:r w:rsidRPr="00C35719">
        <w:rPr>
          <w:rFonts w:ascii="Times" w:hAnsi="Times" w:cs="Times"/>
          <w:color w:val="000000"/>
          <w:highlight w:val="yellow"/>
        </w:rPr>
        <w:t>megrendelést</w:t>
      </w:r>
      <w:r>
        <w:rPr>
          <w:rFonts w:ascii="Times" w:hAnsi="Times" w:cs="Times"/>
          <w:color w:val="000000"/>
        </w:rPr>
        <w:t>.</w:t>
      </w:r>
    </w:p>
    <w:p w:rsidR="00C35719" w:rsidRDefault="00C35719" w:rsidP="00A5438B">
      <w:pPr>
        <w:jc w:val="both"/>
        <w:rPr>
          <w:rFonts w:ascii="Times" w:hAnsi="Times" w:cs="Times"/>
          <w:color w:val="000000"/>
        </w:rPr>
      </w:pPr>
    </w:p>
    <w:p w:rsidR="00C35719" w:rsidRDefault="00C35719" w:rsidP="00A5438B">
      <w:pPr>
        <w:jc w:val="both"/>
        <w:rPr>
          <w:rFonts w:ascii="Times" w:hAnsi="Times" w:cs="Times"/>
          <w:color w:val="000000"/>
        </w:rPr>
      </w:pPr>
    </w:p>
    <w:p w:rsidR="009201F6" w:rsidRPr="003335C2" w:rsidRDefault="009201F6" w:rsidP="009201F6">
      <w:pPr>
        <w:jc w:val="both"/>
        <w:rPr>
          <w:rFonts w:ascii="Times" w:hAnsi="Times" w:cs="Times"/>
          <w:b/>
          <w:color w:val="000000"/>
        </w:rPr>
      </w:pPr>
      <w:r w:rsidRPr="003335C2">
        <w:rPr>
          <w:rFonts w:ascii="Times" w:hAnsi="Times" w:cs="Times"/>
          <w:b/>
          <w:color w:val="000000"/>
          <w:highlight w:val="yellow"/>
        </w:rPr>
        <w:t>Értékpapír</w:t>
      </w:r>
    </w:p>
    <w:p w:rsidR="009201F6" w:rsidRDefault="009201F6" w:rsidP="009201F6">
      <w:pPr>
        <w:jc w:val="both"/>
        <w:rPr>
          <w:rFonts w:ascii="Times" w:hAnsi="Times" w:cs="Times"/>
          <w:color w:val="000000"/>
        </w:rPr>
      </w:pPr>
      <w:r w:rsidRPr="003335C2">
        <w:rPr>
          <w:rFonts w:ascii="Times" w:hAnsi="Times" w:cs="Times"/>
          <w:color w:val="000000"/>
        </w:rPr>
        <w:t xml:space="preserve">Az értékpapírt vagy írásban, </w:t>
      </w:r>
      <w:r w:rsidRPr="003335C2">
        <w:rPr>
          <w:rFonts w:ascii="Times" w:hAnsi="Times" w:cs="Times"/>
          <w:color w:val="000000"/>
          <w:highlight w:val="yellow"/>
        </w:rPr>
        <w:t>okiratként</w:t>
      </w:r>
      <w:r>
        <w:rPr>
          <w:rFonts w:ascii="Times" w:hAnsi="Times" w:cs="Times"/>
          <w:color w:val="000000"/>
        </w:rPr>
        <w:t xml:space="preserve"> (</w:t>
      </w:r>
      <w:r w:rsidRPr="003335C2">
        <w:rPr>
          <w:rFonts w:ascii="Times" w:hAnsi="Times" w:cs="Times"/>
          <w:color w:val="000000"/>
        </w:rPr>
        <w:t>nem elektronikus formában</w:t>
      </w:r>
      <w:r>
        <w:rPr>
          <w:rFonts w:ascii="Times" w:hAnsi="Times" w:cs="Times"/>
          <w:color w:val="000000"/>
        </w:rPr>
        <w:t>)</w:t>
      </w:r>
      <w:r w:rsidRPr="003335C2">
        <w:rPr>
          <w:rFonts w:ascii="Times" w:hAnsi="Times" w:cs="Times"/>
          <w:color w:val="000000"/>
        </w:rPr>
        <w:t xml:space="preserve"> állítják ki, vagy pedig </w:t>
      </w:r>
      <w:r w:rsidRPr="003335C2">
        <w:rPr>
          <w:rFonts w:ascii="Times" w:hAnsi="Times" w:cs="Times"/>
          <w:color w:val="000000"/>
          <w:highlight w:val="yellow"/>
        </w:rPr>
        <w:t>elektronikus formában</w:t>
      </w:r>
      <w:r w:rsidRPr="003335C2">
        <w:rPr>
          <w:rFonts w:ascii="Times" w:hAnsi="Times" w:cs="Times"/>
          <w:color w:val="000000"/>
        </w:rPr>
        <w:t xml:space="preserve"> rögzítik és értékpapírszámlán tartják nyilván.</w:t>
      </w:r>
    </w:p>
    <w:p w:rsidR="009201F6" w:rsidRDefault="009201F6" w:rsidP="009201F6">
      <w:pPr>
        <w:jc w:val="both"/>
        <w:rPr>
          <w:rFonts w:ascii="Times" w:hAnsi="Times" w:cs="Times"/>
          <w:color w:val="000000"/>
        </w:rPr>
      </w:pPr>
      <w:r w:rsidRPr="003335C2">
        <w:rPr>
          <w:rFonts w:ascii="Times" w:hAnsi="Times" w:cs="Times"/>
          <w:color w:val="000000"/>
        </w:rPr>
        <w:t xml:space="preserve">Az okiratot valamely jogviszony kötelezettje </w:t>
      </w:r>
      <w:r w:rsidRPr="003335C2">
        <w:rPr>
          <w:rFonts w:ascii="Times" w:hAnsi="Times" w:cs="Times"/>
          <w:color w:val="000000"/>
          <w:highlight w:val="yellow"/>
        </w:rPr>
        <w:t>egyoldalú nyilatkozataként állítja ki</w:t>
      </w:r>
      <w:r w:rsidRPr="003335C2">
        <w:rPr>
          <w:rFonts w:ascii="Times" w:hAnsi="Times" w:cs="Times"/>
          <w:color w:val="000000"/>
        </w:rPr>
        <w:t xml:space="preserve">. Az okirat </w:t>
      </w:r>
      <w:r>
        <w:rPr>
          <w:rFonts w:ascii="Times" w:hAnsi="Times" w:cs="Times"/>
          <w:color w:val="000000"/>
        </w:rPr>
        <w:t>(</w:t>
      </w:r>
      <w:r w:rsidRPr="003335C2">
        <w:rPr>
          <w:rFonts w:ascii="Times" w:hAnsi="Times" w:cs="Times"/>
          <w:color w:val="000000"/>
        </w:rPr>
        <w:t>illetve az elektronikus úton rögzített nyilatkozat</w:t>
      </w:r>
      <w:r>
        <w:rPr>
          <w:rFonts w:ascii="Times" w:hAnsi="Times" w:cs="Times"/>
          <w:color w:val="000000"/>
        </w:rPr>
        <w:t>)</w:t>
      </w:r>
      <w:r w:rsidRPr="003335C2">
        <w:rPr>
          <w:rFonts w:ascii="Times" w:hAnsi="Times" w:cs="Times"/>
          <w:color w:val="000000"/>
        </w:rPr>
        <w:t xml:space="preserve"> tartalmazza annak a jognak a leírását, aminek a gyakorlását az értékpapír kiállítója lehetővé teszi, s annak a szolgáltatásnak a meghatározását, aminek teljesítésére az értékpapír kötelezettje kötelezettséget vállal</w:t>
      </w:r>
      <w:r>
        <w:rPr>
          <w:rFonts w:ascii="Times" w:hAnsi="Times" w:cs="Times"/>
          <w:color w:val="000000"/>
        </w:rPr>
        <w:t>.</w:t>
      </w:r>
    </w:p>
    <w:p w:rsidR="009201F6" w:rsidRDefault="009201F6" w:rsidP="009201F6">
      <w:pPr>
        <w:jc w:val="both"/>
        <w:rPr>
          <w:rFonts w:ascii="Times" w:hAnsi="Times" w:cs="Times"/>
          <w:color w:val="000000"/>
        </w:rPr>
      </w:pPr>
      <w:r w:rsidRPr="003335C2">
        <w:rPr>
          <w:rFonts w:ascii="Times" w:hAnsi="Times" w:cs="Times"/>
          <w:color w:val="000000"/>
        </w:rPr>
        <w:t xml:space="preserve">Az </w:t>
      </w:r>
      <w:r w:rsidRPr="00950697">
        <w:rPr>
          <w:rFonts w:ascii="Times" w:hAnsi="Times" w:cs="Times"/>
          <w:color w:val="000000"/>
          <w:highlight w:val="yellow"/>
        </w:rPr>
        <w:t>értékpapírban rögzített</w:t>
      </w:r>
      <w:r w:rsidRPr="003335C2">
        <w:rPr>
          <w:rFonts w:ascii="Times" w:hAnsi="Times" w:cs="Times"/>
          <w:color w:val="000000"/>
        </w:rPr>
        <w:t xml:space="preserve"> </w:t>
      </w:r>
      <w:r w:rsidRPr="003335C2">
        <w:rPr>
          <w:rFonts w:ascii="Times" w:hAnsi="Times" w:cs="Times"/>
          <w:color w:val="000000"/>
          <w:highlight w:val="yellow"/>
        </w:rPr>
        <w:t>jog gyakorlása</w:t>
      </w:r>
      <w:r w:rsidRPr="003335C2">
        <w:rPr>
          <w:rFonts w:ascii="Times" w:hAnsi="Times" w:cs="Times"/>
          <w:color w:val="000000"/>
        </w:rPr>
        <w:t xml:space="preserve"> vagy </w:t>
      </w:r>
      <w:r w:rsidRPr="001C738F">
        <w:rPr>
          <w:rFonts w:ascii="Times" w:hAnsi="Times" w:cs="Times"/>
          <w:color w:val="000000"/>
          <w:highlight w:val="yellow"/>
        </w:rPr>
        <w:t>követelés érvényesítése</w:t>
      </w:r>
      <w:r w:rsidRPr="003335C2">
        <w:rPr>
          <w:rFonts w:ascii="Times" w:hAnsi="Times" w:cs="Times"/>
          <w:color w:val="000000"/>
        </w:rPr>
        <w:t xml:space="preserve">, továbbá a jog vagy követelés </w:t>
      </w:r>
      <w:r w:rsidRPr="00D4331D">
        <w:rPr>
          <w:rFonts w:ascii="Times" w:hAnsi="Times" w:cs="Times"/>
          <w:color w:val="000000"/>
          <w:highlight w:val="yellow"/>
        </w:rPr>
        <w:t>átruházása</w:t>
      </w:r>
      <w:r w:rsidRPr="003335C2">
        <w:rPr>
          <w:rFonts w:ascii="Times" w:hAnsi="Times" w:cs="Times"/>
          <w:color w:val="000000"/>
        </w:rPr>
        <w:t xml:space="preserve"> kizárólag az </w:t>
      </w:r>
      <w:r w:rsidRPr="003335C2">
        <w:rPr>
          <w:rFonts w:ascii="Times" w:hAnsi="Times" w:cs="Times"/>
          <w:color w:val="000000"/>
          <w:highlight w:val="yellow"/>
        </w:rPr>
        <w:t>értékpapír által</w:t>
      </w:r>
      <w:r w:rsidRPr="003335C2">
        <w:rPr>
          <w:rFonts w:ascii="Times" w:hAnsi="Times" w:cs="Times"/>
          <w:color w:val="000000"/>
        </w:rPr>
        <w:t xml:space="preserve"> lehetséges.</w:t>
      </w:r>
    </w:p>
    <w:p w:rsidR="009201F6" w:rsidRDefault="009201F6" w:rsidP="009201F6">
      <w:pPr>
        <w:jc w:val="both"/>
        <w:rPr>
          <w:rFonts w:ascii="Times" w:hAnsi="Times" w:cs="Times"/>
          <w:color w:val="000000"/>
        </w:rPr>
      </w:pPr>
      <w:r w:rsidRPr="003335C2">
        <w:rPr>
          <w:rFonts w:ascii="Times" w:hAnsi="Times" w:cs="Times"/>
          <w:color w:val="000000"/>
        </w:rPr>
        <w:t>Az értékpapír átruházható.</w:t>
      </w:r>
    </w:p>
    <w:p w:rsidR="009201F6" w:rsidRDefault="009201F6" w:rsidP="009201F6">
      <w:pPr>
        <w:jc w:val="both"/>
        <w:rPr>
          <w:rFonts w:ascii="Times" w:hAnsi="Times" w:cs="Times"/>
          <w:color w:val="000000"/>
        </w:rPr>
      </w:pPr>
      <w:r w:rsidRPr="001C738F">
        <w:rPr>
          <w:rFonts w:ascii="Times" w:hAnsi="Times" w:cs="Times"/>
          <w:color w:val="000000"/>
        </w:rPr>
        <w:t>A kötelezettség tehát az értékpapírban rögzül, a jogosultság az értékpapír által érvényesíthető</w:t>
      </w:r>
      <w:r>
        <w:rPr>
          <w:rFonts w:ascii="Times" w:hAnsi="Times" w:cs="Times"/>
          <w:color w:val="000000"/>
        </w:rPr>
        <w:t xml:space="preserve">, és így nagyon szoros kapcsolat alakul ki az értékpapír és a benne foglalt jog között. Ezáltal e </w:t>
      </w:r>
      <w:r w:rsidRPr="00BB726E">
        <w:rPr>
          <w:rFonts w:ascii="Times" w:hAnsi="Times" w:cs="Times"/>
          <w:color w:val="000000"/>
          <w:highlight w:val="yellow"/>
        </w:rPr>
        <w:t>jog könnyen</w:t>
      </w:r>
      <w:r>
        <w:rPr>
          <w:rFonts w:ascii="Times" w:hAnsi="Times" w:cs="Times"/>
          <w:color w:val="000000"/>
        </w:rPr>
        <w:t xml:space="preserve"> és gyorsan </w:t>
      </w:r>
      <w:r w:rsidRPr="00BB726E">
        <w:rPr>
          <w:rFonts w:ascii="Times" w:hAnsi="Times" w:cs="Times"/>
          <w:color w:val="000000"/>
          <w:highlight w:val="yellow"/>
        </w:rPr>
        <w:t>mobilizálható</w:t>
      </w:r>
      <w:r>
        <w:rPr>
          <w:rFonts w:ascii="Times" w:hAnsi="Times" w:cs="Times"/>
          <w:color w:val="000000"/>
        </w:rPr>
        <w:t xml:space="preserve"> az értékpapír átruházásával. Akinek a birtokában van az értékpapír, az lesz a jogosult.</w:t>
      </w:r>
    </w:p>
    <w:p w:rsidR="009201F6" w:rsidRDefault="009201F6" w:rsidP="009201F6">
      <w:pPr>
        <w:jc w:val="both"/>
        <w:rPr>
          <w:rFonts w:ascii="Times" w:hAnsi="Times" w:cs="Times"/>
          <w:color w:val="000000"/>
        </w:rPr>
      </w:pPr>
    </w:p>
    <w:p w:rsidR="009201F6" w:rsidRDefault="009201F6" w:rsidP="009201F6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értékpapírok különféle </w:t>
      </w:r>
      <w:r w:rsidRPr="00BB726E">
        <w:rPr>
          <w:rFonts w:ascii="Times" w:hAnsi="Times" w:cs="Times"/>
          <w:color w:val="000000"/>
        </w:rPr>
        <w:t xml:space="preserve">tartalmú jogokat, illetve kötelezettségeket foglalnak magukban. A </w:t>
      </w:r>
      <w:r w:rsidRPr="00BB726E">
        <w:rPr>
          <w:rFonts w:ascii="Times" w:hAnsi="Times" w:cs="Times"/>
          <w:b/>
          <w:color w:val="000000"/>
        </w:rPr>
        <w:t>dologi jogi</w:t>
      </w:r>
      <w:r w:rsidRPr="00BB726E">
        <w:rPr>
          <w:rFonts w:ascii="Times" w:hAnsi="Times" w:cs="Times"/>
          <w:color w:val="000000"/>
        </w:rPr>
        <w:t xml:space="preserve"> papírok </w:t>
      </w:r>
      <w:r w:rsidRPr="00BB726E">
        <w:rPr>
          <w:rFonts w:ascii="Times" w:hAnsi="Times" w:cs="Times"/>
          <w:color w:val="000000"/>
          <w:highlight w:val="yellow"/>
        </w:rPr>
        <w:t>tulajdonjogot</w:t>
      </w:r>
      <w:r w:rsidRPr="00BB726E">
        <w:rPr>
          <w:rFonts w:ascii="Times" w:hAnsi="Times" w:cs="Times"/>
          <w:color w:val="000000"/>
        </w:rPr>
        <w:t xml:space="preserve">, </w:t>
      </w:r>
      <w:r w:rsidRPr="00BB726E">
        <w:rPr>
          <w:rFonts w:ascii="Times" w:hAnsi="Times" w:cs="Times"/>
          <w:color w:val="000000"/>
          <w:highlight w:val="yellow"/>
        </w:rPr>
        <w:t>zálogjogot</w:t>
      </w:r>
      <w:r w:rsidRPr="00BB726E">
        <w:rPr>
          <w:rFonts w:ascii="Times" w:hAnsi="Times" w:cs="Times"/>
          <w:color w:val="000000"/>
        </w:rPr>
        <w:t xml:space="preserve"> testesítenek meg anélkül, hogy az áru átadására volna szükség (pl. </w:t>
      </w:r>
      <w:r w:rsidRPr="00BB726E">
        <w:rPr>
          <w:rFonts w:ascii="Times" w:hAnsi="Times" w:cs="Times"/>
          <w:color w:val="000000"/>
          <w:highlight w:val="yellow"/>
        </w:rPr>
        <w:t>közraktári jegy</w:t>
      </w:r>
      <w:r w:rsidRPr="00BB726E">
        <w:rPr>
          <w:rFonts w:ascii="Times" w:hAnsi="Times" w:cs="Times"/>
          <w:color w:val="000000"/>
        </w:rPr>
        <w:t xml:space="preserve">). A </w:t>
      </w:r>
      <w:r w:rsidRPr="00BB726E">
        <w:rPr>
          <w:rFonts w:ascii="Times" w:hAnsi="Times" w:cs="Times"/>
          <w:b/>
          <w:color w:val="000000"/>
        </w:rPr>
        <w:t>kötelmi jogi</w:t>
      </w:r>
      <w:r w:rsidRPr="00BB726E">
        <w:rPr>
          <w:rFonts w:ascii="Times" w:hAnsi="Times" w:cs="Times"/>
          <w:color w:val="000000"/>
        </w:rPr>
        <w:t xml:space="preserve"> papírok mögött követelés, rendszerint </w:t>
      </w:r>
      <w:r w:rsidRPr="00BB726E">
        <w:rPr>
          <w:rFonts w:ascii="Times" w:hAnsi="Times" w:cs="Times"/>
          <w:color w:val="000000"/>
          <w:highlight w:val="yellow"/>
        </w:rPr>
        <w:t>hitelviszony</w:t>
      </w:r>
      <w:r w:rsidRPr="00BB726E">
        <w:rPr>
          <w:rFonts w:ascii="Times" w:hAnsi="Times" w:cs="Times"/>
          <w:color w:val="000000"/>
        </w:rPr>
        <w:t xml:space="preserve"> áll. Ide tartozik mások mellett a </w:t>
      </w:r>
      <w:r w:rsidRPr="00BB726E">
        <w:rPr>
          <w:rFonts w:ascii="Times" w:hAnsi="Times" w:cs="Times"/>
          <w:color w:val="000000"/>
          <w:highlight w:val="yellow"/>
        </w:rPr>
        <w:t>váltó</w:t>
      </w:r>
      <w:r w:rsidRPr="00BB726E">
        <w:rPr>
          <w:rFonts w:ascii="Times" w:hAnsi="Times" w:cs="Times"/>
          <w:color w:val="000000"/>
        </w:rPr>
        <w:t xml:space="preserve">, a </w:t>
      </w:r>
      <w:r w:rsidRPr="00BB726E">
        <w:rPr>
          <w:rFonts w:ascii="Times" w:hAnsi="Times" w:cs="Times"/>
          <w:color w:val="000000"/>
          <w:highlight w:val="yellow"/>
        </w:rPr>
        <w:t>csekk</w:t>
      </w:r>
      <w:r w:rsidRPr="00BB726E">
        <w:rPr>
          <w:rFonts w:ascii="Times" w:hAnsi="Times" w:cs="Times"/>
          <w:color w:val="000000"/>
        </w:rPr>
        <w:t xml:space="preserve">, a </w:t>
      </w:r>
      <w:r w:rsidRPr="00BB726E">
        <w:rPr>
          <w:rFonts w:ascii="Times" w:hAnsi="Times" w:cs="Times"/>
          <w:color w:val="000000"/>
          <w:highlight w:val="yellow"/>
        </w:rPr>
        <w:t>kötvény</w:t>
      </w:r>
      <w:r w:rsidRPr="00BB726E">
        <w:rPr>
          <w:rFonts w:ascii="Times" w:hAnsi="Times" w:cs="Times"/>
          <w:color w:val="000000"/>
        </w:rPr>
        <w:t xml:space="preserve">. A </w:t>
      </w:r>
      <w:r w:rsidRPr="00BB726E">
        <w:rPr>
          <w:rFonts w:ascii="Times" w:hAnsi="Times" w:cs="Times"/>
          <w:b/>
          <w:color w:val="000000"/>
        </w:rPr>
        <w:t>tagsági jogok</w:t>
      </w:r>
      <w:r w:rsidRPr="00BB726E">
        <w:rPr>
          <w:rFonts w:ascii="Times" w:hAnsi="Times" w:cs="Times"/>
          <w:color w:val="000000"/>
        </w:rPr>
        <w:t xml:space="preserve">at megtestesítő papírok legtöbbször pénzösszeg megfizetése ellenében az értékpapír </w:t>
      </w:r>
      <w:r w:rsidRPr="00BB726E">
        <w:rPr>
          <w:rFonts w:ascii="Times" w:hAnsi="Times" w:cs="Times"/>
          <w:color w:val="000000"/>
        </w:rPr>
        <w:lastRenderedPageBreak/>
        <w:t xml:space="preserve">birtokosának vagyoni és más jogokat biztosítanak (pl. </w:t>
      </w:r>
      <w:r w:rsidRPr="00BB726E">
        <w:rPr>
          <w:rFonts w:ascii="Times" w:hAnsi="Times" w:cs="Times"/>
          <w:color w:val="000000"/>
          <w:highlight w:val="yellow"/>
        </w:rPr>
        <w:t>részvény</w:t>
      </w:r>
      <w:r w:rsidRPr="00BB726E">
        <w:rPr>
          <w:rFonts w:ascii="Times" w:hAnsi="Times" w:cs="Times"/>
          <w:color w:val="000000"/>
        </w:rPr>
        <w:t>).</w:t>
      </w:r>
      <w:r>
        <w:rPr>
          <w:rFonts w:ascii="Times" w:hAnsi="Times" w:cs="Times"/>
          <w:color w:val="000000"/>
        </w:rPr>
        <w:t xml:space="preserve"> Vannak emellett további, a fenti kategóriák egyikébe sem sorolható értékpapírok, pl. </w:t>
      </w:r>
      <w:r w:rsidRPr="00F57929">
        <w:rPr>
          <w:rFonts w:ascii="Times" w:hAnsi="Times" w:cs="Times"/>
          <w:color w:val="000000"/>
          <w:highlight w:val="yellow"/>
        </w:rPr>
        <w:t>befektetési jegy</w:t>
      </w:r>
      <w:r>
        <w:rPr>
          <w:rFonts w:ascii="Times" w:hAnsi="Times" w:cs="Times"/>
          <w:color w:val="000000"/>
        </w:rPr>
        <w:t>.</w:t>
      </w:r>
    </w:p>
    <w:p w:rsidR="009201F6" w:rsidRDefault="009201F6" w:rsidP="009201F6">
      <w:pPr>
        <w:jc w:val="both"/>
        <w:rPr>
          <w:rFonts w:ascii="Times" w:hAnsi="Times" w:cs="Times"/>
          <w:color w:val="000000"/>
        </w:rPr>
      </w:pPr>
    </w:p>
    <w:p w:rsidR="006042A1" w:rsidRDefault="006042A1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eddigiekben áttekintettük azokat a legfontosabb jogi tényeket (a szerződés kivételével), amelyek kötelmet keletkeztetnek. Most felsoroljuk a kötelem megszűnésének eseteit.</w:t>
      </w:r>
    </w:p>
    <w:p w:rsidR="006042A1" w:rsidRDefault="006042A1" w:rsidP="00A5438B">
      <w:pPr>
        <w:jc w:val="both"/>
        <w:rPr>
          <w:rFonts w:ascii="Times" w:hAnsi="Times" w:cs="Times"/>
          <w:color w:val="000000"/>
        </w:rPr>
      </w:pPr>
    </w:p>
    <w:p w:rsidR="006042A1" w:rsidRPr="006042A1" w:rsidRDefault="006042A1" w:rsidP="006042A1">
      <w:pPr>
        <w:jc w:val="both"/>
        <w:rPr>
          <w:rFonts w:ascii="Times" w:hAnsi="Times" w:cs="Times"/>
          <w:b/>
          <w:color w:val="000000"/>
        </w:rPr>
      </w:pPr>
      <w:r w:rsidRPr="006042A1">
        <w:rPr>
          <w:rFonts w:ascii="Times" w:hAnsi="Times" w:cs="Times"/>
          <w:b/>
          <w:color w:val="000000"/>
        </w:rPr>
        <w:t>A kötelem megszűnésének legfontosabb esetei:</w:t>
      </w:r>
    </w:p>
    <w:p w:rsidR="006042A1" w:rsidRDefault="006042A1" w:rsidP="006042A1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kötelem megszűnik a szolgáltatás </w:t>
      </w:r>
      <w:r w:rsidRPr="006042A1">
        <w:rPr>
          <w:rFonts w:ascii="Times" w:hAnsi="Times" w:cs="Times"/>
          <w:color w:val="000000"/>
          <w:highlight w:val="yellow"/>
        </w:rPr>
        <w:t>teljesítés</w:t>
      </w:r>
      <w:r>
        <w:rPr>
          <w:rFonts w:ascii="Times" w:hAnsi="Times" w:cs="Times"/>
          <w:color w:val="000000"/>
        </w:rPr>
        <w:t xml:space="preserve">ével, a kötelezett vagy a jogosult </w:t>
      </w:r>
      <w:r w:rsidRPr="006042A1">
        <w:rPr>
          <w:rFonts w:ascii="Times" w:hAnsi="Times" w:cs="Times"/>
          <w:color w:val="000000"/>
          <w:highlight w:val="yellow"/>
        </w:rPr>
        <w:t>halál</w:t>
      </w:r>
      <w:r>
        <w:rPr>
          <w:rFonts w:ascii="Times" w:hAnsi="Times" w:cs="Times"/>
          <w:color w:val="000000"/>
        </w:rPr>
        <w:t xml:space="preserve">ával (jogutód nélküli megszűnésével), a felek </w:t>
      </w:r>
      <w:r w:rsidRPr="006042A1">
        <w:rPr>
          <w:rFonts w:ascii="Times" w:hAnsi="Times" w:cs="Times"/>
          <w:color w:val="000000"/>
          <w:highlight w:val="yellow"/>
        </w:rPr>
        <w:t>megállapodás</w:t>
      </w:r>
      <w:r>
        <w:rPr>
          <w:rFonts w:ascii="Times" w:hAnsi="Times" w:cs="Times"/>
          <w:color w:val="000000"/>
        </w:rPr>
        <w:t>ával.</w:t>
      </w:r>
    </w:p>
    <w:p w:rsidR="00052F64" w:rsidRDefault="00052F64" w:rsidP="006042A1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Fontos megjegyezni, hogy ha a jogalanyok személye megváltozik a kötelemben (pl. </w:t>
      </w:r>
      <w:r w:rsidRPr="000C0030">
        <w:rPr>
          <w:rFonts w:ascii="Times" w:hAnsi="Times" w:cs="Times"/>
          <w:b/>
          <w:color w:val="000000"/>
        </w:rPr>
        <w:t>engedményezés</w:t>
      </w:r>
      <w:r>
        <w:rPr>
          <w:rFonts w:ascii="Times" w:hAnsi="Times" w:cs="Times"/>
          <w:color w:val="000000"/>
        </w:rPr>
        <w:t xml:space="preserve">, </w:t>
      </w:r>
      <w:r w:rsidRPr="000C0030">
        <w:rPr>
          <w:rFonts w:ascii="Times" w:hAnsi="Times" w:cs="Times"/>
          <w:b/>
          <w:color w:val="000000"/>
        </w:rPr>
        <w:t>tartozásátvállalás</w:t>
      </w:r>
      <w:r>
        <w:rPr>
          <w:rFonts w:ascii="Times" w:hAnsi="Times" w:cs="Times"/>
          <w:color w:val="000000"/>
        </w:rPr>
        <w:t xml:space="preserve">), attól </w:t>
      </w:r>
      <w:r w:rsidRPr="000C0030">
        <w:rPr>
          <w:rFonts w:ascii="Times" w:hAnsi="Times" w:cs="Times"/>
          <w:b/>
          <w:color w:val="000000"/>
        </w:rPr>
        <w:t>a kötelem nem szűnik meg</w:t>
      </w:r>
      <w:r>
        <w:rPr>
          <w:rFonts w:ascii="Times" w:hAnsi="Times" w:cs="Times"/>
          <w:color w:val="000000"/>
        </w:rPr>
        <w:t>.</w:t>
      </w:r>
    </w:p>
    <w:p w:rsidR="006042A1" w:rsidRDefault="006042A1" w:rsidP="00A5438B">
      <w:pPr>
        <w:jc w:val="both"/>
        <w:rPr>
          <w:rFonts w:ascii="Times" w:hAnsi="Times" w:cs="Times"/>
          <w:color w:val="000000"/>
        </w:rPr>
      </w:pPr>
    </w:p>
    <w:p w:rsidR="006042A1" w:rsidRPr="006042A1" w:rsidRDefault="006042A1" w:rsidP="00A5438B">
      <w:pPr>
        <w:jc w:val="both"/>
        <w:rPr>
          <w:rFonts w:ascii="Times" w:hAnsi="Times" w:cs="Times"/>
          <w:b/>
          <w:color w:val="000000"/>
        </w:rPr>
      </w:pPr>
      <w:r w:rsidRPr="008C2DFD">
        <w:rPr>
          <w:rFonts w:ascii="Times" w:hAnsi="Times" w:cs="Times"/>
          <w:b/>
          <w:color w:val="000000"/>
          <w:highlight w:val="yellow"/>
        </w:rPr>
        <w:t>A jognyilatkozat</w:t>
      </w:r>
    </w:p>
    <w:p w:rsidR="00052F64" w:rsidRDefault="00052F6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kötelmek létrehozása és megszüntetése során a felek kifejezik erre irányuló szándékukat, amit jognyilatkozat formájában tesznek meg.</w:t>
      </w:r>
    </w:p>
    <w:p w:rsidR="006042A1" w:rsidRDefault="006042A1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jognyilatkozat </w:t>
      </w:r>
      <w:r w:rsidRPr="00052F64">
        <w:rPr>
          <w:rFonts w:ascii="Times" w:hAnsi="Times" w:cs="Times"/>
          <w:color w:val="000000"/>
          <w:highlight w:val="yellow"/>
        </w:rPr>
        <w:t>joghatás kiváltására</w:t>
      </w:r>
      <w:r>
        <w:rPr>
          <w:rFonts w:ascii="Times" w:hAnsi="Times" w:cs="Times"/>
          <w:color w:val="000000"/>
        </w:rPr>
        <w:t xml:space="preserve"> irányuló akaratnyilatkozat.</w:t>
      </w:r>
    </w:p>
    <w:p w:rsidR="00B91D82" w:rsidRDefault="00B91D82" w:rsidP="00A5438B">
      <w:pPr>
        <w:jc w:val="both"/>
        <w:rPr>
          <w:rFonts w:ascii="Times" w:hAnsi="Times" w:cs="Times"/>
          <w:color w:val="000000"/>
        </w:rPr>
      </w:pPr>
    </w:p>
    <w:p w:rsidR="00A765A6" w:rsidRPr="00A765A6" w:rsidRDefault="00A765A6" w:rsidP="00A5438B">
      <w:pPr>
        <w:jc w:val="both"/>
        <w:rPr>
          <w:rFonts w:ascii="Times" w:hAnsi="Times" w:cs="Times"/>
          <w:b/>
          <w:color w:val="000000"/>
        </w:rPr>
      </w:pPr>
      <w:r w:rsidRPr="00A765A6">
        <w:rPr>
          <w:rFonts w:ascii="Times" w:hAnsi="Times" w:cs="Times"/>
          <w:b/>
          <w:color w:val="000000"/>
        </w:rPr>
        <w:t>A jognyilatkozat alakisága</w:t>
      </w:r>
    </w:p>
    <w:p w:rsidR="006042A1" w:rsidRDefault="00052F6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Jognyilatkozat </w:t>
      </w:r>
      <w:r w:rsidRPr="00B91D82">
        <w:rPr>
          <w:rFonts w:ascii="Times" w:hAnsi="Times" w:cs="Times"/>
          <w:color w:val="000000"/>
          <w:highlight w:val="yellow"/>
        </w:rPr>
        <w:t>szóban</w:t>
      </w:r>
      <w:r>
        <w:rPr>
          <w:rFonts w:ascii="Times" w:hAnsi="Times" w:cs="Times"/>
          <w:color w:val="000000"/>
        </w:rPr>
        <w:t xml:space="preserve">, </w:t>
      </w:r>
      <w:r w:rsidRPr="00B91D82">
        <w:rPr>
          <w:rFonts w:ascii="Times" w:hAnsi="Times" w:cs="Times"/>
          <w:color w:val="000000"/>
          <w:highlight w:val="yellow"/>
        </w:rPr>
        <w:t>írásban</w:t>
      </w:r>
      <w:r>
        <w:rPr>
          <w:rFonts w:ascii="Times" w:hAnsi="Times" w:cs="Times"/>
          <w:color w:val="000000"/>
        </w:rPr>
        <w:t xml:space="preserve"> vagy </w:t>
      </w:r>
      <w:r w:rsidRPr="00B91D82">
        <w:rPr>
          <w:rFonts w:ascii="Times" w:hAnsi="Times" w:cs="Times"/>
          <w:color w:val="000000"/>
          <w:highlight w:val="yellow"/>
        </w:rPr>
        <w:t>ráutaló magatartással</w:t>
      </w:r>
      <w:r>
        <w:rPr>
          <w:rFonts w:ascii="Times" w:hAnsi="Times" w:cs="Times"/>
          <w:color w:val="000000"/>
        </w:rPr>
        <w:t xml:space="preserve"> tehető. </w:t>
      </w:r>
      <w:r w:rsidR="00D81906">
        <w:rPr>
          <w:rFonts w:ascii="Times" w:hAnsi="Times" w:cs="Times"/>
          <w:color w:val="000000"/>
        </w:rPr>
        <w:t xml:space="preserve">A jognyilatkozat akkor minősül </w:t>
      </w:r>
      <w:r w:rsidR="00D81906" w:rsidRPr="00765C03">
        <w:rPr>
          <w:rFonts w:ascii="Times" w:hAnsi="Times" w:cs="Times"/>
          <w:color w:val="000000"/>
        </w:rPr>
        <w:t>írásba</w:t>
      </w:r>
      <w:r w:rsidR="00D81906">
        <w:rPr>
          <w:rFonts w:ascii="Times" w:hAnsi="Times" w:cs="Times"/>
          <w:color w:val="000000"/>
        </w:rPr>
        <w:t xml:space="preserve"> foglaltnak, ha jognyilatkozatát a nyilatkozó fél </w:t>
      </w:r>
      <w:r w:rsidR="00D81906" w:rsidRPr="00B91D82">
        <w:rPr>
          <w:rFonts w:ascii="Times" w:hAnsi="Times" w:cs="Times"/>
          <w:color w:val="000000"/>
          <w:highlight w:val="yellow"/>
        </w:rPr>
        <w:t>aláírta</w:t>
      </w:r>
      <w:r w:rsidR="00D81906">
        <w:rPr>
          <w:rFonts w:ascii="Times" w:hAnsi="Times" w:cs="Times"/>
          <w:color w:val="000000"/>
        </w:rPr>
        <w:t xml:space="preserve">. </w:t>
      </w:r>
      <w:r>
        <w:rPr>
          <w:rFonts w:ascii="Times" w:hAnsi="Times" w:cs="Times"/>
          <w:color w:val="000000"/>
        </w:rPr>
        <w:t>Mivel a legfontosabb kötelem keletkeztető jogi tény a szerződés is jognyilatkozat, így szerződést is lehet a fenti formák bármelyikében kötni</w:t>
      </w:r>
      <w:r w:rsidR="0020516A">
        <w:rPr>
          <w:rFonts w:ascii="Times" w:hAnsi="Times" w:cs="Times"/>
          <w:color w:val="000000"/>
        </w:rPr>
        <w:t xml:space="preserve"> (szóban, írásban, ráutaló magatartással)</w:t>
      </w:r>
      <w:r>
        <w:rPr>
          <w:rFonts w:ascii="Times" w:hAnsi="Times" w:cs="Times"/>
          <w:color w:val="000000"/>
        </w:rPr>
        <w:t xml:space="preserve">. </w:t>
      </w:r>
      <w:r w:rsidRPr="0020516A">
        <w:rPr>
          <w:rFonts w:ascii="Times" w:hAnsi="Times" w:cs="Times"/>
          <w:b/>
          <w:color w:val="000000"/>
        </w:rPr>
        <w:t>Ráutaló magatartás</w:t>
      </w:r>
      <w:r>
        <w:rPr>
          <w:rFonts w:ascii="Times" w:hAnsi="Times" w:cs="Times"/>
          <w:color w:val="000000"/>
        </w:rPr>
        <w:t xml:space="preserve"> például, ha igénybe veszünk valamilyen szolgáltatást, anélkül, hogy erről előtte szóban vagy írásban megállapodást kötöttünk volna. (</w:t>
      </w:r>
      <w:r w:rsidRPr="0020516A">
        <w:rPr>
          <w:rFonts w:ascii="Times" w:hAnsi="Times" w:cs="Times"/>
          <w:b/>
          <w:color w:val="000000"/>
        </w:rPr>
        <w:t>Felszállunk a villamosra</w:t>
      </w:r>
      <w:r>
        <w:rPr>
          <w:rFonts w:ascii="Times" w:hAnsi="Times" w:cs="Times"/>
          <w:color w:val="000000"/>
        </w:rPr>
        <w:t xml:space="preserve"> és utazunk vele.)</w:t>
      </w:r>
    </w:p>
    <w:p w:rsidR="00052F64" w:rsidRDefault="00052F64" w:rsidP="00A5438B">
      <w:pPr>
        <w:jc w:val="both"/>
        <w:rPr>
          <w:rFonts w:ascii="Times" w:hAnsi="Times" w:cs="Times"/>
          <w:color w:val="000000"/>
        </w:rPr>
      </w:pPr>
    </w:p>
    <w:p w:rsidR="00B91D82" w:rsidRDefault="00052F6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jognyilatkozatok</w:t>
      </w:r>
      <w:r w:rsidR="00B91D82">
        <w:rPr>
          <w:rFonts w:ascii="Times" w:hAnsi="Times" w:cs="Times"/>
          <w:color w:val="000000"/>
        </w:rPr>
        <w:t xml:space="preserve"> megtételére</w:t>
      </w:r>
      <w:r>
        <w:rPr>
          <w:rFonts w:ascii="Times" w:hAnsi="Times" w:cs="Times"/>
          <w:color w:val="000000"/>
        </w:rPr>
        <w:t xml:space="preserve"> sok esetben jogszabály meghatározott </w:t>
      </w:r>
      <w:r w:rsidR="00B91D82">
        <w:rPr>
          <w:rFonts w:ascii="Times" w:hAnsi="Times" w:cs="Times"/>
          <w:color w:val="000000"/>
        </w:rPr>
        <w:t xml:space="preserve">formát ír elő, pl. írásban, teljes bizonyító erejű magánokiratban, </w:t>
      </w:r>
      <w:r w:rsidR="00D81906">
        <w:rPr>
          <w:rFonts w:ascii="Times" w:hAnsi="Times" w:cs="Times"/>
          <w:color w:val="000000"/>
        </w:rPr>
        <w:t xml:space="preserve">ügyvéd által ellenjegyzett magánokiratban, </w:t>
      </w:r>
      <w:r w:rsidR="00B91D82">
        <w:rPr>
          <w:rFonts w:ascii="Times" w:hAnsi="Times" w:cs="Times"/>
          <w:color w:val="000000"/>
        </w:rPr>
        <w:t xml:space="preserve">közokiratban. Ilyen esetekben a jognyilatkozat csak a megadott formában érvényes. </w:t>
      </w:r>
    </w:p>
    <w:p w:rsidR="00052F64" w:rsidRDefault="00052F64" w:rsidP="00A5438B">
      <w:pPr>
        <w:jc w:val="both"/>
        <w:rPr>
          <w:rFonts w:ascii="Times" w:hAnsi="Times" w:cs="Times"/>
          <w:color w:val="000000"/>
        </w:rPr>
      </w:pPr>
    </w:p>
    <w:p w:rsidR="00B91D82" w:rsidRPr="00A765A6" w:rsidRDefault="00A765A6" w:rsidP="00A5438B">
      <w:pPr>
        <w:jc w:val="both"/>
        <w:rPr>
          <w:rFonts w:ascii="Times" w:hAnsi="Times" w:cs="Times"/>
          <w:b/>
          <w:color w:val="000000"/>
        </w:rPr>
      </w:pPr>
      <w:r w:rsidRPr="00A765A6">
        <w:rPr>
          <w:rFonts w:ascii="Times" w:hAnsi="Times" w:cs="Times"/>
          <w:b/>
          <w:color w:val="000000"/>
        </w:rPr>
        <w:t>Okiratok fajtái</w:t>
      </w:r>
    </w:p>
    <w:p w:rsidR="00A765A6" w:rsidRDefault="008D2BB5" w:rsidP="00A5438B">
      <w:pPr>
        <w:jc w:val="both"/>
        <w:rPr>
          <w:rFonts w:ascii="Times" w:hAnsi="Times" w:cs="Times"/>
          <w:color w:val="000000"/>
        </w:rPr>
      </w:pPr>
      <w:r w:rsidRPr="008D2BB5">
        <w:rPr>
          <w:rFonts w:ascii="Times" w:hAnsi="Times" w:cs="Times"/>
          <w:color w:val="000000"/>
        </w:rPr>
        <w:t>Az okirat – kiállítója szerint – lehet közokirat vagy magánokirat.</w:t>
      </w:r>
    </w:p>
    <w:p w:rsidR="008D2BB5" w:rsidRDefault="008D2BB5" w:rsidP="00A5438B">
      <w:pPr>
        <w:jc w:val="both"/>
        <w:rPr>
          <w:rFonts w:ascii="Times" w:hAnsi="Times" w:cs="Times"/>
          <w:color w:val="000000"/>
        </w:rPr>
      </w:pPr>
      <w:r w:rsidRPr="008D2BB5">
        <w:rPr>
          <w:rFonts w:ascii="Times" w:hAnsi="Times" w:cs="Times"/>
          <w:color w:val="000000"/>
        </w:rPr>
        <w:t>Az okirat bizonyító ereje szerint lehet teljes bizonyító erejű vagy egyszerű.</w:t>
      </w:r>
    </w:p>
    <w:p w:rsidR="008D2BB5" w:rsidRDefault="008D2BB5" w:rsidP="00A5438B">
      <w:pPr>
        <w:jc w:val="both"/>
        <w:rPr>
          <w:rFonts w:ascii="Times" w:hAnsi="Times" w:cs="Times"/>
          <w:color w:val="000000"/>
        </w:rPr>
      </w:pPr>
    </w:p>
    <w:p w:rsidR="00A765A6" w:rsidRPr="008D2BB5" w:rsidRDefault="00A765A6" w:rsidP="00A5438B">
      <w:pPr>
        <w:jc w:val="both"/>
        <w:rPr>
          <w:rFonts w:ascii="Times" w:hAnsi="Times" w:cs="Times"/>
          <w:b/>
          <w:color w:val="000000"/>
        </w:rPr>
      </w:pPr>
      <w:r w:rsidRPr="008D2BB5">
        <w:rPr>
          <w:rFonts w:ascii="Times" w:hAnsi="Times" w:cs="Times"/>
          <w:b/>
          <w:color w:val="000000"/>
        </w:rPr>
        <w:t>Közokirat:</w:t>
      </w:r>
    </w:p>
    <w:p w:rsidR="00B91D82" w:rsidRDefault="00A765A6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olyan papír alapú vagy elektronikus okirat, amelyet </w:t>
      </w:r>
      <w:r w:rsidRPr="008D2BB5">
        <w:rPr>
          <w:rFonts w:ascii="Times" w:hAnsi="Times" w:cs="Times"/>
          <w:color w:val="000000"/>
          <w:highlight w:val="yellow"/>
        </w:rPr>
        <w:t>bíróság</w:t>
      </w:r>
      <w:r>
        <w:rPr>
          <w:rFonts w:ascii="Times" w:hAnsi="Times" w:cs="Times"/>
          <w:color w:val="000000"/>
        </w:rPr>
        <w:t xml:space="preserve">, </w:t>
      </w:r>
      <w:r w:rsidRPr="008D2BB5">
        <w:rPr>
          <w:rFonts w:ascii="Times" w:hAnsi="Times" w:cs="Times"/>
          <w:color w:val="000000"/>
          <w:highlight w:val="yellow"/>
        </w:rPr>
        <w:t>közjegyző</w:t>
      </w:r>
      <w:r>
        <w:rPr>
          <w:rFonts w:ascii="Times" w:hAnsi="Times" w:cs="Times"/>
          <w:color w:val="000000"/>
        </w:rPr>
        <w:t xml:space="preserve"> vagy más </w:t>
      </w:r>
      <w:r w:rsidRPr="008D2BB5">
        <w:rPr>
          <w:rFonts w:ascii="Times" w:hAnsi="Times" w:cs="Times"/>
          <w:color w:val="000000"/>
          <w:highlight w:val="yellow"/>
        </w:rPr>
        <w:t>hatóság</w:t>
      </w:r>
      <w:r>
        <w:rPr>
          <w:rFonts w:ascii="Times" w:hAnsi="Times" w:cs="Times"/>
          <w:color w:val="000000"/>
        </w:rPr>
        <w:t xml:space="preserve">, illetve </w:t>
      </w:r>
      <w:r w:rsidRPr="00D1019D">
        <w:rPr>
          <w:rFonts w:ascii="Times" w:hAnsi="Times" w:cs="Times"/>
          <w:color w:val="000000"/>
          <w:highlight w:val="yellow"/>
        </w:rPr>
        <w:t>közigazgatási szerv</w:t>
      </w:r>
      <w:r>
        <w:rPr>
          <w:rFonts w:ascii="Times" w:hAnsi="Times" w:cs="Times"/>
          <w:color w:val="000000"/>
        </w:rPr>
        <w:t xml:space="preserve"> ügykörén belül, a megszabott alakban ál</w:t>
      </w:r>
      <w:r w:rsidR="008D2BB5">
        <w:rPr>
          <w:rFonts w:ascii="Times" w:hAnsi="Times" w:cs="Times"/>
          <w:color w:val="000000"/>
        </w:rPr>
        <w:t>lított ki.</w:t>
      </w:r>
    </w:p>
    <w:p w:rsidR="00D81906" w:rsidRDefault="00D81906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közokiratba foglalt tényeket a bíróság (vagy más hatóság) hivatalból igaznak fogadja el. </w:t>
      </w:r>
      <w:r w:rsidRPr="008A7F9E">
        <w:rPr>
          <w:rFonts w:ascii="Times" w:hAnsi="Times" w:cs="Times"/>
          <w:color w:val="000000"/>
          <w:highlight w:val="yellow"/>
        </w:rPr>
        <w:t>Ellenbizonyítás</w:t>
      </w:r>
      <w:r>
        <w:rPr>
          <w:rFonts w:ascii="Times" w:hAnsi="Times" w:cs="Times"/>
          <w:color w:val="000000"/>
        </w:rPr>
        <w:t xml:space="preserve">nak csak nagyon </w:t>
      </w:r>
      <w:r w:rsidRPr="008A7F9E">
        <w:rPr>
          <w:rFonts w:ascii="Times" w:hAnsi="Times" w:cs="Times"/>
          <w:color w:val="000000"/>
          <w:highlight w:val="yellow"/>
        </w:rPr>
        <w:t>korlátozott</w:t>
      </w:r>
      <w:r>
        <w:rPr>
          <w:rFonts w:ascii="Times" w:hAnsi="Times" w:cs="Times"/>
          <w:color w:val="000000"/>
        </w:rPr>
        <w:t xml:space="preserve"> módon van helye.</w:t>
      </w:r>
    </w:p>
    <w:p w:rsidR="00A765A6" w:rsidRDefault="00D1019D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Példák közokiratra: útlevél, vezetői engedély</w:t>
      </w:r>
    </w:p>
    <w:p w:rsidR="00D1019D" w:rsidRDefault="00D1019D" w:rsidP="00A5438B">
      <w:pPr>
        <w:jc w:val="both"/>
        <w:rPr>
          <w:rFonts w:ascii="Times" w:hAnsi="Times" w:cs="Times"/>
          <w:color w:val="000000"/>
        </w:rPr>
      </w:pPr>
    </w:p>
    <w:p w:rsidR="008D2BB5" w:rsidRPr="008D2BB5" w:rsidRDefault="008D2BB5" w:rsidP="00A5438B">
      <w:pPr>
        <w:jc w:val="both"/>
        <w:rPr>
          <w:rFonts w:ascii="Times" w:hAnsi="Times" w:cs="Times"/>
          <w:b/>
          <w:color w:val="000000"/>
        </w:rPr>
      </w:pPr>
      <w:r w:rsidRPr="008D2BB5">
        <w:rPr>
          <w:rFonts w:ascii="Times" w:hAnsi="Times" w:cs="Times"/>
          <w:b/>
          <w:color w:val="000000"/>
        </w:rPr>
        <w:t>Teljes bizonyító erejű magánokirat:</w:t>
      </w:r>
    </w:p>
    <w:p w:rsidR="00D81906" w:rsidRDefault="00D81906" w:rsidP="00D81906">
      <w:pPr>
        <w:spacing w:after="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magánokirat teljes bizonyító erejű, ha az alábbiak közül valamelyik teljesül: </w:t>
      </w:r>
    </w:p>
    <w:p w:rsidR="00D81906" w:rsidRDefault="00D81906" w:rsidP="00D81906">
      <w:pPr>
        <w:spacing w:after="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(nem teljes </w:t>
      </w:r>
      <w:r w:rsidR="008A7F9E">
        <w:rPr>
          <w:rFonts w:ascii="Times" w:hAnsi="Times" w:cs="Times"/>
          <w:color w:val="000000"/>
        </w:rPr>
        <w:t xml:space="preserve">a </w:t>
      </w:r>
      <w:r>
        <w:rPr>
          <w:rFonts w:ascii="Times" w:hAnsi="Times" w:cs="Times"/>
          <w:color w:val="000000"/>
        </w:rPr>
        <w:t>felsorolás)</w:t>
      </w:r>
    </w:p>
    <w:p w:rsidR="008D2BB5" w:rsidRPr="00175417" w:rsidRDefault="00175417" w:rsidP="00175417">
      <w:pPr>
        <w:pStyle w:val="Listaszerbekezds"/>
        <w:numPr>
          <w:ilvl w:val="0"/>
          <w:numId w:val="13"/>
        </w:numPr>
        <w:spacing w:after="20"/>
        <w:jc w:val="both"/>
        <w:rPr>
          <w:rFonts w:ascii="Times" w:hAnsi="Times" w:cs="Times"/>
          <w:color w:val="000000"/>
        </w:rPr>
      </w:pPr>
      <w:r w:rsidRPr="00175417">
        <w:rPr>
          <w:rFonts w:ascii="Times" w:hAnsi="Times" w:cs="Times"/>
          <w:color w:val="000000"/>
        </w:rPr>
        <w:t>A</w:t>
      </w:r>
      <w:r w:rsidR="008D2BB5" w:rsidRPr="00175417">
        <w:rPr>
          <w:rFonts w:ascii="Times" w:hAnsi="Times" w:cs="Times"/>
          <w:color w:val="000000"/>
        </w:rPr>
        <w:t xml:space="preserve"> kiállító az okiratot </w:t>
      </w:r>
      <w:r w:rsidR="008D2BB5" w:rsidRPr="00175417">
        <w:rPr>
          <w:rFonts w:ascii="Times" w:hAnsi="Times" w:cs="Times"/>
          <w:color w:val="000000"/>
          <w:highlight w:val="yellow"/>
        </w:rPr>
        <w:t>saját kezűleg írta</w:t>
      </w:r>
      <w:r w:rsidR="008D2BB5" w:rsidRPr="00175417">
        <w:rPr>
          <w:rFonts w:ascii="Times" w:hAnsi="Times" w:cs="Times"/>
          <w:color w:val="000000"/>
        </w:rPr>
        <w:t xml:space="preserve"> és aláírta;</w:t>
      </w:r>
    </w:p>
    <w:p w:rsidR="008D2BB5" w:rsidRPr="00175417" w:rsidRDefault="00175417" w:rsidP="00175417">
      <w:pPr>
        <w:pStyle w:val="Listaszerbekezds"/>
        <w:numPr>
          <w:ilvl w:val="0"/>
          <w:numId w:val="13"/>
        </w:numPr>
        <w:spacing w:after="20"/>
        <w:jc w:val="both"/>
        <w:rPr>
          <w:rFonts w:ascii="Times" w:hAnsi="Times" w:cs="Times"/>
          <w:color w:val="000000"/>
        </w:rPr>
      </w:pPr>
      <w:r w:rsidRPr="00175417">
        <w:rPr>
          <w:rFonts w:ascii="Times" w:hAnsi="Times" w:cs="Times"/>
          <w:color w:val="000000"/>
          <w:highlight w:val="yellow"/>
        </w:rPr>
        <w:t>K</w:t>
      </w:r>
      <w:r w:rsidR="008D2BB5" w:rsidRPr="00175417">
        <w:rPr>
          <w:rFonts w:ascii="Times" w:hAnsi="Times" w:cs="Times"/>
          <w:color w:val="000000"/>
          <w:highlight w:val="yellow"/>
        </w:rPr>
        <w:t>ét tanú</w:t>
      </w:r>
      <w:r w:rsidR="008D2BB5" w:rsidRPr="00175417">
        <w:rPr>
          <w:rFonts w:ascii="Times" w:hAnsi="Times" w:cs="Times"/>
          <w:color w:val="000000"/>
        </w:rPr>
        <w:t xml:space="preserve"> az okiraton aláírásával igazolja, hogy a kiállító </w:t>
      </w:r>
      <w:r w:rsidRPr="00175417">
        <w:rPr>
          <w:rFonts w:ascii="Times" w:hAnsi="Times" w:cs="Times"/>
          <w:color w:val="000000"/>
        </w:rPr>
        <w:t>az</w:t>
      </w:r>
      <w:r w:rsidR="008D2BB5" w:rsidRPr="00175417">
        <w:rPr>
          <w:rFonts w:ascii="Times" w:hAnsi="Times" w:cs="Times"/>
          <w:color w:val="000000"/>
        </w:rPr>
        <w:t xml:space="preserve"> okiratot előttük írta alá</w:t>
      </w:r>
      <w:r>
        <w:rPr>
          <w:rFonts w:ascii="Times" w:hAnsi="Times" w:cs="Times"/>
          <w:color w:val="000000"/>
        </w:rPr>
        <w:t>. (A</w:t>
      </w:r>
      <w:r w:rsidR="008D2BB5" w:rsidRPr="00175417">
        <w:rPr>
          <w:rFonts w:ascii="Times" w:hAnsi="Times" w:cs="Times"/>
          <w:color w:val="000000"/>
        </w:rPr>
        <w:t>z okiraton a tanúk lakóhelyét is fel kell tüntetni</w:t>
      </w:r>
      <w:r>
        <w:rPr>
          <w:rFonts w:ascii="Times" w:hAnsi="Times" w:cs="Times"/>
          <w:color w:val="000000"/>
        </w:rPr>
        <w:t>)</w:t>
      </w:r>
      <w:r w:rsidR="008D2BB5" w:rsidRPr="00175417">
        <w:rPr>
          <w:rFonts w:ascii="Times" w:hAnsi="Times" w:cs="Times"/>
          <w:color w:val="000000"/>
        </w:rPr>
        <w:t>;</w:t>
      </w:r>
    </w:p>
    <w:p w:rsidR="008D2BB5" w:rsidRDefault="008D2BB5" w:rsidP="00175417">
      <w:pPr>
        <w:pStyle w:val="Listaszerbekezds"/>
        <w:numPr>
          <w:ilvl w:val="0"/>
          <w:numId w:val="13"/>
        </w:numPr>
        <w:spacing w:after="20"/>
        <w:jc w:val="both"/>
        <w:rPr>
          <w:rFonts w:ascii="Times" w:hAnsi="Times" w:cs="Times"/>
          <w:color w:val="000000"/>
        </w:rPr>
      </w:pPr>
      <w:r w:rsidRPr="00175417">
        <w:rPr>
          <w:rFonts w:ascii="Times" w:hAnsi="Times" w:cs="Times"/>
          <w:color w:val="000000"/>
        </w:rPr>
        <w:t xml:space="preserve">a kiállító </w:t>
      </w:r>
      <w:r w:rsidRPr="00175417">
        <w:rPr>
          <w:rFonts w:ascii="Times" w:hAnsi="Times" w:cs="Times"/>
          <w:color w:val="000000"/>
          <w:highlight w:val="yellow"/>
        </w:rPr>
        <w:t>aláírása</w:t>
      </w:r>
      <w:r w:rsidRPr="00175417">
        <w:rPr>
          <w:rFonts w:ascii="Times" w:hAnsi="Times" w:cs="Times"/>
          <w:color w:val="000000"/>
        </w:rPr>
        <w:t xml:space="preserve"> </w:t>
      </w:r>
      <w:r w:rsidR="00175417">
        <w:rPr>
          <w:rFonts w:ascii="Times" w:hAnsi="Times" w:cs="Times"/>
          <w:color w:val="000000"/>
        </w:rPr>
        <w:t xml:space="preserve">az </w:t>
      </w:r>
      <w:r w:rsidRPr="00175417">
        <w:rPr>
          <w:rFonts w:ascii="Times" w:hAnsi="Times" w:cs="Times"/>
          <w:color w:val="000000"/>
        </w:rPr>
        <w:t xml:space="preserve">okiraton bíróilag vagy közjegyzőileg </w:t>
      </w:r>
      <w:r w:rsidRPr="00175417">
        <w:rPr>
          <w:rFonts w:ascii="Times" w:hAnsi="Times" w:cs="Times"/>
          <w:color w:val="000000"/>
          <w:highlight w:val="yellow"/>
        </w:rPr>
        <w:t>hitelesítve</w:t>
      </w:r>
      <w:r w:rsidRPr="00175417">
        <w:rPr>
          <w:rFonts w:ascii="Times" w:hAnsi="Times" w:cs="Times"/>
          <w:color w:val="000000"/>
        </w:rPr>
        <w:t xml:space="preserve"> van;</w:t>
      </w:r>
    </w:p>
    <w:p w:rsidR="00175417" w:rsidRPr="00175417" w:rsidRDefault="00175417" w:rsidP="00175417">
      <w:pPr>
        <w:pStyle w:val="Listaszerbekezds"/>
        <w:numPr>
          <w:ilvl w:val="0"/>
          <w:numId w:val="13"/>
        </w:numPr>
        <w:spacing w:after="20"/>
        <w:jc w:val="both"/>
        <w:rPr>
          <w:rFonts w:ascii="Times" w:hAnsi="Times" w:cs="Times"/>
          <w:color w:val="000000"/>
        </w:rPr>
      </w:pPr>
      <w:r w:rsidRPr="008A7F9E">
        <w:rPr>
          <w:rFonts w:ascii="Times" w:hAnsi="Times" w:cs="Times"/>
          <w:color w:val="000000"/>
          <w:highlight w:val="yellow"/>
        </w:rPr>
        <w:t>Ügyvéd</w:t>
      </w:r>
      <w:r>
        <w:rPr>
          <w:rFonts w:ascii="Times" w:hAnsi="Times" w:cs="Times"/>
          <w:color w:val="000000"/>
        </w:rPr>
        <w:t xml:space="preserve"> (jogtanácsos) az általa készített okirat szabályszerű ellenjegyzésével bizonyítja, hogy a kiállító az okiratot előtte írta alá.</w:t>
      </w:r>
    </w:p>
    <w:p w:rsidR="008D2BB5" w:rsidRDefault="008A7F9E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teljes bizonyító erejű magánokirat valóságtartalmát vélelmezni kell, vagyis az ellenkező bizonyításáig valónak kell elfogadni. </w:t>
      </w:r>
      <w:r w:rsidR="00765C03">
        <w:rPr>
          <w:rFonts w:ascii="Times" w:hAnsi="Times" w:cs="Times"/>
          <w:color w:val="000000"/>
        </w:rPr>
        <w:t>A bíróság nem mérlegeli és nem is vizsgálja az ilyen okiratok valóságtartalmát az ellenérdekű fél sikeres bizonyításáig.</w:t>
      </w:r>
    </w:p>
    <w:p w:rsidR="00A765A6" w:rsidRDefault="00A765A6" w:rsidP="00A5438B">
      <w:pPr>
        <w:jc w:val="both"/>
        <w:rPr>
          <w:rFonts w:ascii="Times" w:hAnsi="Times" w:cs="Times"/>
          <w:color w:val="000000"/>
        </w:rPr>
      </w:pPr>
    </w:p>
    <w:p w:rsidR="00765C03" w:rsidRPr="00765C03" w:rsidRDefault="00765C03" w:rsidP="00A5438B">
      <w:pPr>
        <w:jc w:val="both"/>
        <w:rPr>
          <w:rFonts w:ascii="Times" w:hAnsi="Times" w:cs="Times"/>
          <w:b/>
          <w:color w:val="000000"/>
        </w:rPr>
      </w:pPr>
      <w:r w:rsidRPr="00765C03">
        <w:rPr>
          <w:rFonts w:ascii="Times" w:hAnsi="Times" w:cs="Times"/>
          <w:b/>
          <w:color w:val="000000"/>
        </w:rPr>
        <w:t>Egyszerű magánokirat</w:t>
      </w:r>
    </w:p>
    <w:p w:rsidR="00765C03" w:rsidRDefault="00765C0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Minden egyéb magánokirat egyszerű magánokiratnak minősül. Az ilyen okiratban foglaltak valóságtartalmának elfogadása bírói mérlegelés körébe tartozik.</w:t>
      </w:r>
    </w:p>
    <w:p w:rsidR="00765C03" w:rsidRDefault="00765C03" w:rsidP="00A5438B">
      <w:pPr>
        <w:jc w:val="both"/>
        <w:rPr>
          <w:rFonts w:ascii="Times" w:hAnsi="Times" w:cs="Times"/>
          <w:color w:val="000000"/>
        </w:rPr>
      </w:pPr>
    </w:p>
    <w:p w:rsidR="00765C03" w:rsidRDefault="00765C03" w:rsidP="00A5438B">
      <w:pPr>
        <w:jc w:val="both"/>
        <w:rPr>
          <w:rFonts w:ascii="Times" w:hAnsi="Times" w:cs="Times"/>
          <w:color w:val="000000"/>
        </w:rPr>
      </w:pPr>
      <w:r w:rsidRPr="00765C03">
        <w:rPr>
          <w:rFonts w:ascii="Times" w:hAnsi="Times" w:cs="Times"/>
          <w:b/>
          <w:color w:val="000000"/>
        </w:rPr>
        <w:t>Példák</w:t>
      </w:r>
      <w:r>
        <w:rPr>
          <w:rFonts w:ascii="Times" w:hAnsi="Times" w:cs="Times"/>
          <w:color w:val="000000"/>
        </w:rPr>
        <w:t xml:space="preserve"> </w:t>
      </w:r>
    </w:p>
    <w:p w:rsidR="00765C03" w:rsidRDefault="00765C0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Jogszabály által előírt kötelező alakiság</w:t>
      </w:r>
      <w:r w:rsidR="006A0A20">
        <w:rPr>
          <w:rFonts w:ascii="Times" w:hAnsi="Times" w:cs="Times"/>
          <w:color w:val="000000"/>
        </w:rPr>
        <w:t xml:space="preserve"> néhány esete</w:t>
      </w:r>
      <w:r>
        <w:rPr>
          <w:rFonts w:ascii="Times" w:hAnsi="Times" w:cs="Times"/>
          <w:color w:val="000000"/>
        </w:rPr>
        <w:t>:</w:t>
      </w:r>
    </w:p>
    <w:p w:rsidR="00765C03" w:rsidRDefault="00765C03" w:rsidP="00A5438B">
      <w:pPr>
        <w:jc w:val="both"/>
        <w:rPr>
          <w:rFonts w:ascii="Times" w:hAnsi="Times" w:cs="Times"/>
          <w:color w:val="000000"/>
        </w:rPr>
      </w:pPr>
      <w:r w:rsidRPr="006A0A20">
        <w:rPr>
          <w:rFonts w:ascii="Times" w:hAnsi="Times" w:cs="Times"/>
          <w:color w:val="000000"/>
          <w:highlight w:val="yellow"/>
        </w:rPr>
        <w:t>Gazdasági társaság létesítő okiratát</w:t>
      </w:r>
      <w:r>
        <w:rPr>
          <w:rFonts w:ascii="Times" w:hAnsi="Times" w:cs="Times"/>
          <w:color w:val="000000"/>
        </w:rPr>
        <w:t xml:space="preserve"> közjegyzői okiratba vagy ügyvéd által ellenjegyzett magánokiratba kell foglalni.</w:t>
      </w:r>
    </w:p>
    <w:p w:rsidR="00765C03" w:rsidRDefault="000B23BA" w:rsidP="00A5438B">
      <w:pPr>
        <w:jc w:val="both"/>
        <w:rPr>
          <w:rFonts w:ascii="Times" w:hAnsi="Times" w:cs="Times"/>
          <w:color w:val="000000"/>
        </w:rPr>
      </w:pPr>
      <w:r w:rsidRPr="006A0A20">
        <w:rPr>
          <w:rFonts w:ascii="Times" w:hAnsi="Times" w:cs="Times"/>
          <w:color w:val="000000"/>
          <w:highlight w:val="yellow"/>
        </w:rPr>
        <w:t>Házastársak</w:t>
      </w:r>
      <w:r>
        <w:rPr>
          <w:rFonts w:ascii="Times" w:hAnsi="Times" w:cs="Times"/>
          <w:color w:val="000000"/>
        </w:rPr>
        <w:t xml:space="preserve"> egymás közötti </w:t>
      </w:r>
      <w:r w:rsidRPr="006A0A20">
        <w:rPr>
          <w:rFonts w:ascii="Times" w:hAnsi="Times" w:cs="Times"/>
          <w:color w:val="000000"/>
          <w:highlight w:val="yellow"/>
        </w:rPr>
        <w:t>egyes szerződései</w:t>
      </w:r>
      <w:r>
        <w:rPr>
          <w:rFonts w:ascii="Times" w:hAnsi="Times" w:cs="Times"/>
          <w:color w:val="000000"/>
        </w:rPr>
        <w:t xml:space="preserve"> akkor érvényesek, ha közokiratba vagy ügyvéd által ellenjegyzett magánokiratba foglalták.</w:t>
      </w:r>
    </w:p>
    <w:p w:rsidR="000B23BA" w:rsidRDefault="006A0A20" w:rsidP="00A5438B">
      <w:pPr>
        <w:jc w:val="both"/>
        <w:rPr>
          <w:rFonts w:ascii="Times" w:hAnsi="Times" w:cs="Times"/>
          <w:color w:val="000000"/>
        </w:rPr>
      </w:pPr>
      <w:r w:rsidRPr="006A0A20">
        <w:rPr>
          <w:rFonts w:ascii="Times" w:hAnsi="Times" w:cs="Times"/>
          <w:color w:val="000000"/>
          <w:highlight w:val="yellow"/>
        </w:rPr>
        <w:t>Tulajdonjog</w:t>
      </w:r>
      <w:r>
        <w:rPr>
          <w:rFonts w:ascii="Times" w:hAnsi="Times" w:cs="Times"/>
          <w:color w:val="000000"/>
        </w:rPr>
        <w:t xml:space="preserve"> bejegyzésének az </w:t>
      </w:r>
      <w:r w:rsidRPr="006A0A20">
        <w:rPr>
          <w:rFonts w:ascii="Times" w:hAnsi="Times" w:cs="Times"/>
          <w:color w:val="000000"/>
          <w:highlight w:val="yellow"/>
        </w:rPr>
        <w:t>ingatlan-nyilvántartásba</w:t>
      </w:r>
      <w:r>
        <w:rPr>
          <w:rFonts w:ascii="Times" w:hAnsi="Times" w:cs="Times"/>
          <w:color w:val="000000"/>
        </w:rPr>
        <w:t xml:space="preserve"> csak közokirat vagy ügyvéd által ellenjegyzett magánokirat alapján van helye.</w:t>
      </w:r>
    </w:p>
    <w:p w:rsidR="00765C03" w:rsidRDefault="00765C03" w:rsidP="00A5438B">
      <w:pPr>
        <w:jc w:val="both"/>
        <w:rPr>
          <w:rFonts w:ascii="Times" w:hAnsi="Times" w:cs="Times"/>
          <w:color w:val="000000"/>
        </w:rPr>
      </w:pPr>
    </w:p>
    <w:p w:rsidR="006A0A20" w:rsidRDefault="006A0A20" w:rsidP="00A5438B">
      <w:pPr>
        <w:jc w:val="both"/>
        <w:rPr>
          <w:rFonts w:ascii="Times" w:hAnsi="Times" w:cs="Times"/>
          <w:color w:val="000000"/>
        </w:rPr>
      </w:pPr>
    </w:p>
    <w:p w:rsidR="007039DF" w:rsidRPr="007039DF" w:rsidRDefault="007039DF" w:rsidP="00A5438B">
      <w:pPr>
        <w:jc w:val="both"/>
        <w:rPr>
          <w:rFonts w:ascii="Times" w:hAnsi="Times" w:cs="Times"/>
          <w:b/>
          <w:color w:val="000000"/>
        </w:rPr>
      </w:pPr>
      <w:r w:rsidRPr="00CE21B2">
        <w:rPr>
          <w:rFonts w:ascii="Times" w:hAnsi="Times" w:cs="Times"/>
          <w:b/>
          <w:color w:val="000000"/>
          <w:highlight w:val="yellow"/>
        </w:rPr>
        <w:t>A képviselet</w:t>
      </w:r>
    </w:p>
    <w:p w:rsidR="007039DF" w:rsidRDefault="007039DF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Képviseletről akkor beszélünk, ha a jognyilatkozatot nem személyesen teszi meg valaki, hanem más személy útján. (Jogi személy jognyilatkozatot csak képviselője útján tud tenni.)</w:t>
      </w:r>
    </w:p>
    <w:p w:rsidR="008C2DFD" w:rsidRDefault="008C2DFD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Általános szabály az, hogy </w:t>
      </w:r>
      <w:r w:rsidRPr="00A5139A">
        <w:rPr>
          <w:rFonts w:ascii="Times" w:hAnsi="Times" w:cs="Times"/>
          <w:b/>
          <w:color w:val="000000"/>
          <w:highlight w:val="yellow"/>
        </w:rPr>
        <w:t>képviselet</w:t>
      </w:r>
      <w:r w:rsidRPr="00A5139A">
        <w:rPr>
          <w:rFonts w:ascii="Times" w:hAnsi="Times" w:cs="Times"/>
          <w:b/>
          <w:color w:val="000000"/>
        </w:rPr>
        <w:t>nek</w:t>
      </w:r>
      <w:r w:rsidRPr="00A5139A">
        <w:rPr>
          <w:rFonts w:ascii="Times" w:hAnsi="Times" w:cs="Times"/>
          <w:b/>
          <w:color w:val="000000"/>
          <w:highlight w:val="yellow"/>
        </w:rPr>
        <w:t xml:space="preserve"> bármilyen jognyilatkozat esetében</w:t>
      </w:r>
      <w:r>
        <w:rPr>
          <w:rFonts w:ascii="Times" w:hAnsi="Times" w:cs="Times"/>
          <w:color w:val="000000"/>
        </w:rPr>
        <w:t xml:space="preserve"> helye van. Vannak olyan </w:t>
      </w:r>
      <w:r w:rsidRPr="00A5139A">
        <w:rPr>
          <w:rFonts w:ascii="Times" w:hAnsi="Times" w:cs="Times"/>
          <w:b/>
          <w:color w:val="000000"/>
          <w:highlight w:val="yellow"/>
        </w:rPr>
        <w:t>kivételes esetek</w:t>
      </w:r>
      <w:r>
        <w:rPr>
          <w:rFonts w:ascii="Times" w:hAnsi="Times" w:cs="Times"/>
          <w:color w:val="000000"/>
        </w:rPr>
        <w:t xml:space="preserve">, amikor azonban a törvény kifejezetten kimondja, hogy adott </w:t>
      </w:r>
      <w:r w:rsidRPr="00CE21B2">
        <w:rPr>
          <w:rFonts w:ascii="Times" w:hAnsi="Times" w:cs="Times"/>
          <w:b/>
          <w:color w:val="000000"/>
        </w:rPr>
        <w:t xml:space="preserve">jognyilatkozat </w:t>
      </w:r>
      <w:r w:rsidRPr="00A5139A">
        <w:rPr>
          <w:rFonts w:ascii="Times" w:hAnsi="Times" w:cs="Times"/>
          <w:b/>
          <w:color w:val="000000"/>
          <w:highlight w:val="yellow"/>
        </w:rPr>
        <w:t>csak személyesen</w:t>
      </w:r>
      <w:r>
        <w:rPr>
          <w:rFonts w:ascii="Times" w:hAnsi="Times" w:cs="Times"/>
          <w:color w:val="000000"/>
        </w:rPr>
        <w:t xml:space="preserve"> tehető. Ilyen például a végrendelet. Képviselő jogi személy is lehet, pl. ügyvédi iroda. Ilyenkor a képviseleti jogkörben a jogi személy szervezeti képviselője járhat el.</w:t>
      </w:r>
    </w:p>
    <w:p w:rsidR="00A5139A" w:rsidRDefault="00A5139A" w:rsidP="00A5139A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képviselő által megtett jognyilatkozat közvetlenül a </w:t>
      </w:r>
      <w:r w:rsidRPr="007039DF">
        <w:rPr>
          <w:rFonts w:ascii="Times" w:hAnsi="Times" w:cs="Times"/>
          <w:color w:val="000000"/>
          <w:highlight w:val="yellow"/>
        </w:rPr>
        <w:t>képviseltet</w:t>
      </w:r>
      <w:r>
        <w:rPr>
          <w:rFonts w:ascii="Times" w:hAnsi="Times" w:cs="Times"/>
          <w:color w:val="000000"/>
        </w:rPr>
        <w:t xml:space="preserve"> </w:t>
      </w:r>
      <w:r w:rsidRPr="007039DF">
        <w:rPr>
          <w:rFonts w:ascii="Times" w:hAnsi="Times" w:cs="Times"/>
          <w:color w:val="000000"/>
          <w:highlight w:val="yellow"/>
        </w:rPr>
        <w:t>jogosítja és kötelezi</w:t>
      </w:r>
      <w:r>
        <w:rPr>
          <w:rFonts w:ascii="Times" w:hAnsi="Times" w:cs="Times"/>
          <w:color w:val="000000"/>
        </w:rPr>
        <w:t>.</w:t>
      </w:r>
    </w:p>
    <w:p w:rsidR="00A5139A" w:rsidRDefault="00A5139A" w:rsidP="00A5438B">
      <w:pPr>
        <w:jc w:val="both"/>
        <w:rPr>
          <w:rFonts w:ascii="Times" w:hAnsi="Times" w:cs="Times"/>
          <w:color w:val="000000"/>
        </w:rPr>
      </w:pPr>
    </w:p>
    <w:p w:rsidR="00CE21B2" w:rsidRDefault="00CE21B2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valaki a képviseleti jogkörét túllépi (olyan jognyilatkozatot tesz a képviselt nevében, amire nem terjedt ki a jogköre), azt </w:t>
      </w:r>
      <w:r w:rsidRPr="00CE21B2">
        <w:rPr>
          <w:rFonts w:ascii="Times" w:hAnsi="Times" w:cs="Times"/>
          <w:color w:val="000000"/>
          <w:highlight w:val="yellow"/>
        </w:rPr>
        <w:t>álképviselő</w:t>
      </w:r>
      <w:r>
        <w:rPr>
          <w:rFonts w:ascii="Times" w:hAnsi="Times" w:cs="Times"/>
          <w:color w:val="000000"/>
        </w:rPr>
        <w:t>nek nevezzük.</w:t>
      </w:r>
    </w:p>
    <w:p w:rsidR="00CE21B2" w:rsidRDefault="00CE21B2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képviselt utólag jóváhagyja az álképviselő által tett nyilatkozatot, akkor </w:t>
      </w:r>
      <w:proofErr w:type="gramStart"/>
      <w:r>
        <w:rPr>
          <w:rFonts w:ascii="Times" w:hAnsi="Times" w:cs="Times"/>
          <w:color w:val="000000"/>
        </w:rPr>
        <w:t>az</w:t>
      </w:r>
      <w:proofErr w:type="gramEnd"/>
      <w:r>
        <w:rPr>
          <w:rFonts w:ascii="Times" w:hAnsi="Times" w:cs="Times"/>
          <w:color w:val="000000"/>
        </w:rPr>
        <w:t xml:space="preserve"> kiváltja a joghatásokat, ha nem hagyja jóvá, akkor úgy kell tekinteni, mintha a jognyilatkozat nem történt volna meg. A harmadik személyek irányában az ebből eredő kárért az álképviselő felel.</w:t>
      </w:r>
      <w:r w:rsidR="00A5139A">
        <w:rPr>
          <w:rFonts w:ascii="Times" w:hAnsi="Times" w:cs="Times"/>
          <w:color w:val="000000"/>
        </w:rPr>
        <w:t xml:space="preserve"> Ha </w:t>
      </w:r>
      <w:r w:rsidR="00A5139A" w:rsidRPr="00A5139A">
        <w:rPr>
          <w:rFonts w:ascii="Times" w:hAnsi="Times" w:cs="Times"/>
          <w:color w:val="000000"/>
          <w:highlight w:val="yellow"/>
        </w:rPr>
        <w:t>rosszhiszemű</w:t>
      </w:r>
      <w:r w:rsidR="00A5139A">
        <w:rPr>
          <w:rFonts w:ascii="Times" w:hAnsi="Times" w:cs="Times"/>
          <w:color w:val="000000"/>
        </w:rPr>
        <w:t xml:space="preserve"> volt (tudta, vagy tudnia kellett, hogy képviseleti jogkörét túllépi), akkor </w:t>
      </w:r>
      <w:r w:rsidR="00A5139A" w:rsidRPr="00A5139A">
        <w:rPr>
          <w:rFonts w:ascii="Times" w:hAnsi="Times" w:cs="Times"/>
          <w:color w:val="000000"/>
          <w:highlight w:val="yellow"/>
        </w:rPr>
        <w:t>teljes kártérítés</w:t>
      </w:r>
      <w:r w:rsidR="00A5139A">
        <w:rPr>
          <w:rFonts w:ascii="Times" w:hAnsi="Times" w:cs="Times"/>
          <w:color w:val="000000"/>
        </w:rPr>
        <w:t>sel tartozik.</w:t>
      </w:r>
    </w:p>
    <w:p w:rsidR="00CE21B2" w:rsidRDefault="00CE21B2" w:rsidP="00A5438B">
      <w:pPr>
        <w:jc w:val="both"/>
        <w:rPr>
          <w:rFonts w:ascii="Times" w:hAnsi="Times" w:cs="Times"/>
          <w:color w:val="000000"/>
        </w:rPr>
      </w:pPr>
    </w:p>
    <w:p w:rsidR="007039DF" w:rsidRDefault="00D1019D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képviseleti jog </w:t>
      </w:r>
      <w:r w:rsidRPr="00D1019D">
        <w:rPr>
          <w:rFonts w:ascii="Times" w:hAnsi="Times" w:cs="Times"/>
          <w:color w:val="000000"/>
          <w:highlight w:val="yellow"/>
        </w:rPr>
        <w:t>jogszabályon</w:t>
      </w:r>
      <w:r>
        <w:rPr>
          <w:rFonts w:ascii="Times" w:hAnsi="Times" w:cs="Times"/>
          <w:color w:val="000000"/>
        </w:rPr>
        <w:t xml:space="preserve">, bírósági vagy hatósági </w:t>
      </w:r>
      <w:r w:rsidRPr="00D1019D">
        <w:rPr>
          <w:rFonts w:ascii="Times" w:hAnsi="Times" w:cs="Times"/>
          <w:color w:val="000000"/>
          <w:highlight w:val="yellow"/>
        </w:rPr>
        <w:t>határozaton</w:t>
      </w:r>
      <w:r>
        <w:rPr>
          <w:rFonts w:ascii="Times" w:hAnsi="Times" w:cs="Times"/>
          <w:color w:val="000000"/>
        </w:rPr>
        <w:t xml:space="preserve">, </w:t>
      </w:r>
      <w:r w:rsidRPr="00D1019D">
        <w:rPr>
          <w:rFonts w:ascii="Times" w:hAnsi="Times" w:cs="Times"/>
          <w:color w:val="000000"/>
          <w:highlight w:val="yellow"/>
        </w:rPr>
        <w:t>létesítő okiraton</w:t>
      </w:r>
      <w:r>
        <w:rPr>
          <w:rFonts w:ascii="Times" w:hAnsi="Times" w:cs="Times"/>
          <w:color w:val="000000"/>
        </w:rPr>
        <w:t xml:space="preserve"> vagy </w:t>
      </w:r>
      <w:r w:rsidRPr="00D1019D">
        <w:rPr>
          <w:rFonts w:ascii="Times" w:hAnsi="Times" w:cs="Times"/>
          <w:color w:val="000000"/>
          <w:highlight w:val="yellow"/>
        </w:rPr>
        <w:t>meghatalmazáson</w:t>
      </w:r>
      <w:r>
        <w:rPr>
          <w:rFonts w:ascii="Times" w:hAnsi="Times" w:cs="Times"/>
          <w:color w:val="000000"/>
        </w:rPr>
        <w:t xml:space="preserve"> alapulhat.</w:t>
      </w:r>
    </w:p>
    <w:p w:rsidR="00D55490" w:rsidRDefault="00D55490" w:rsidP="00A5438B">
      <w:pPr>
        <w:jc w:val="both"/>
        <w:rPr>
          <w:rFonts w:ascii="Times" w:hAnsi="Times" w:cs="Times"/>
          <w:color w:val="000000"/>
        </w:rPr>
      </w:pPr>
    </w:p>
    <w:p w:rsidR="00D55490" w:rsidRDefault="00D55490" w:rsidP="00A5438B">
      <w:pPr>
        <w:jc w:val="both"/>
        <w:rPr>
          <w:rFonts w:ascii="Times" w:hAnsi="Times" w:cs="Times"/>
          <w:color w:val="000000"/>
        </w:rPr>
      </w:pPr>
      <w:r w:rsidRPr="0020516A">
        <w:rPr>
          <w:rFonts w:ascii="Times" w:hAnsi="Times" w:cs="Times"/>
          <w:b/>
          <w:color w:val="000000"/>
        </w:rPr>
        <w:t>Jogszabályon</w:t>
      </w:r>
      <w:r>
        <w:rPr>
          <w:rFonts w:ascii="Times" w:hAnsi="Times" w:cs="Times"/>
          <w:color w:val="000000"/>
        </w:rPr>
        <w:t xml:space="preserve"> alapul például a cselekvőképtelen kiskorú törvényes képviselőjének (</w:t>
      </w:r>
      <w:r w:rsidRPr="00D55490">
        <w:rPr>
          <w:rFonts w:ascii="Times" w:hAnsi="Times" w:cs="Times"/>
          <w:color w:val="000000"/>
          <w:highlight w:val="yellow"/>
        </w:rPr>
        <w:t>szülő</w:t>
      </w:r>
      <w:r>
        <w:rPr>
          <w:rFonts w:ascii="Times" w:hAnsi="Times" w:cs="Times"/>
          <w:color w:val="000000"/>
        </w:rPr>
        <w:t xml:space="preserve">) képviseleti joga. Hatósági </w:t>
      </w:r>
      <w:r w:rsidRPr="008F0D7B">
        <w:rPr>
          <w:rFonts w:ascii="Times" w:hAnsi="Times" w:cs="Times"/>
          <w:b/>
          <w:color w:val="000000"/>
        </w:rPr>
        <w:t>határozaton</w:t>
      </w:r>
      <w:r>
        <w:rPr>
          <w:rFonts w:ascii="Times" w:hAnsi="Times" w:cs="Times"/>
          <w:color w:val="000000"/>
        </w:rPr>
        <w:t xml:space="preserve"> alapul a képviseleti jog, ha a gyámhatóság </w:t>
      </w:r>
      <w:r w:rsidRPr="00D55490">
        <w:rPr>
          <w:rFonts w:ascii="Times" w:hAnsi="Times" w:cs="Times"/>
          <w:color w:val="000000"/>
          <w:highlight w:val="yellow"/>
        </w:rPr>
        <w:t>gyám</w:t>
      </w:r>
      <w:r>
        <w:rPr>
          <w:rFonts w:ascii="Times" w:hAnsi="Times" w:cs="Times"/>
          <w:color w:val="000000"/>
        </w:rPr>
        <w:t xml:space="preserve">ot rendel a kiskorú részére. </w:t>
      </w:r>
      <w:r w:rsidRPr="008F0D7B">
        <w:rPr>
          <w:rFonts w:ascii="Times" w:hAnsi="Times" w:cs="Times"/>
          <w:b/>
          <w:color w:val="000000"/>
        </w:rPr>
        <w:t>Létesítő okiraton</w:t>
      </w:r>
      <w:r>
        <w:rPr>
          <w:rFonts w:ascii="Times" w:hAnsi="Times" w:cs="Times"/>
          <w:color w:val="000000"/>
        </w:rPr>
        <w:t xml:space="preserve"> alapul a jogi személyek </w:t>
      </w:r>
      <w:r w:rsidRPr="00D55490">
        <w:rPr>
          <w:rFonts w:ascii="Times" w:hAnsi="Times" w:cs="Times"/>
          <w:color w:val="000000"/>
          <w:highlight w:val="yellow"/>
        </w:rPr>
        <w:t>vezető tisztségviselő</w:t>
      </w:r>
      <w:r>
        <w:rPr>
          <w:rFonts w:ascii="Times" w:hAnsi="Times" w:cs="Times"/>
          <w:color w:val="000000"/>
        </w:rPr>
        <w:t>jének képviseleti joga.</w:t>
      </w:r>
    </w:p>
    <w:p w:rsidR="00D55490" w:rsidRDefault="00D55490" w:rsidP="00A5438B">
      <w:pPr>
        <w:jc w:val="both"/>
        <w:rPr>
          <w:rFonts w:ascii="Times" w:hAnsi="Times" w:cs="Times"/>
          <w:color w:val="000000"/>
        </w:rPr>
      </w:pPr>
    </w:p>
    <w:p w:rsidR="00D1019D" w:rsidRDefault="00D55490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D55490">
        <w:rPr>
          <w:rFonts w:ascii="Times" w:hAnsi="Times" w:cs="Times"/>
          <w:color w:val="000000"/>
          <w:highlight w:val="yellow"/>
        </w:rPr>
        <w:t>meghatalmazás</w:t>
      </w:r>
      <w:r>
        <w:rPr>
          <w:rFonts w:ascii="Times" w:hAnsi="Times" w:cs="Times"/>
          <w:color w:val="000000"/>
        </w:rPr>
        <w:t xml:space="preserve"> képviseleti jogot létesítő </w:t>
      </w:r>
      <w:r w:rsidRPr="00E023C6">
        <w:rPr>
          <w:rFonts w:ascii="Times" w:hAnsi="Times" w:cs="Times"/>
          <w:color w:val="000000"/>
          <w:highlight w:val="yellow"/>
        </w:rPr>
        <w:t>egyoldalú jognyilatkozat</w:t>
      </w:r>
      <w:r>
        <w:rPr>
          <w:rFonts w:ascii="Times" w:hAnsi="Times" w:cs="Times"/>
          <w:color w:val="000000"/>
        </w:rPr>
        <w:t>.</w:t>
      </w:r>
      <w:r w:rsidR="00797529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A meghatalmazáshoz olyan alakszerűségek szükségesek, amilyeneket jogszabály a meghatalmazás alapján megtehető jognyilatkozatra előír.</w:t>
      </w:r>
    </w:p>
    <w:p w:rsidR="00D1019D" w:rsidRDefault="00E023C6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meghatalmazás visszavonásig érvényes.</w:t>
      </w:r>
    </w:p>
    <w:p w:rsidR="00797529" w:rsidRDefault="00797529" w:rsidP="00A5438B">
      <w:pPr>
        <w:jc w:val="both"/>
        <w:rPr>
          <w:rFonts w:ascii="Times" w:hAnsi="Times" w:cs="Times"/>
          <w:color w:val="000000"/>
        </w:rPr>
      </w:pPr>
    </w:p>
    <w:p w:rsidR="00E023C6" w:rsidRPr="00E023C6" w:rsidRDefault="00E023C6" w:rsidP="00A5139A">
      <w:pPr>
        <w:keepNext/>
        <w:jc w:val="both"/>
        <w:rPr>
          <w:rFonts w:ascii="Times" w:hAnsi="Times" w:cs="Times"/>
          <w:b/>
          <w:color w:val="000000"/>
        </w:rPr>
      </w:pPr>
      <w:r w:rsidRPr="00E023C6">
        <w:rPr>
          <w:rFonts w:ascii="Times" w:hAnsi="Times" w:cs="Times"/>
          <w:b/>
          <w:color w:val="000000"/>
        </w:rPr>
        <w:lastRenderedPageBreak/>
        <w:t>Példa</w:t>
      </w:r>
    </w:p>
    <w:p w:rsidR="00E023C6" w:rsidRDefault="00E023C6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Ügyvédi meghatalmazás alapján képviselheti az ügyvéd az ügyfelét egy bírósági eljárásban.</w:t>
      </w:r>
    </w:p>
    <w:p w:rsidR="00797529" w:rsidRDefault="00797529" w:rsidP="00A5438B">
      <w:pPr>
        <w:jc w:val="both"/>
        <w:rPr>
          <w:rFonts w:ascii="Times" w:hAnsi="Times" w:cs="Times"/>
          <w:color w:val="000000"/>
        </w:rPr>
      </w:pPr>
    </w:p>
    <w:p w:rsidR="00DA617F" w:rsidRDefault="00DA617F" w:rsidP="00A5438B">
      <w:pPr>
        <w:jc w:val="both"/>
        <w:rPr>
          <w:rFonts w:ascii="Times" w:hAnsi="Times" w:cs="Times"/>
          <w:color w:val="000000"/>
        </w:rPr>
      </w:pPr>
    </w:p>
    <w:p w:rsidR="00E023C6" w:rsidRPr="00E023C6" w:rsidRDefault="00E023C6" w:rsidP="00A5438B">
      <w:pPr>
        <w:jc w:val="both"/>
        <w:rPr>
          <w:rFonts w:ascii="Times" w:hAnsi="Times" w:cs="Times"/>
          <w:b/>
          <w:color w:val="000000"/>
        </w:rPr>
      </w:pPr>
      <w:r w:rsidRPr="00E023C6">
        <w:rPr>
          <w:rFonts w:ascii="Times" w:hAnsi="Times" w:cs="Times"/>
          <w:b/>
          <w:color w:val="000000"/>
        </w:rPr>
        <w:t>Bírósági úton nem érvényesíthető követelések</w:t>
      </w:r>
    </w:p>
    <w:p w:rsidR="00BC7D24" w:rsidRDefault="00BC7D2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Fő szabály szerint a kötelemből eredő követelések állami kényszerrel, bírósági úton is érvényesíthetők. Van két kivétel e szabály alól: az </w:t>
      </w:r>
      <w:r w:rsidRPr="00544633">
        <w:rPr>
          <w:rFonts w:ascii="Times" w:hAnsi="Times" w:cs="Times"/>
          <w:color w:val="000000"/>
          <w:highlight w:val="yellow"/>
        </w:rPr>
        <w:t>elévülés</w:t>
      </w:r>
      <w:r>
        <w:rPr>
          <w:rFonts w:ascii="Times" w:hAnsi="Times" w:cs="Times"/>
          <w:color w:val="000000"/>
        </w:rPr>
        <w:t xml:space="preserve"> és a</w:t>
      </w:r>
      <w:r w:rsidR="00E8126F">
        <w:rPr>
          <w:rFonts w:ascii="Times" w:hAnsi="Times" w:cs="Times"/>
          <w:color w:val="000000"/>
        </w:rPr>
        <w:t xml:space="preserve">z úgynevezett </w:t>
      </w:r>
      <w:r w:rsidR="00E8126F" w:rsidRPr="00544633">
        <w:rPr>
          <w:rFonts w:ascii="Times" w:hAnsi="Times" w:cs="Times"/>
          <w:color w:val="000000"/>
          <w:highlight w:val="yellow"/>
        </w:rPr>
        <w:t>természetes kötelmek</w:t>
      </w:r>
      <w:r w:rsidR="00544633">
        <w:rPr>
          <w:rFonts w:ascii="Times" w:hAnsi="Times" w:cs="Times"/>
          <w:color w:val="000000"/>
        </w:rPr>
        <w:t xml:space="preserve"> (</w:t>
      </w:r>
      <w:proofErr w:type="spellStart"/>
      <w:r w:rsidR="00544633">
        <w:rPr>
          <w:rFonts w:ascii="Times" w:hAnsi="Times" w:cs="Times"/>
          <w:color w:val="000000"/>
        </w:rPr>
        <w:t>naturalis</w:t>
      </w:r>
      <w:proofErr w:type="spellEnd"/>
      <w:r w:rsidR="00544633">
        <w:rPr>
          <w:rFonts w:ascii="Times" w:hAnsi="Times" w:cs="Times"/>
          <w:color w:val="000000"/>
        </w:rPr>
        <w:t xml:space="preserve"> </w:t>
      </w:r>
      <w:proofErr w:type="spellStart"/>
      <w:r w:rsidR="00544633">
        <w:rPr>
          <w:rFonts w:ascii="Times" w:hAnsi="Times" w:cs="Times"/>
          <w:color w:val="000000"/>
        </w:rPr>
        <w:t>obligatio</w:t>
      </w:r>
      <w:proofErr w:type="spellEnd"/>
      <w:r w:rsidR="00544633">
        <w:rPr>
          <w:rFonts w:ascii="Times" w:hAnsi="Times" w:cs="Times"/>
          <w:color w:val="000000"/>
        </w:rPr>
        <w:t>)</w:t>
      </w:r>
      <w:r w:rsidR="00E8126F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</w:t>
      </w:r>
    </w:p>
    <w:p w:rsidR="00BC7D24" w:rsidRDefault="00BC7D24" w:rsidP="00A5438B">
      <w:pPr>
        <w:jc w:val="both"/>
        <w:rPr>
          <w:rFonts w:ascii="Times" w:hAnsi="Times" w:cs="Times"/>
          <w:color w:val="000000"/>
        </w:rPr>
      </w:pPr>
    </w:p>
    <w:p w:rsidR="00544633" w:rsidRPr="00544633" w:rsidRDefault="00544633" w:rsidP="00A5438B">
      <w:pPr>
        <w:jc w:val="both"/>
        <w:rPr>
          <w:rFonts w:ascii="Times" w:hAnsi="Times" w:cs="Times"/>
          <w:b/>
          <w:color w:val="000000"/>
        </w:rPr>
      </w:pPr>
      <w:r w:rsidRPr="007A324E">
        <w:rPr>
          <w:rFonts w:ascii="Times" w:hAnsi="Times" w:cs="Times"/>
          <w:b/>
          <w:color w:val="000000"/>
          <w:highlight w:val="yellow"/>
        </w:rPr>
        <w:t>Az elévülés</w:t>
      </w:r>
    </w:p>
    <w:p w:rsidR="00E023C6" w:rsidRDefault="0054463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E023C6">
        <w:rPr>
          <w:rFonts w:ascii="Times" w:hAnsi="Times" w:cs="Times"/>
          <w:color w:val="000000"/>
        </w:rPr>
        <w:t xml:space="preserve"> követelések </w:t>
      </w:r>
      <w:r w:rsidR="00E023C6" w:rsidRPr="00544633">
        <w:rPr>
          <w:rFonts w:ascii="Times" w:hAnsi="Times" w:cs="Times"/>
          <w:color w:val="000000"/>
          <w:highlight w:val="yellow"/>
        </w:rPr>
        <w:t>öt év</w:t>
      </w:r>
      <w:r w:rsidR="00E023C6">
        <w:rPr>
          <w:rFonts w:ascii="Times" w:hAnsi="Times" w:cs="Times"/>
          <w:color w:val="000000"/>
        </w:rPr>
        <w:t xml:space="preserve"> alatt évülnek el.</w:t>
      </w:r>
      <w:r>
        <w:rPr>
          <w:rFonts w:ascii="Times" w:hAnsi="Times" w:cs="Times"/>
          <w:color w:val="000000"/>
        </w:rPr>
        <w:t xml:space="preserve"> (fő szabály, ha a törvény eltérően nem rendelkezik)</w:t>
      </w:r>
    </w:p>
    <w:p w:rsidR="00E023C6" w:rsidRDefault="0054463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E023C6">
        <w:rPr>
          <w:rFonts w:ascii="Times" w:hAnsi="Times" w:cs="Times"/>
          <w:color w:val="000000"/>
        </w:rPr>
        <w:t>z elévült követelést bírósági eljárásban nem lehet érvényesíteni.</w:t>
      </w:r>
      <w:r w:rsidR="0041408D">
        <w:rPr>
          <w:rFonts w:ascii="Times" w:hAnsi="Times" w:cs="Times"/>
          <w:color w:val="000000"/>
        </w:rPr>
        <w:t xml:space="preserve"> Az ellenérdekű félnek hivatkoznia kell az elévülésre, azt a bíróság nem hivatalból állapítja meg.</w:t>
      </w:r>
    </w:p>
    <w:p w:rsidR="007A324E" w:rsidRDefault="007A324E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elévülés </w:t>
      </w:r>
      <w:r w:rsidRPr="007A324E">
        <w:rPr>
          <w:rFonts w:ascii="Times" w:hAnsi="Times" w:cs="Times"/>
          <w:color w:val="000000"/>
          <w:highlight w:val="yellow"/>
        </w:rPr>
        <w:t>kezdő időpontja</w:t>
      </w:r>
      <w:r>
        <w:rPr>
          <w:rFonts w:ascii="Times" w:hAnsi="Times" w:cs="Times"/>
          <w:color w:val="000000"/>
        </w:rPr>
        <w:t>, amikor a követelés esedékessé válik (fizetési határidő, teljesítési határidő).</w:t>
      </w:r>
    </w:p>
    <w:p w:rsidR="00BC7D24" w:rsidRDefault="00BC7D24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elévülést </w:t>
      </w:r>
      <w:r w:rsidRPr="007A324E">
        <w:rPr>
          <w:rFonts w:ascii="Times" w:hAnsi="Times" w:cs="Times"/>
          <w:color w:val="000000"/>
          <w:highlight w:val="yellow"/>
        </w:rPr>
        <w:t>megszakítja</w:t>
      </w:r>
      <w:r>
        <w:rPr>
          <w:rFonts w:ascii="Times" w:hAnsi="Times" w:cs="Times"/>
          <w:color w:val="000000"/>
        </w:rPr>
        <w:t>:</w:t>
      </w:r>
    </w:p>
    <w:p w:rsidR="00BC7D24" w:rsidRPr="00544633" w:rsidRDefault="00544633" w:rsidP="00544633">
      <w:pPr>
        <w:pStyle w:val="Listaszerbekezds"/>
        <w:numPr>
          <w:ilvl w:val="0"/>
          <w:numId w:val="14"/>
        </w:numPr>
        <w:jc w:val="both"/>
        <w:rPr>
          <w:rFonts w:ascii="Times" w:hAnsi="Times" w:cs="Times"/>
          <w:color w:val="000000"/>
        </w:rPr>
      </w:pPr>
      <w:r w:rsidRPr="00544633">
        <w:rPr>
          <w:rFonts w:ascii="Times" w:hAnsi="Times" w:cs="Times"/>
          <w:color w:val="000000"/>
        </w:rPr>
        <w:t>A</w:t>
      </w:r>
      <w:r w:rsidR="00BC7D24" w:rsidRPr="00544633">
        <w:rPr>
          <w:rFonts w:ascii="Times" w:hAnsi="Times" w:cs="Times"/>
          <w:color w:val="000000"/>
        </w:rPr>
        <w:t xml:space="preserve"> tartozás elismerése</w:t>
      </w:r>
    </w:p>
    <w:p w:rsidR="00BC7D24" w:rsidRPr="00544633" w:rsidRDefault="00544633" w:rsidP="00544633">
      <w:pPr>
        <w:pStyle w:val="Listaszerbekezds"/>
        <w:numPr>
          <w:ilvl w:val="0"/>
          <w:numId w:val="14"/>
        </w:numPr>
        <w:jc w:val="both"/>
        <w:rPr>
          <w:rFonts w:ascii="Times" w:hAnsi="Times" w:cs="Times"/>
          <w:color w:val="000000"/>
        </w:rPr>
      </w:pPr>
      <w:r w:rsidRPr="00544633">
        <w:rPr>
          <w:rFonts w:ascii="Times" w:hAnsi="Times" w:cs="Times"/>
          <w:color w:val="000000"/>
        </w:rPr>
        <w:t>A</w:t>
      </w:r>
      <w:r w:rsidR="00BC7D24" w:rsidRPr="00544633">
        <w:rPr>
          <w:rFonts w:ascii="Times" w:hAnsi="Times" w:cs="Times"/>
          <w:color w:val="000000"/>
        </w:rPr>
        <w:t>z egyezség,</w:t>
      </w:r>
    </w:p>
    <w:p w:rsidR="00BC7D24" w:rsidRPr="00544633" w:rsidRDefault="00544633" w:rsidP="00544633">
      <w:pPr>
        <w:pStyle w:val="Listaszerbekezds"/>
        <w:numPr>
          <w:ilvl w:val="0"/>
          <w:numId w:val="14"/>
        </w:numPr>
        <w:jc w:val="both"/>
        <w:rPr>
          <w:rFonts w:ascii="Times" w:hAnsi="Times" w:cs="Times"/>
          <w:color w:val="000000"/>
        </w:rPr>
      </w:pPr>
      <w:r w:rsidRPr="00544633">
        <w:rPr>
          <w:rFonts w:ascii="Times" w:hAnsi="Times" w:cs="Times"/>
          <w:color w:val="000000"/>
        </w:rPr>
        <w:t>A</w:t>
      </w:r>
      <w:r w:rsidR="00BC7D24" w:rsidRPr="00544633">
        <w:rPr>
          <w:rFonts w:ascii="Times" w:hAnsi="Times" w:cs="Times"/>
          <w:color w:val="000000"/>
        </w:rPr>
        <w:t xml:space="preserve"> követelés bírósági eljárásban való érvényesítése.</w:t>
      </w:r>
    </w:p>
    <w:p w:rsidR="00BC7D24" w:rsidRDefault="0054463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elévülés megszakításától az elévülés újból kezdődik.</w:t>
      </w:r>
    </w:p>
    <w:p w:rsidR="00544633" w:rsidRDefault="0041408D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41408D">
        <w:rPr>
          <w:rFonts w:ascii="Times" w:hAnsi="Times" w:cs="Times"/>
          <w:color w:val="000000"/>
          <w:highlight w:val="yellow"/>
        </w:rPr>
        <w:t>tulajdonjogi igények nem évülnek el</w:t>
      </w:r>
      <w:r>
        <w:rPr>
          <w:rFonts w:ascii="Times" w:hAnsi="Times" w:cs="Times"/>
          <w:color w:val="000000"/>
        </w:rPr>
        <w:t>, tehát az ilyen igény érvényesítésére irányuló per határidő nélkül megindítható. Ha azonban az a dolog, amelyre a tulajdoni igényt alapozzák, már nincs meg, a dologi jogi igényt kötelmi jellegű igény váltja fel, amelyre a rendes (ötéves) elévülés szabályai vonatkoznak.</w:t>
      </w:r>
    </w:p>
    <w:p w:rsidR="007A324E" w:rsidRDefault="007A324E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elévülés </w:t>
      </w:r>
      <w:r w:rsidRPr="007A324E">
        <w:rPr>
          <w:rFonts w:ascii="Times" w:hAnsi="Times" w:cs="Times"/>
          <w:color w:val="000000"/>
          <w:highlight w:val="yellow"/>
        </w:rPr>
        <w:t>nyugszik</w:t>
      </w:r>
      <w:r>
        <w:rPr>
          <w:rFonts w:ascii="Times" w:hAnsi="Times" w:cs="Times"/>
          <w:color w:val="000000"/>
        </w:rPr>
        <w:t xml:space="preserve"> (nem következik be), ha a jogosult a követelését menthető okból nem tudja érvényesíteni.</w:t>
      </w:r>
    </w:p>
    <w:p w:rsidR="0041408D" w:rsidRDefault="0041408D" w:rsidP="00A5438B">
      <w:pPr>
        <w:jc w:val="both"/>
        <w:rPr>
          <w:rFonts w:ascii="Times" w:hAnsi="Times" w:cs="Times"/>
          <w:color w:val="000000"/>
        </w:rPr>
      </w:pPr>
    </w:p>
    <w:p w:rsidR="004D38B3" w:rsidRPr="004D38B3" w:rsidRDefault="004D38B3" w:rsidP="00A5438B">
      <w:pPr>
        <w:jc w:val="both"/>
        <w:rPr>
          <w:rFonts w:ascii="Times" w:hAnsi="Times" w:cs="Times"/>
          <w:b/>
          <w:color w:val="000000"/>
        </w:rPr>
      </w:pPr>
      <w:r w:rsidRPr="004D38B3">
        <w:rPr>
          <w:rFonts w:ascii="Times" w:hAnsi="Times" w:cs="Times"/>
          <w:b/>
          <w:color w:val="000000"/>
        </w:rPr>
        <w:t>A tartozás elismerése</w:t>
      </w:r>
    </w:p>
    <w:p w:rsidR="004D38B3" w:rsidRDefault="004D38B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kötelezett a tartozását elismeri, ez leveszi a bizonyítási terhet a másik félről. Vagyis ezután, már a kötelezettnek kell bizonyítania, hogy a tartozása nem, vagy nem olyan összegben áll fenn. A másik fél bizonyítását a tartozáselismerő nyilatkozat bemutatása pótolja. A </w:t>
      </w:r>
      <w:proofErr w:type="spellStart"/>
      <w:r>
        <w:rPr>
          <w:rFonts w:ascii="Times" w:hAnsi="Times" w:cs="Times"/>
          <w:color w:val="000000"/>
        </w:rPr>
        <w:t>tartozáselismerés</w:t>
      </w:r>
      <w:proofErr w:type="spellEnd"/>
      <w:r>
        <w:rPr>
          <w:rFonts w:ascii="Times" w:hAnsi="Times" w:cs="Times"/>
          <w:color w:val="000000"/>
        </w:rPr>
        <w:t xml:space="preserve"> jogkövetkezménye tehát, hogy megfordul a bizonyítási teher.</w:t>
      </w:r>
    </w:p>
    <w:p w:rsidR="004D38B3" w:rsidRDefault="004D38B3" w:rsidP="00A5438B">
      <w:pPr>
        <w:jc w:val="both"/>
        <w:rPr>
          <w:rFonts w:ascii="Times" w:hAnsi="Times" w:cs="Times"/>
          <w:color w:val="000000"/>
        </w:rPr>
      </w:pPr>
    </w:p>
    <w:p w:rsidR="00544633" w:rsidRPr="00544633" w:rsidRDefault="00544633" w:rsidP="00A5438B">
      <w:pPr>
        <w:jc w:val="both"/>
        <w:rPr>
          <w:rFonts w:ascii="Times" w:hAnsi="Times" w:cs="Times"/>
          <w:b/>
          <w:color w:val="000000"/>
        </w:rPr>
      </w:pPr>
      <w:r w:rsidRPr="00544633">
        <w:rPr>
          <w:rFonts w:ascii="Times" w:hAnsi="Times" w:cs="Times"/>
          <w:b/>
          <w:color w:val="000000"/>
        </w:rPr>
        <w:t>Természetes kötelmek</w:t>
      </w:r>
    </w:p>
    <w:p w:rsidR="00544633" w:rsidRDefault="0054463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Bírósági eljárásban nem lehet érvényesíteni a </w:t>
      </w:r>
      <w:r w:rsidRPr="00544633">
        <w:rPr>
          <w:rFonts w:ascii="Times" w:hAnsi="Times" w:cs="Times"/>
          <w:color w:val="000000"/>
          <w:highlight w:val="yellow"/>
        </w:rPr>
        <w:t>játékból</w:t>
      </w:r>
      <w:r>
        <w:rPr>
          <w:rFonts w:ascii="Times" w:hAnsi="Times" w:cs="Times"/>
          <w:color w:val="000000"/>
        </w:rPr>
        <w:t xml:space="preserve"> vagy </w:t>
      </w:r>
      <w:r w:rsidRPr="00544633">
        <w:rPr>
          <w:rFonts w:ascii="Times" w:hAnsi="Times" w:cs="Times"/>
          <w:color w:val="000000"/>
          <w:highlight w:val="yellow"/>
        </w:rPr>
        <w:t>fogadásból</w:t>
      </w:r>
      <w:r>
        <w:rPr>
          <w:rFonts w:ascii="Times" w:hAnsi="Times" w:cs="Times"/>
          <w:color w:val="000000"/>
        </w:rPr>
        <w:t xml:space="preserve"> eredő követelést (kivéve, ha hatósági engedély alapján bonyolítják).</w:t>
      </w:r>
    </w:p>
    <w:p w:rsidR="00544633" w:rsidRDefault="00544633" w:rsidP="00A5438B">
      <w:pPr>
        <w:jc w:val="both"/>
        <w:rPr>
          <w:rFonts w:ascii="Times" w:hAnsi="Times" w:cs="Times"/>
          <w:color w:val="000000"/>
        </w:rPr>
      </w:pPr>
    </w:p>
    <w:p w:rsidR="00544633" w:rsidRDefault="00544633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bírósági eljárásban nem érvényesíthető követelés </w:t>
      </w:r>
      <w:r w:rsidR="00A7470A">
        <w:rPr>
          <w:rFonts w:ascii="Times" w:hAnsi="Times" w:cs="Times"/>
          <w:color w:val="000000"/>
        </w:rPr>
        <w:t xml:space="preserve">(elévült követelés, természetes kötelmek) </w:t>
      </w:r>
      <w:r>
        <w:rPr>
          <w:rFonts w:ascii="Times" w:hAnsi="Times" w:cs="Times"/>
          <w:color w:val="000000"/>
        </w:rPr>
        <w:t>önkéntes teljesítését nem lehet visszakövetelni. Ez azt jelenti, hogy a teljesített szolgáltatás jogalap nélküli gazdagodás címén nem követelhető vissza.</w:t>
      </w:r>
    </w:p>
    <w:p w:rsidR="00544633" w:rsidRDefault="00544633" w:rsidP="00A5438B">
      <w:pPr>
        <w:jc w:val="both"/>
        <w:rPr>
          <w:rFonts w:ascii="Times" w:hAnsi="Times" w:cs="Times"/>
          <w:color w:val="000000"/>
        </w:rPr>
      </w:pPr>
    </w:p>
    <w:p w:rsidR="00A425A2" w:rsidRPr="00E435E4" w:rsidRDefault="00E435E4" w:rsidP="00A5438B">
      <w:pPr>
        <w:jc w:val="both"/>
        <w:rPr>
          <w:rFonts w:ascii="Times" w:hAnsi="Times" w:cs="Times"/>
          <w:b/>
          <w:color w:val="000000"/>
        </w:rPr>
      </w:pPr>
      <w:r w:rsidRPr="00E435E4">
        <w:rPr>
          <w:rFonts w:ascii="Times" w:hAnsi="Times" w:cs="Times"/>
          <w:b/>
          <w:color w:val="000000"/>
        </w:rPr>
        <w:t>Többalanyú kötelmek</w:t>
      </w:r>
    </w:p>
    <w:p w:rsidR="00E435E4" w:rsidRDefault="00D82B3A" w:rsidP="00A5438B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Egy kötelemben a legtipikusabb pozíciók a kötelezett és a jogosult. </w:t>
      </w:r>
      <w:r w:rsidR="00B44678">
        <w:rPr>
          <w:rFonts w:ascii="Times" w:hAnsi="Times" w:cs="Times"/>
          <w:color w:val="000000"/>
        </w:rPr>
        <w:t>Vannak olyan többoldalú kötelmek, amelyekben több különböző pozíció is előfordul (pl. biztosítási szerződés: szerződő, biztosító, kedvezményezett). A</w:t>
      </w:r>
      <w:r>
        <w:rPr>
          <w:rFonts w:ascii="Times" w:hAnsi="Times" w:cs="Times"/>
          <w:color w:val="000000"/>
        </w:rPr>
        <w:t xml:space="preserve">z alanyok </w:t>
      </w:r>
      <w:r w:rsidR="00B44678">
        <w:rPr>
          <w:rFonts w:ascii="Times" w:hAnsi="Times" w:cs="Times"/>
          <w:color w:val="000000"/>
        </w:rPr>
        <w:t xml:space="preserve">ugyanabban a pozícióban, </w:t>
      </w:r>
      <w:r>
        <w:rPr>
          <w:rFonts w:ascii="Times" w:hAnsi="Times" w:cs="Times"/>
          <w:color w:val="000000"/>
        </w:rPr>
        <w:t>időben egymás után is válthatják egymást</w:t>
      </w:r>
      <w:r w:rsidR="00B44678">
        <w:rPr>
          <w:rFonts w:ascii="Times" w:hAnsi="Times" w:cs="Times"/>
          <w:color w:val="000000"/>
        </w:rPr>
        <w:t xml:space="preserve"> (jogutódlás, öröklés, engedményezés, tartozásátvállalás), de előfordulhat, hogy ugyanabban a pozícióban egy időben szerepel több alany (</w:t>
      </w:r>
      <w:r w:rsidR="00B44678" w:rsidRPr="00B44678">
        <w:rPr>
          <w:rFonts w:ascii="Times" w:hAnsi="Times" w:cs="Times"/>
          <w:color w:val="000000"/>
          <w:highlight w:val="yellow"/>
        </w:rPr>
        <w:t>osztott</w:t>
      </w:r>
      <w:r w:rsidR="00B44678">
        <w:rPr>
          <w:rFonts w:ascii="Times" w:hAnsi="Times" w:cs="Times"/>
          <w:color w:val="000000"/>
        </w:rPr>
        <w:t xml:space="preserve"> követelés illetve tartozás, </w:t>
      </w:r>
      <w:r w:rsidR="00B44678" w:rsidRPr="00B44678">
        <w:rPr>
          <w:rFonts w:ascii="Times" w:hAnsi="Times" w:cs="Times"/>
          <w:color w:val="000000"/>
          <w:highlight w:val="yellow"/>
        </w:rPr>
        <w:t>együttes</w:t>
      </w:r>
      <w:r w:rsidR="00B44678">
        <w:rPr>
          <w:rFonts w:ascii="Times" w:hAnsi="Times" w:cs="Times"/>
          <w:color w:val="000000"/>
        </w:rPr>
        <w:t xml:space="preserve"> vagy </w:t>
      </w:r>
      <w:r w:rsidR="00B44678" w:rsidRPr="00B44678">
        <w:rPr>
          <w:rFonts w:ascii="Times" w:hAnsi="Times" w:cs="Times"/>
          <w:color w:val="000000"/>
          <w:highlight w:val="yellow"/>
        </w:rPr>
        <w:t>egyetemleges</w:t>
      </w:r>
      <w:r w:rsidR="00B44678">
        <w:rPr>
          <w:rFonts w:ascii="Times" w:hAnsi="Times" w:cs="Times"/>
          <w:color w:val="000000"/>
        </w:rPr>
        <w:t xml:space="preserve"> követelés illetve tartozás).</w:t>
      </w:r>
    </w:p>
    <w:p w:rsidR="00D82B3A" w:rsidRDefault="00D82B3A" w:rsidP="00A5438B">
      <w:pPr>
        <w:jc w:val="both"/>
        <w:rPr>
          <w:rFonts w:ascii="Times" w:hAnsi="Times" w:cs="Times"/>
          <w:color w:val="000000"/>
        </w:rPr>
      </w:pPr>
    </w:p>
    <w:p w:rsidR="00E435E4" w:rsidRPr="00BC7D24" w:rsidRDefault="00E435E4" w:rsidP="00014AC9">
      <w:pPr>
        <w:keepNext/>
        <w:jc w:val="both"/>
        <w:rPr>
          <w:rFonts w:ascii="Times" w:hAnsi="Times" w:cs="Times"/>
          <w:b/>
          <w:color w:val="000000"/>
        </w:rPr>
      </w:pPr>
      <w:r w:rsidRPr="00BC7D24">
        <w:rPr>
          <w:rFonts w:ascii="Times" w:hAnsi="Times" w:cs="Times"/>
          <w:b/>
          <w:color w:val="000000"/>
        </w:rPr>
        <w:lastRenderedPageBreak/>
        <w:t>A kötelmek teljesítése</w:t>
      </w:r>
    </w:p>
    <w:p w:rsidR="00E435E4" w:rsidRDefault="00E435E4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teljesítés általános szabálya:</w:t>
      </w:r>
    </w:p>
    <w:p w:rsidR="00E435E4" w:rsidRDefault="00E435E4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szolgáltatást a kötelem </w:t>
      </w:r>
      <w:r w:rsidRPr="00BC7D24">
        <w:rPr>
          <w:rFonts w:ascii="Times" w:hAnsi="Times" w:cs="Times"/>
          <w:color w:val="000000"/>
          <w:highlight w:val="yellow"/>
        </w:rPr>
        <w:t>tartalmának megfelelően</w:t>
      </w:r>
      <w:r>
        <w:rPr>
          <w:rFonts w:ascii="Times" w:hAnsi="Times" w:cs="Times"/>
          <w:color w:val="000000"/>
        </w:rPr>
        <w:t xml:space="preserve"> kell teljesíteni. </w:t>
      </w:r>
    </w:p>
    <w:p w:rsidR="00E435E4" w:rsidRDefault="00E435E4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teljesítésre vonatkozó további részletes szabályokat is megadja a Ptk. például a teljesítés </w:t>
      </w:r>
      <w:r w:rsidRPr="00BC7D24">
        <w:rPr>
          <w:rFonts w:ascii="Times" w:hAnsi="Times" w:cs="Times"/>
          <w:color w:val="000000"/>
          <w:highlight w:val="yellow"/>
        </w:rPr>
        <w:t>idejére</w:t>
      </w:r>
      <w:r>
        <w:rPr>
          <w:rFonts w:ascii="Times" w:hAnsi="Times" w:cs="Times"/>
          <w:color w:val="000000"/>
        </w:rPr>
        <w:t xml:space="preserve"> (lehet-e idő előtt teljesíteni és mely esetekben), teljesítés </w:t>
      </w:r>
      <w:r w:rsidRPr="00BC7D24">
        <w:rPr>
          <w:rFonts w:ascii="Times" w:hAnsi="Times" w:cs="Times"/>
          <w:color w:val="000000"/>
          <w:highlight w:val="yellow"/>
        </w:rPr>
        <w:t>helyére</w:t>
      </w:r>
      <w:r>
        <w:rPr>
          <w:rFonts w:ascii="Times" w:hAnsi="Times" w:cs="Times"/>
          <w:color w:val="000000"/>
        </w:rPr>
        <w:t xml:space="preserve"> (fő szabály a kötelezett lakóhelye/telephelye) vonatkozó szabályokat, továbbá a </w:t>
      </w:r>
      <w:r w:rsidRPr="00DA617F">
        <w:rPr>
          <w:rFonts w:ascii="Times" w:hAnsi="Times" w:cs="Times"/>
          <w:color w:val="000000"/>
          <w:highlight w:val="yellow"/>
        </w:rPr>
        <w:t>pénzteljesítésre</w:t>
      </w:r>
      <w:r>
        <w:rPr>
          <w:rFonts w:ascii="Times" w:hAnsi="Times" w:cs="Times"/>
          <w:color w:val="000000"/>
        </w:rPr>
        <w:t xml:space="preserve">, a kamatra vonatkozó szabályokat. </w:t>
      </w:r>
    </w:p>
    <w:p w:rsidR="00014AC9" w:rsidRDefault="00014AC9" w:rsidP="00E435E4">
      <w:pPr>
        <w:jc w:val="both"/>
        <w:rPr>
          <w:rFonts w:ascii="Times" w:hAnsi="Times" w:cs="Times"/>
          <w:color w:val="000000"/>
        </w:rPr>
      </w:pPr>
    </w:p>
    <w:p w:rsidR="00014AC9" w:rsidRDefault="00014AC9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teljesítés speciális esetei a beszámítás és a bírósági (közjegyzői) letét.</w:t>
      </w:r>
    </w:p>
    <w:p w:rsidR="00014AC9" w:rsidRDefault="00014AC9" w:rsidP="00E435E4">
      <w:pPr>
        <w:jc w:val="both"/>
        <w:rPr>
          <w:rFonts w:ascii="Times" w:hAnsi="Times" w:cs="Times"/>
          <w:color w:val="000000"/>
        </w:rPr>
      </w:pPr>
    </w:p>
    <w:p w:rsidR="00014AC9" w:rsidRPr="00014AC9" w:rsidRDefault="00014AC9" w:rsidP="00E435E4">
      <w:pPr>
        <w:jc w:val="both"/>
        <w:rPr>
          <w:rFonts w:ascii="Times" w:hAnsi="Times" w:cs="Times"/>
          <w:b/>
          <w:color w:val="000000"/>
        </w:rPr>
      </w:pPr>
      <w:r w:rsidRPr="00F825DF">
        <w:rPr>
          <w:rFonts w:ascii="Times" w:hAnsi="Times" w:cs="Times"/>
          <w:b/>
          <w:color w:val="000000"/>
          <w:highlight w:val="yellow"/>
        </w:rPr>
        <w:t>A beszámítás</w:t>
      </w:r>
    </w:p>
    <w:p w:rsidR="00014AC9" w:rsidRDefault="00014AC9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kötelezett a </w:t>
      </w:r>
      <w:r w:rsidRPr="0081132F">
        <w:rPr>
          <w:rFonts w:ascii="Times" w:hAnsi="Times" w:cs="Times"/>
          <w:color w:val="000000"/>
          <w:highlight w:val="yellow"/>
        </w:rPr>
        <w:t>pénztartozását</w:t>
      </w:r>
      <w:bookmarkStart w:id="0" w:name="_GoBack"/>
      <w:bookmarkEnd w:id="0"/>
      <w:r>
        <w:rPr>
          <w:rFonts w:ascii="Times" w:hAnsi="Times" w:cs="Times"/>
          <w:color w:val="000000"/>
        </w:rPr>
        <w:t xml:space="preserve"> úgy is teljesítheti, hogy a jogosulttal szemben fennálló lejárt pénzkövetelését a jogosulthoz intézett nyilatkozattal a pénztartozásába beszámítja. Vagyis, ha a másik fél is tartozik neki, akkor ennyivel kevesebbet kell fizetnie.</w:t>
      </w:r>
    </w:p>
    <w:p w:rsidR="00014AC9" w:rsidRDefault="00F825DF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Ehhez nem szükséges a jogosult beleegyezése.</w:t>
      </w:r>
    </w:p>
    <w:p w:rsidR="00F825DF" w:rsidRDefault="00F825DF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beszámítás feltételei: </w:t>
      </w:r>
    </w:p>
    <w:p w:rsidR="00F825DF" w:rsidRPr="00F825DF" w:rsidRDefault="00F825DF" w:rsidP="00F825DF">
      <w:pPr>
        <w:pStyle w:val="Listaszerbekezds"/>
        <w:numPr>
          <w:ilvl w:val="0"/>
          <w:numId w:val="15"/>
        </w:numPr>
        <w:jc w:val="both"/>
        <w:rPr>
          <w:rFonts w:ascii="Times" w:hAnsi="Times" w:cs="Times"/>
          <w:color w:val="000000"/>
        </w:rPr>
      </w:pPr>
      <w:r w:rsidRPr="00F825DF">
        <w:rPr>
          <w:rFonts w:ascii="Times" w:hAnsi="Times" w:cs="Times"/>
          <w:color w:val="000000"/>
        </w:rPr>
        <w:t>ugyanannak a két félnek kell követelést támasztania egymással szemben</w:t>
      </w:r>
    </w:p>
    <w:p w:rsidR="00F825DF" w:rsidRPr="00F825DF" w:rsidRDefault="00F825DF" w:rsidP="00F825DF">
      <w:pPr>
        <w:pStyle w:val="Listaszerbekezds"/>
        <w:numPr>
          <w:ilvl w:val="0"/>
          <w:numId w:val="15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ellenkövetelésnek is lejártnak kell lennie (vagyis ha a másik fél tartozása még nem esedékes, akkor nem lehet beszámítani)</w:t>
      </w:r>
    </w:p>
    <w:p w:rsidR="00014AC9" w:rsidRDefault="00F825DF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Korlátozások: nincs helye beszámításnak tartásdíjjal szemben, szándékos károkozásból adódó kötelezettséggel szemben.</w:t>
      </w:r>
    </w:p>
    <w:p w:rsidR="00F825DF" w:rsidRDefault="00F825DF" w:rsidP="00E435E4">
      <w:pPr>
        <w:jc w:val="both"/>
        <w:rPr>
          <w:rFonts w:ascii="Times" w:hAnsi="Times" w:cs="Times"/>
          <w:color w:val="000000"/>
        </w:rPr>
      </w:pPr>
    </w:p>
    <w:p w:rsidR="00F825DF" w:rsidRPr="00F825DF" w:rsidRDefault="00F825DF" w:rsidP="00E435E4">
      <w:pPr>
        <w:jc w:val="both"/>
        <w:rPr>
          <w:rFonts w:ascii="Times" w:hAnsi="Times" w:cs="Times"/>
          <w:b/>
          <w:color w:val="000000"/>
        </w:rPr>
      </w:pPr>
      <w:r w:rsidRPr="00F825DF">
        <w:rPr>
          <w:rFonts w:ascii="Times" w:hAnsi="Times" w:cs="Times"/>
          <w:b/>
          <w:color w:val="000000"/>
        </w:rPr>
        <w:t>Bírósági letét</w:t>
      </w:r>
    </w:p>
    <w:p w:rsidR="00F825DF" w:rsidRDefault="00F825DF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Teljesítés céljából </w:t>
      </w:r>
      <w:r w:rsidRPr="0042770D">
        <w:rPr>
          <w:rFonts w:ascii="Times" w:hAnsi="Times" w:cs="Times"/>
          <w:color w:val="000000"/>
          <w:highlight w:val="yellow"/>
        </w:rPr>
        <w:t>pénzt, értékpapírt és okiratot</w:t>
      </w:r>
      <w:r>
        <w:rPr>
          <w:rFonts w:ascii="Times" w:hAnsi="Times" w:cs="Times"/>
          <w:color w:val="000000"/>
        </w:rPr>
        <w:t xml:space="preserve"> lehet bírósági letétbe helyezni</w:t>
      </w:r>
      <w:r w:rsidR="00766412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ha a jogosult személye nem megállapítható, a jogosult nem található vagy a teljesítést nem fogadja el.</w:t>
      </w:r>
    </w:p>
    <w:p w:rsidR="00F825DF" w:rsidRDefault="00766412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letétet a bíróság a jogosultnak adhatja ki.</w:t>
      </w:r>
    </w:p>
    <w:p w:rsidR="00766412" w:rsidRDefault="00766412" w:rsidP="00E435E4">
      <w:pPr>
        <w:jc w:val="both"/>
        <w:rPr>
          <w:rFonts w:ascii="Times" w:hAnsi="Times" w:cs="Times"/>
          <w:color w:val="000000"/>
        </w:rPr>
      </w:pPr>
    </w:p>
    <w:p w:rsidR="00766412" w:rsidRPr="00766412" w:rsidRDefault="00766412" w:rsidP="00E435E4">
      <w:pPr>
        <w:jc w:val="both"/>
        <w:rPr>
          <w:rFonts w:ascii="Times" w:hAnsi="Times" w:cs="Times"/>
          <w:b/>
          <w:color w:val="000000"/>
        </w:rPr>
      </w:pPr>
      <w:r w:rsidRPr="00766412">
        <w:rPr>
          <w:rFonts w:ascii="Times" w:hAnsi="Times" w:cs="Times"/>
          <w:b/>
          <w:color w:val="000000"/>
        </w:rPr>
        <w:t>Harmadik személy részéről történő teljesítés</w:t>
      </w:r>
    </w:p>
    <w:p w:rsidR="00E435E4" w:rsidRDefault="00766412" w:rsidP="00E435E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E435E4">
        <w:rPr>
          <w:rFonts w:ascii="Times" w:hAnsi="Times" w:cs="Times"/>
          <w:color w:val="000000"/>
        </w:rPr>
        <w:t xml:space="preserve"> jogosult a teljesítést </w:t>
      </w:r>
      <w:r w:rsidR="00E435E4" w:rsidRPr="00DA617F">
        <w:rPr>
          <w:rFonts w:ascii="Times" w:hAnsi="Times" w:cs="Times"/>
          <w:color w:val="000000"/>
          <w:highlight w:val="yellow"/>
        </w:rPr>
        <w:t>harmadik személytől</w:t>
      </w:r>
      <w:r w:rsidR="00E435E4">
        <w:rPr>
          <w:rFonts w:ascii="Times" w:hAnsi="Times" w:cs="Times"/>
          <w:color w:val="000000"/>
        </w:rPr>
        <w:t xml:space="preserve"> is </w:t>
      </w:r>
      <w:r w:rsidR="00E435E4" w:rsidRPr="008F0D7B">
        <w:rPr>
          <w:rFonts w:ascii="Times" w:hAnsi="Times" w:cs="Times"/>
          <w:b/>
          <w:color w:val="000000"/>
        </w:rPr>
        <w:t>köteles elfogadni</w:t>
      </w:r>
      <w:r w:rsidR="00E435E4">
        <w:rPr>
          <w:rFonts w:ascii="Times" w:hAnsi="Times" w:cs="Times"/>
          <w:color w:val="000000"/>
        </w:rPr>
        <w:t>, ha a szolgáltatás nincs személyhez kötve. A zálogkötelezett ilyen módon elkerülheti, hogy a zálogjogosult a zálogtárgy értékesítésével keressen kielégítést, ha a személyes kötelezett nem teljesít.</w:t>
      </w:r>
    </w:p>
    <w:p w:rsidR="00E435E4" w:rsidRDefault="00E435E4" w:rsidP="00A5438B">
      <w:pPr>
        <w:jc w:val="both"/>
        <w:rPr>
          <w:rFonts w:ascii="Times" w:hAnsi="Times" w:cs="Times"/>
          <w:color w:val="000000"/>
        </w:rPr>
      </w:pPr>
    </w:p>
    <w:p w:rsidR="006042A1" w:rsidRDefault="006042A1" w:rsidP="00A5438B">
      <w:pPr>
        <w:jc w:val="both"/>
        <w:rPr>
          <w:rFonts w:ascii="Times" w:hAnsi="Times" w:cs="Times"/>
          <w:color w:val="000000"/>
        </w:rPr>
      </w:pPr>
    </w:p>
    <w:sectPr w:rsidR="006042A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E60" w:rsidRDefault="006C6E60" w:rsidP="00ED461D">
      <w:r>
        <w:separator/>
      </w:r>
    </w:p>
  </w:endnote>
  <w:endnote w:type="continuationSeparator" w:id="0">
    <w:p w:rsidR="006C6E60" w:rsidRDefault="006C6E60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543488"/>
      <w:docPartObj>
        <w:docPartGallery w:val="Page Numbers (Bottom of Page)"/>
        <w:docPartUnique/>
      </w:docPartObj>
    </w:sdtPr>
    <w:sdtEndPr/>
    <w:sdtContent>
      <w:p w:rsidR="00BF26A1" w:rsidRDefault="00BF2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32F">
          <w:rPr>
            <w:noProof/>
          </w:rPr>
          <w:t>7</w:t>
        </w:r>
        <w:r>
          <w:fldChar w:fldCharType="end"/>
        </w:r>
      </w:p>
    </w:sdtContent>
  </w:sdt>
  <w:p w:rsidR="00BF26A1" w:rsidRDefault="00BF26A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E60" w:rsidRDefault="006C6E60" w:rsidP="00ED461D">
      <w:r>
        <w:separator/>
      </w:r>
    </w:p>
  </w:footnote>
  <w:footnote w:type="continuationSeparator" w:id="0">
    <w:p w:rsidR="006C6E60" w:rsidRDefault="006C6E60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03316"/>
    <w:multiLevelType w:val="hybridMultilevel"/>
    <w:tmpl w:val="83BE8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11246"/>
    <w:multiLevelType w:val="hybridMultilevel"/>
    <w:tmpl w:val="7C7E5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A3FB6"/>
    <w:multiLevelType w:val="hybridMultilevel"/>
    <w:tmpl w:val="36D847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06C73"/>
    <w:multiLevelType w:val="hybridMultilevel"/>
    <w:tmpl w:val="625A9C3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16F60"/>
    <w:multiLevelType w:val="hybridMultilevel"/>
    <w:tmpl w:val="CAC8D18C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11CAB"/>
    <w:multiLevelType w:val="hybridMultilevel"/>
    <w:tmpl w:val="3CDC1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636BE"/>
    <w:multiLevelType w:val="hybridMultilevel"/>
    <w:tmpl w:val="C1FEA29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10"/>
  </w:num>
  <w:num w:numId="12">
    <w:abstractNumId w:val="4"/>
  </w:num>
  <w:num w:numId="13">
    <w:abstractNumId w:val="3"/>
  </w:num>
  <w:num w:numId="14">
    <w:abstractNumId w:val="12"/>
  </w:num>
  <w:num w:numId="1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E7"/>
    <w:rsid w:val="00000146"/>
    <w:rsid w:val="00010383"/>
    <w:rsid w:val="000130F1"/>
    <w:rsid w:val="00013E22"/>
    <w:rsid w:val="00014AC9"/>
    <w:rsid w:val="00014E56"/>
    <w:rsid w:val="000153CE"/>
    <w:rsid w:val="00020233"/>
    <w:rsid w:val="00023687"/>
    <w:rsid w:val="00030721"/>
    <w:rsid w:val="00031508"/>
    <w:rsid w:val="00031DCA"/>
    <w:rsid w:val="000359CB"/>
    <w:rsid w:val="000376E0"/>
    <w:rsid w:val="00052F64"/>
    <w:rsid w:val="00053230"/>
    <w:rsid w:val="00053877"/>
    <w:rsid w:val="00057CE7"/>
    <w:rsid w:val="000602D0"/>
    <w:rsid w:val="00062F2A"/>
    <w:rsid w:val="0006387C"/>
    <w:rsid w:val="00065779"/>
    <w:rsid w:val="00066D51"/>
    <w:rsid w:val="00067ADA"/>
    <w:rsid w:val="00070C16"/>
    <w:rsid w:val="00082B5A"/>
    <w:rsid w:val="00085DBB"/>
    <w:rsid w:val="0008611E"/>
    <w:rsid w:val="00090193"/>
    <w:rsid w:val="00091306"/>
    <w:rsid w:val="00094B46"/>
    <w:rsid w:val="000A0AF2"/>
    <w:rsid w:val="000A188A"/>
    <w:rsid w:val="000A272A"/>
    <w:rsid w:val="000A2D47"/>
    <w:rsid w:val="000B14BE"/>
    <w:rsid w:val="000B23BA"/>
    <w:rsid w:val="000B2D09"/>
    <w:rsid w:val="000B3F36"/>
    <w:rsid w:val="000C0030"/>
    <w:rsid w:val="000C4C04"/>
    <w:rsid w:val="000D274E"/>
    <w:rsid w:val="000D489D"/>
    <w:rsid w:val="000D5C5A"/>
    <w:rsid w:val="000D75B4"/>
    <w:rsid w:val="000D76DB"/>
    <w:rsid w:val="000E038A"/>
    <w:rsid w:val="000E07A9"/>
    <w:rsid w:val="000E2172"/>
    <w:rsid w:val="000E5512"/>
    <w:rsid w:val="000F0BF5"/>
    <w:rsid w:val="000F2713"/>
    <w:rsid w:val="000F7D08"/>
    <w:rsid w:val="00100D0E"/>
    <w:rsid w:val="00106670"/>
    <w:rsid w:val="00114A60"/>
    <w:rsid w:val="00126495"/>
    <w:rsid w:val="00150E45"/>
    <w:rsid w:val="00152A27"/>
    <w:rsid w:val="0016573E"/>
    <w:rsid w:val="00166A77"/>
    <w:rsid w:val="00167E0C"/>
    <w:rsid w:val="00167EDB"/>
    <w:rsid w:val="0017013C"/>
    <w:rsid w:val="00173491"/>
    <w:rsid w:val="00175417"/>
    <w:rsid w:val="00175BA7"/>
    <w:rsid w:val="0018017D"/>
    <w:rsid w:val="00181EC4"/>
    <w:rsid w:val="0019427C"/>
    <w:rsid w:val="00196183"/>
    <w:rsid w:val="00196274"/>
    <w:rsid w:val="001A3B6E"/>
    <w:rsid w:val="001B5663"/>
    <w:rsid w:val="001C738F"/>
    <w:rsid w:val="001C75DF"/>
    <w:rsid w:val="001D1D37"/>
    <w:rsid w:val="001D360F"/>
    <w:rsid w:val="001E73F1"/>
    <w:rsid w:val="001F0352"/>
    <w:rsid w:val="001F0F47"/>
    <w:rsid w:val="001F3168"/>
    <w:rsid w:val="001F48DD"/>
    <w:rsid w:val="002026F5"/>
    <w:rsid w:val="0020516A"/>
    <w:rsid w:val="002065E8"/>
    <w:rsid w:val="0021409C"/>
    <w:rsid w:val="00215FB9"/>
    <w:rsid w:val="00220808"/>
    <w:rsid w:val="0022403D"/>
    <w:rsid w:val="00226780"/>
    <w:rsid w:val="00227103"/>
    <w:rsid w:val="00231222"/>
    <w:rsid w:val="002415C0"/>
    <w:rsid w:val="00245E4E"/>
    <w:rsid w:val="0026307D"/>
    <w:rsid w:val="002652CB"/>
    <w:rsid w:val="00267DAB"/>
    <w:rsid w:val="002721C2"/>
    <w:rsid w:val="00272220"/>
    <w:rsid w:val="00273E84"/>
    <w:rsid w:val="0027407E"/>
    <w:rsid w:val="0027599E"/>
    <w:rsid w:val="00287ED5"/>
    <w:rsid w:val="002927D9"/>
    <w:rsid w:val="00293FBF"/>
    <w:rsid w:val="002A0F1E"/>
    <w:rsid w:val="002A2D0E"/>
    <w:rsid w:val="002A2F74"/>
    <w:rsid w:val="002A3274"/>
    <w:rsid w:val="002A41C6"/>
    <w:rsid w:val="002B6370"/>
    <w:rsid w:val="002C0229"/>
    <w:rsid w:val="002C0795"/>
    <w:rsid w:val="002C1160"/>
    <w:rsid w:val="002C32F1"/>
    <w:rsid w:val="002C4EA0"/>
    <w:rsid w:val="002D38FC"/>
    <w:rsid w:val="002D6BBF"/>
    <w:rsid w:val="002D777A"/>
    <w:rsid w:val="002D7DAD"/>
    <w:rsid w:val="002D7F0B"/>
    <w:rsid w:val="002E09F3"/>
    <w:rsid w:val="002E1C5D"/>
    <w:rsid w:val="002F0829"/>
    <w:rsid w:val="002F25DB"/>
    <w:rsid w:val="002F66EE"/>
    <w:rsid w:val="003017F3"/>
    <w:rsid w:val="003038FD"/>
    <w:rsid w:val="003042C1"/>
    <w:rsid w:val="00305194"/>
    <w:rsid w:val="00305C24"/>
    <w:rsid w:val="00307AF2"/>
    <w:rsid w:val="00313AAF"/>
    <w:rsid w:val="003146E9"/>
    <w:rsid w:val="00314F8E"/>
    <w:rsid w:val="003233FC"/>
    <w:rsid w:val="0033030A"/>
    <w:rsid w:val="00331BC0"/>
    <w:rsid w:val="00333284"/>
    <w:rsid w:val="003335C2"/>
    <w:rsid w:val="003358EA"/>
    <w:rsid w:val="00341359"/>
    <w:rsid w:val="003434B2"/>
    <w:rsid w:val="00344877"/>
    <w:rsid w:val="00354E11"/>
    <w:rsid w:val="00375B0B"/>
    <w:rsid w:val="00377F79"/>
    <w:rsid w:val="00384915"/>
    <w:rsid w:val="00384D04"/>
    <w:rsid w:val="00385472"/>
    <w:rsid w:val="00385AFA"/>
    <w:rsid w:val="0038786D"/>
    <w:rsid w:val="0039630F"/>
    <w:rsid w:val="003B10CB"/>
    <w:rsid w:val="003B3D75"/>
    <w:rsid w:val="003B3F67"/>
    <w:rsid w:val="003B4B68"/>
    <w:rsid w:val="003D002F"/>
    <w:rsid w:val="003D7FE4"/>
    <w:rsid w:val="003E43D9"/>
    <w:rsid w:val="003E7E35"/>
    <w:rsid w:val="003F2356"/>
    <w:rsid w:val="003F3A70"/>
    <w:rsid w:val="003F6597"/>
    <w:rsid w:val="003F7E73"/>
    <w:rsid w:val="00403811"/>
    <w:rsid w:val="00403D41"/>
    <w:rsid w:val="00404854"/>
    <w:rsid w:val="004057D8"/>
    <w:rsid w:val="00405F89"/>
    <w:rsid w:val="004069D1"/>
    <w:rsid w:val="0041408D"/>
    <w:rsid w:val="004202D3"/>
    <w:rsid w:val="004205A8"/>
    <w:rsid w:val="00421E6F"/>
    <w:rsid w:val="0042536D"/>
    <w:rsid w:val="0042770D"/>
    <w:rsid w:val="00436FF8"/>
    <w:rsid w:val="0043787E"/>
    <w:rsid w:val="00443414"/>
    <w:rsid w:val="0045160C"/>
    <w:rsid w:val="00451BED"/>
    <w:rsid w:val="00454956"/>
    <w:rsid w:val="00461022"/>
    <w:rsid w:val="00461D70"/>
    <w:rsid w:val="00464C97"/>
    <w:rsid w:val="00466026"/>
    <w:rsid w:val="00467F1A"/>
    <w:rsid w:val="00472DC2"/>
    <w:rsid w:val="00474391"/>
    <w:rsid w:val="00480B1C"/>
    <w:rsid w:val="00484BC4"/>
    <w:rsid w:val="00485046"/>
    <w:rsid w:val="004872FE"/>
    <w:rsid w:val="00487B1D"/>
    <w:rsid w:val="00490CB3"/>
    <w:rsid w:val="0049244D"/>
    <w:rsid w:val="00492A2A"/>
    <w:rsid w:val="004949D7"/>
    <w:rsid w:val="004A0700"/>
    <w:rsid w:val="004A096F"/>
    <w:rsid w:val="004A3704"/>
    <w:rsid w:val="004A4051"/>
    <w:rsid w:val="004A4289"/>
    <w:rsid w:val="004A4973"/>
    <w:rsid w:val="004A51DA"/>
    <w:rsid w:val="004A6460"/>
    <w:rsid w:val="004B377B"/>
    <w:rsid w:val="004D0010"/>
    <w:rsid w:val="004D38B3"/>
    <w:rsid w:val="004D4F00"/>
    <w:rsid w:val="004D5261"/>
    <w:rsid w:val="004D7861"/>
    <w:rsid w:val="004E746D"/>
    <w:rsid w:val="004F4A05"/>
    <w:rsid w:val="004F603D"/>
    <w:rsid w:val="005061A8"/>
    <w:rsid w:val="005119EF"/>
    <w:rsid w:val="005121A6"/>
    <w:rsid w:val="0051436B"/>
    <w:rsid w:val="005147DE"/>
    <w:rsid w:val="005171B8"/>
    <w:rsid w:val="005246D2"/>
    <w:rsid w:val="00525602"/>
    <w:rsid w:val="005277BB"/>
    <w:rsid w:val="005305E3"/>
    <w:rsid w:val="005368F8"/>
    <w:rsid w:val="00537650"/>
    <w:rsid w:val="00543734"/>
    <w:rsid w:val="00544633"/>
    <w:rsid w:val="00547242"/>
    <w:rsid w:val="00550BA2"/>
    <w:rsid w:val="0055353F"/>
    <w:rsid w:val="00553A5F"/>
    <w:rsid w:val="0056469B"/>
    <w:rsid w:val="0056534C"/>
    <w:rsid w:val="00567C8B"/>
    <w:rsid w:val="005762EB"/>
    <w:rsid w:val="00577B6C"/>
    <w:rsid w:val="005808CA"/>
    <w:rsid w:val="00597648"/>
    <w:rsid w:val="00597A74"/>
    <w:rsid w:val="00597BA6"/>
    <w:rsid w:val="005A1C12"/>
    <w:rsid w:val="005A2D6D"/>
    <w:rsid w:val="005A4368"/>
    <w:rsid w:val="005A6352"/>
    <w:rsid w:val="005B0909"/>
    <w:rsid w:val="005B2231"/>
    <w:rsid w:val="005C3A7A"/>
    <w:rsid w:val="005C415E"/>
    <w:rsid w:val="005C4983"/>
    <w:rsid w:val="005C4D00"/>
    <w:rsid w:val="005D2D76"/>
    <w:rsid w:val="005D5CCF"/>
    <w:rsid w:val="005E4CBD"/>
    <w:rsid w:val="005E6CB2"/>
    <w:rsid w:val="005E76BB"/>
    <w:rsid w:val="005F2F31"/>
    <w:rsid w:val="005F34A6"/>
    <w:rsid w:val="005F43D0"/>
    <w:rsid w:val="00602168"/>
    <w:rsid w:val="006042A1"/>
    <w:rsid w:val="00606CFE"/>
    <w:rsid w:val="00611967"/>
    <w:rsid w:val="00612525"/>
    <w:rsid w:val="00617762"/>
    <w:rsid w:val="0062166F"/>
    <w:rsid w:val="006235DF"/>
    <w:rsid w:val="006266B5"/>
    <w:rsid w:val="00626888"/>
    <w:rsid w:val="0063132D"/>
    <w:rsid w:val="00633DD0"/>
    <w:rsid w:val="0064769D"/>
    <w:rsid w:val="006507CB"/>
    <w:rsid w:val="0065299A"/>
    <w:rsid w:val="00653039"/>
    <w:rsid w:val="00655CB7"/>
    <w:rsid w:val="00661184"/>
    <w:rsid w:val="0066371C"/>
    <w:rsid w:val="00673BA0"/>
    <w:rsid w:val="006836AF"/>
    <w:rsid w:val="00684507"/>
    <w:rsid w:val="0069456E"/>
    <w:rsid w:val="006A0A20"/>
    <w:rsid w:val="006A1FC9"/>
    <w:rsid w:val="006A2EA4"/>
    <w:rsid w:val="006A3D73"/>
    <w:rsid w:val="006A6D9F"/>
    <w:rsid w:val="006B19A3"/>
    <w:rsid w:val="006B3DD3"/>
    <w:rsid w:val="006B503D"/>
    <w:rsid w:val="006B7F3D"/>
    <w:rsid w:val="006C290A"/>
    <w:rsid w:val="006C6E60"/>
    <w:rsid w:val="006D16B0"/>
    <w:rsid w:val="006D22D9"/>
    <w:rsid w:val="006D48BC"/>
    <w:rsid w:val="006E3DBB"/>
    <w:rsid w:val="006E3DF2"/>
    <w:rsid w:val="006F1610"/>
    <w:rsid w:val="006F2FB3"/>
    <w:rsid w:val="006F48D4"/>
    <w:rsid w:val="006F7023"/>
    <w:rsid w:val="006F7309"/>
    <w:rsid w:val="00700BB5"/>
    <w:rsid w:val="0070331E"/>
    <w:rsid w:val="007039DF"/>
    <w:rsid w:val="00705C6E"/>
    <w:rsid w:val="00710D32"/>
    <w:rsid w:val="00720D6A"/>
    <w:rsid w:val="007271CD"/>
    <w:rsid w:val="007304D5"/>
    <w:rsid w:val="00741EF9"/>
    <w:rsid w:val="00741F4F"/>
    <w:rsid w:val="00742C7A"/>
    <w:rsid w:val="00742FA9"/>
    <w:rsid w:val="00743F3C"/>
    <w:rsid w:val="0075512B"/>
    <w:rsid w:val="00755D24"/>
    <w:rsid w:val="00757B2C"/>
    <w:rsid w:val="0076025A"/>
    <w:rsid w:val="0076270F"/>
    <w:rsid w:val="0076489B"/>
    <w:rsid w:val="00765C03"/>
    <w:rsid w:val="00766412"/>
    <w:rsid w:val="007741C7"/>
    <w:rsid w:val="007773CD"/>
    <w:rsid w:val="0078771D"/>
    <w:rsid w:val="0079597F"/>
    <w:rsid w:val="00795E64"/>
    <w:rsid w:val="00797529"/>
    <w:rsid w:val="0079783F"/>
    <w:rsid w:val="007A324E"/>
    <w:rsid w:val="007B0688"/>
    <w:rsid w:val="007B0708"/>
    <w:rsid w:val="007B0C0C"/>
    <w:rsid w:val="007B6526"/>
    <w:rsid w:val="007C21ED"/>
    <w:rsid w:val="007C3A94"/>
    <w:rsid w:val="007C5127"/>
    <w:rsid w:val="007C596C"/>
    <w:rsid w:val="007C6549"/>
    <w:rsid w:val="007D23E2"/>
    <w:rsid w:val="007D6BAD"/>
    <w:rsid w:val="007E4E70"/>
    <w:rsid w:val="008009A5"/>
    <w:rsid w:val="00801F82"/>
    <w:rsid w:val="00804ABF"/>
    <w:rsid w:val="00806066"/>
    <w:rsid w:val="008101FB"/>
    <w:rsid w:val="0081132F"/>
    <w:rsid w:val="00815633"/>
    <w:rsid w:val="008201FE"/>
    <w:rsid w:val="0082113D"/>
    <w:rsid w:val="00823AD9"/>
    <w:rsid w:val="008249D9"/>
    <w:rsid w:val="00825959"/>
    <w:rsid w:val="00827056"/>
    <w:rsid w:val="008302F7"/>
    <w:rsid w:val="00836E68"/>
    <w:rsid w:val="00837F36"/>
    <w:rsid w:val="00842BB6"/>
    <w:rsid w:val="0084713E"/>
    <w:rsid w:val="00875E2B"/>
    <w:rsid w:val="008826ED"/>
    <w:rsid w:val="00897BF0"/>
    <w:rsid w:val="008A7F9E"/>
    <w:rsid w:val="008C1D29"/>
    <w:rsid w:val="008C2DFD"/>
    <w:rsid w:val="008C479C"/>
    <w:rsid w:val="008D2BB5"/>
    <w:rsid w:val="008D7B0C"/>
    <w:rsid w:val="008D7ECB"/>
    <w:rsid w:val="008E0F2B"/>
    <w:rsid w:val="008E65DA"/>
    <w:rsid w:val="008F0D7B"/>
    <w:rsid w:val="008F5511"/>
    <w:rsid w:val="008F7072"/>
    <w:rsid w:val="00904222"/>
    <w:rsid w:val="00906CF0"/>
    <w:rsid w:val="0090722A"/>
    <w:rsid w:val="00911C7D"/>
    <w:rsid w:val="00914383"/>
    <w:rsid w:val="009201F6"/>
    <w:rsid w:val="00922D54"/>
    <w:rsid w:val="009318EF"/>
    <w:rsid w:val="00935C92"/>
    <w:rsid w:val="00935F73"/>
    <w:rsid w:val="00950697"/>
    <w:rsid w:val="00952415"/>
    <w:rsid w:val="0095759F"/>
    <w:rsid w:val="00957F5B"/>
    <w:rsid w:val="009625E0"/>
    <w:rsid w:val="009655B5"/>
    <w:rsid w:val="009676CC"/>
    <w:rsid w:val="00980E9E"/>
    <w:rsid w:val="00985A20"/>
    <w:rsid w:val="00993471"/>
    <w:rsid w:val="00994A20"/>
    <w:rsid w:val="00997A74"/>
    <w:rsid w:val="009A1E2F"/>
    <w:rsid w:val="009A285D"/>
    <w:rsid w:val="009A626D"/>
    <w:rsid w:val="009B12CD"/>
    <w:rsid w:val="009B209E"/>
    <w:rsid w:val="009B2972"/>
    <w:rsid w:val="009C7CFD"/>
    <w:rsid w:val="009D031B"/>
    <w:rsid w:val="009D1CC5"/>
    <w:rsid w:val="009D38E7"/>
    <w:rsid w:val="009D4126"/>
    <w:rsid w:val="009E0DA4"/>
    <w:rsid w:val="009E2E86"/>
    <w:rsid w:val="009E466D"/>
    <w:rsid w:val="009E6CCE"/>
    <w:rsid w:val="009F2477"/>
    <w:rsid w:val="009F7C2E"/>
    <w:rsid w:val="00A00972"/>
    <w:rsid w:val="00A0161E"/>
    <w:rsid w:val="00A0246A"/>
    <w:rsid w:val="00A11747"/>
    <w:rsid w:val="00A22A07"/>
    <w:rsid w:val="00A23C3E"/>
    <w:rsid w:val="00A242DE"/>
    <w:rsid w:val="00A30D77"/>
    <w:rsid w:val="00A40114"/>
    <w:rsid w:val="00A410D1"/>
    <w:rsid w:val="00A425A2"/>
    <w:rsid w:val="00A462B0"/>
    <w:rsid w:val="00A47959"/>
    <w:rsid w:val="00A47ACE"/>
    <w:rsid w:val="00A50C75"/>
    <w:rsid w:val="00A5139A"/>
    <w:rsid w:val="00A52832"/>
    <w:rsid w:val="00A53592"/>
    <w:rsid w:val="00A5438B"/>
    <w:rsid w:val="00A61EB5"/>
    <w:rsid w:val="00A71E39"/>
    <w:rsid w:val="00A7470A"/>
    <w:rsid w:val="00A751EE"/>
    <w:rsid w:val="00A75310"/>
    <w:rsid w:val="00A761D1"/>
    <w:rsid w:val="00A765A6"/>
    <w:rsid w:val="00A84299"/>
    <w:rsid w:val="00A84FD1"/>
    <w:rsid w:val="00A90251"/>
    <w:rsid w:val="00A91235"/>
    <w:rsid w:val="00A9279B"/>
    <w:rsid w:val="00A959DF"/>
    <w:rsid w:val="00AC430D"/>
    <w:rsid w:val="00AC6358"/>
    <w:rsid w:val="00AD0D8D"/>
    <w:rsid w:val="00AE0050"/>
    <w:rsid w:val="00AF125E"/>
    <w:rsid w:val="00AF2BA2"/>
    <w:rsid w:val="00AF34B4"/>
    <w:rsid w:val="00B016A0"/>
    <w:rsid w:val="00B02004"/>
    <w:rsid w:val="00B11482"/>
    <w:rsid w:val="00B179D1"/>
    <w:rsid w:val="00B40E04"/>
    <w:rsid w:val="00B41987"/>
    <w:rsid w:val="00B41A56"/>
    <w:rsid w:val="00B420E8"/>
    <w:rsid w:val="00B44678"/>
    <w:rsid w:val="00B44C55"/>
    <w:rsid w:val="00B5037F"/>
    <w:rsid w:val="00B5608B"/>
    <w:rsid w:val="00B56E98"/>
    <w:rsid w:val="00B60B91"/>
    <w:rsid w:val="00B66D7F"/>
    <w:rsid w:val="00B67D0B"/>
    <w:rsid w:val="00B71283"/>
    <w:rsid w:val="00B73643"/>
    <w:rsid w:val="00B74D21"/>
    <w:rsid w:val="00B82CB8"/>
    <w:rsid w:val="00B91D82"/>
    <w:rsid w:val="00B922B9"/>
    <w:rsid w:val="00B9351B"/>
    <w:rsid w:val="00B94DE3"/>
    <w:rsid w:val="00BA3793"/>
    <w:rsid w:val="00BA5010"/>
    <w:rsid w:val="00BA51F2"/>
    <w:rsid w:val="00BA7BD7"/>
    <w:rsid w:val="00BB0854"/>
    <w:rsid w:val="00BB3A4A"/>
    <w:rsid w:val="00BB6A49"/>
    <w:rsid w:val="00BB726E"/>
    <w:rsid w:val="00BC06B6"/>
    <w:rsid w:val="00BC0E45"/>
    <w:rsid w:val="00BC46C2"/>
    <w:rsid w:val="00BC4D6A"/>
    <w:rsid w:val="00BC6408"/>
    <w:rsid w:val="00BC6611"/>
    <w:rsid w:val="00BC7D24"/>
    <w:rsid w:val="00BD0220"/>
    <w:rsid w:val="00BD0254"/>
    <w:rsid w:val="00BD1BCC"/>
    <w:rsid w:val="00BD48B3"/>
    <w:rsid w:val="00BD7AA7"/>
    <w:rsid w:val="00BE1820"/>
    <w:rsid w:val="00BE2476"/>
    <w:rsid w:val="00BF1947"/>
    <w:rsid w:val="00BF26A1"/>
    <w:rsid w:val="00C00BA1"/>
    <w:rsid w:val="00C020FD"/>
    <w:rsid w:val="00C02DDF"/>
    <w:rsid w:val="00C032AD"/>
    <w:rsid w:val="00C14A85"/>
    <w:rsid w:val="00C14B03"/>
    <w:rsid w:val="00C14D60"/>
    <w:rsid w:val="00C15C0B"/>
    <w:rsid w:val="00C233B7"/>
    <w:rsid w:val="00C35719"/>
    <w:rsid w:val="00C469AA"/>
    <w:rsid w:val="00C5123B"/>
    <w:rsid w:val="00C5227B"/>
    <w:rsid w:val="00C54F48"/>
    <w:rsid w:val="00C56F18"/>
    <w:rsid w:val="00C5725D"/>
    <w:rsid w:val="00C5786E"/>
    <w:rsid w:val="00C715AA"/>
    <w:rsid w:val="00C73DDF"/>
    <w:rsid w:val="00C8292F"/>
    <w:rsid w:val="00C842BE"/>
    <w:rsid w:val="00C87F51"/>
    <w:rsid w:val="00C9092E"/>
    <w:rsid w:val="00C942FA"/>
    <w:rsid w:val="00CA0B10"/>
    <w:rsid w:val="00CA1821"/>
    <w:rsid w:val="00CA79DE"/>
    <w:rsid w:val="00CB718C"/>
    <w:rsid w:val="00CB7215"/>
    <w:rsid w:val="00CC5E5F"/>
    <w:rsid w:val="00CC66A3"/>
    <w:rsid w:val="00CE02C4"/>
    <w:rsid w:val="00CE0400"/>
    <w:rsid w:val="00CE21B2"/>
    <w:rsid w:val="00CE3C49"/>
    <w:rsid w:val="00CF07A0"/>
    <w:rsid w:val="00CF4075"/>
    <w:rsid w:val="00CF4673"/>
    <w:rsid w:val="00CF4ACD"/>
    <w:rsid w:val="00CF645E"/>
    <w:rsid w:val="00D00503"/>
    <w:rsid w:val="00D026C1"/>
    <w:rsid w:val="00D06B90"/>
    <w:rsid w:val="00D0746D"/>
    <w:rsid w:val="00D1019D"/>
    <w:rsid w:val="00D13348"/>
    <w:rsid w:val="00D14E42"/>
    <w:rsid w:val="00D17DC9"/>
    <w:rsid w:val="00D3165F"/>
    <w:rsid w:val="00D325AF"/>
    <w:rsid w:val="00D33C94"/>
    <w:rsid w:val="00D3731A"/>
    <w:rsid w:val="00D40FB1"/>
    <w:rsid w:val="00D42F6E"/>
    <w:rsid w:val="00D4331D"/>
    <w:rsid w:val="00D43ED1"/>
    <w:rsid w:val="00D55490"/>
    <w:rsid w:val="00D55F68"/>
    <w:rsid w:val="00D62342"/>
    <w:rsid w:val="00D723F7"/>
    <w:rsid w:val="00D74701"/>
    <w:rsid w:val="00D81906"/>
    <w:rsid w:val="00D82B3A"/>
    <w:rsid w:val="00D852A5"/>
    <w:rsid w:val="00D854DB"/>
    <w:rsid w:val="00D861F4"/>
    <w:rsid w:val="00D875DF"/>
    <w:rsid w:val="00D87785"/>
    <w:rsid w:val="00D9677F"/>
    <w:rsid w:val="00D977E8"/>
    <w:rsid w:val="00DA617F"/>
    <w:rsid w:val="00DB3BFD"/>
    <w:rsid w:val="00DB5803"/>
    <w:rsid w:val="00DC0872"/>
    <w:rsid w:val="00DC1288"/>
    <w:rsid w:val="00DC6039"/>
    <w:rsid w:val="00DD1640"/>
    <w:rsid w:val="00DD51D1"/>
    <w:rsid w:val="00DD5840"/>
    <w:rsid w:val="00DD606D"/>
    <w:rsid w:val="00DF1A09"/>
    <w:rsid w:val="00DF5322"/>
    <w:rsid w:val="00DF6516"/>
    <w:rsid w:val="00DF77E9"/>
    <w:rsid w:val="00DF799C"/>
    <w:rsid w:val="00E0128F"/>
    <w:rsid w:val="00E023C6"/>
    <w:rsid w:val="00E06BD2"/>
    <w:rsid w:val="00E06C4B"/>
    <w:rsid w:val="00E1155F"/>
    <w:rsid w:val="00E115D2"/>
    <w:rsid w:val="00E14326"/>
    <w:rsid w:val="00E16562"/>
    <w:rsid w:val="00E316CF"/>
    <w:rsid w:val="00E365D6"/>
    <w:rsid w:val="00E36A60"/>
    <w:rsid w:val="00E36B14"/>
    <w:rsid w:val="00E36F9A"/>
    <w:rsid w:val="00E41C3F"/>
    <w:rsid w:val="00E43388"/>
    <w:rsid w:val="00E435E4"/>
    <w:rsid w:val="00E43DCA"/>
    <w:rsid w:val="00E47F17"/>
    <w:rsid w:val="00E51CD7"/>
    <w:rsid w:val="00E52EF9"/>
    <w:rsid w:val="00E53CC0"/>
    <w:rsid w:val="00E55FA7"/>
    <w:rsid w:val="00E62963"/>
    <w:rsid w:val="00E634E2"/>
    <w:rsid w:val="00E7096C"/>
    <w:rsid w:val="00E8126F"/>
    <w:rsid w:val="00E82575"/>
    <w:rsid w:val="00E82F39"/>
    <w:rsid w:val="00E86EA1"/>
    <w:rsid w:val="00E9169E"/>
    <w:rsid w:val="00E91D7D"/>
    <w:rsid w:val="00E93C21"/>
    <w:rsid w:val="00E942CA"/>
    <w:rsid w:val="00E96202"/>
    <w:rsid w:val="00EA3751"/>
    <w:rsid w:val="00EB15E3"/>
    <w:rsid w:val="00EB1FE2"/>
    <w:rsid w:val="00EB7E91"/>
    <w:rsid w:val="00EC18CB"/>
    <w:rsid w:val="00EC26B1"/>
    <w:rsid w:val="00EC290C"/>
    <w:rsid w:val="00EC59B1"/>
    <w:rsid w:val="00ED0854"/>
    <w:rsid w:val="00ED44F7"/>
    <w:rsid w:val="00ED461D"/>
    <w:rsid w:val="00ED5BFD"/>
    <w:rsid w:val="00EE1AD4"/>
    <w:rsid w:val="00EE1ECA"/>
    <w:rsid w:val="00EE246F"/>
    <w:rsid w:val="00EE2572"/>
    <w:rsid w:val="00EE5C7B"/>
    <w:rsid w:val="00EE6062"/>
    <w:rsid w:val="00EF713F"/>
    <w:rsid w:val="00F00FEC"/>
    <w:rsid w:val="00F02389"/>
    <w:rsid w:val="00F067F2"/>
    <w:rsid w:val="00F11506"/>
    <w:rsid w:val="00F25884"/>
    <w:rsid w:val="00F277E1"/>
    <w:rsid w:val="00F27CE6"/>
    <w:rsid w:val="00F27F7C"/>
    <w:rsid w:val="00F31A90"/>
    <w:rsid w:val="00F3570D"/>
    <w:rsid w:val="00F41081"/>
    <w:rsid w:val="00F51B9F"/>
    <w:rsid w:val="00F574DA"/>
    <w:rsid w:val="00F57929"/>
    <w:rsid w:val="00F60D15"/>
    <w:rsid w:val="00F65223"/>
    <w:rsid w:val="00F678B8"/>
    <w:rsid w:val="00F70267"/>
    <w:rsid w:val="00F71483"/>
    <w:rsid w:val="00F7443B"/>
    <w:rsid w:val="00F75802"/>
    <w:rsid w:val="00F81071"/>
    <w:rsid w:val="00F825DF"/>
    <w:rsid w:val="00F82735"/>
    <w:rsid w:val="00F84977"/>
    <w:rsid w:val="00F859EB"/>
    <w:rsid w:val="00F8697E"/>
    <w:rsid w:val="00F90E69"/>
    <w:rsid w:val="00F930BC"/>
    <w:rsid w:val="00F96B3B"/>
    <w:rsid w:val="00F97F36"/>
    <w:rsid w:val="00FA1902"/>
    <w:rsid w:val="00FA77A4"/>
    <w:rsid w:val="00FB6C52"/>
    <w:rsid w:val="00FC0A6C"/>
    <w:rsid w:val="00FC0E7F"/>
    <w:rsid w:val="00FC3C6E"/>
    <w:rsid w:val="00FC4DF6"/>
    <w:rsid w:val="00FC579D"/>
    <w:rsid w:val="00FC62BD"/>
    <w:rsid w:val="00FD4ECA"/>
    <w:rsid w:val="00FE108B"/>
    <w:rsid w:val="00FE3BC1"/>
    <w:rsid w:val="00FE67EB"/>
    <w:rsid w:val="00FE74C1"/>
    <w:rsid w:val="00FE776A"/>
    <w:rsid w:val="00FF252F"/>
    <w:rsid w:val="00FF3D52"/>
    <w:rsid w:val="00FF3E54"/>
    <w:rsid w:val="00FF473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C2DF7-2A2D-47E3-A01B-2CABA424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D2B9D-D676-4592-AA5F-523E7C34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5408</TotalTime>
  <Pages>8</Pages>
  <Words>2809</Words>
  <Characters>19385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434</cp:revision>
  <cp:lastPrinted>2016-09-15T15:30:00Z</cp:lastPrinted>
  <dcterms:created xsi:type="dcterms:W3CDTF">2016-09-15T10:27:00Z</dcterms:created>
  <dcterms:modified xsi:type="dcterms:W3CDTF">2018-04-10T10:06:00Z</dcterms:modified>
</cp:coreProperties>
</file>