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C5F99" w14:textId="4BE6EA59" w:rsidR="00976A3E" w:rsidRDefault="008269BA">
      <w:pPr>
        <w:shd w:val="clear" w:color="auto" w:fill="FFFFFF"/>
        <w:spacing w:before="0" w:after="0"/>
        <w:jc w:val="center"/>
        <w:rPr>
          <w:sz w:val="28"/>
          <w:szCs w:val="28"/>
          <w:highlight w:val="white"/>
        </w:rPr>
      </w:pPr>
      <w:r>
        <w:rPr>
          <w:sz w:val="28"/>
          <w:szCs w:val="28"/>
          <w:highlight w:val="white"/>
        </w:rPr>
        <w:t>Introduction to Machine Learning</w:t>
      </w:r>
    </w:p>
    <w:p w14:paraId="6BBC5895" w14:textId="2E0EEAF9" w:rsidR="00976A3E" w:rsidRDefault="008269BA">
      <w:pPr>
        <w:shd w:val="clear" w:color="auto" w:fill="FFFFFF"/>
        <w:spacing w:before="0" w:after="0"/>
        <w:jc w:val="center"/>
        <w:rPr>
          <w:sz w:val="28"/>
          <w:szCs w:val="28"/>
          <w:highlight w:val="white"/>
        </w:rPr>
      </w:pPr>
      <w:r>
        <w:rPr>
          <w:sz w:val="28"/>
          <w:szCs w:val="28"/>
          <w:highlight w:val="white"/>
        </w:rPr>
        <w:t>Fall semester, 2020</w:t>
      </w:r>
    </w:p>
    <w:p w14:paraId="67686092" w14:textId="77777777" w:rsidR="008269BA" w:rsidRDefault="00DF0A3A">
      <w:pPr>
        <w:shd w:val="clear" w:color="auto" w:fill="FFFFFF"/>
        <w:spacing w:before="0" w:after="0"/>
        <w:jc w:val="center"/>
        <w:rPr>
          <w:highlight w:val="white"/>
        </w:rPr>
      </w:pPr>
      <w:r>
        <w:rPr>
          <w:highlight w:val="white"/>
        </w:rPr>
        <w:t>Department</w:t>
      </w:r>
      <w:r w:rsidR="008269BA">
        <w:rPr>
          <w:highlight w:val="white"/>
        </w:rPr>
        <w:t xml:space="preserve"> of Artificial Intelligence</w:t>
      </w:r>
    </w:p>
    <w:p w14:paraId="339F2A77" w14:textId="573C4EF3" w:rsidR="00976A3E" w:rsidRDefault="008269BA">
      <w:pPr>
        <w:shd w:val="clear" w:color="auto" w:fill="FFFFFF"/>
        <w:spacing w:before="0" w:after="0"/>
        <w:jc w:val="center"/>
        <w:rPr>
          <w:highlight w:val="white"/>
        </w:rPr>
      </w:pPr>
      <w:r>
        <w:rPr>
          <w:highlight w:val="white"/>
        </w:rPr>
        <w:t>IP-18KVSZBGTE</w:t>
      </w:r>
    </w:p>
    <w:p w14:paraId="7C2CE514" w14:textId="53FEEF06" w:rsidR="00976A3E" w:rsidRDefault="008269BA">
      <w:pPr>
        <w:shd w:val="clear" w:color="auto" w:fill="FFFFFF"/>
        <w:spacing w:before="0" w:after="0"/>
        <w:jc w:val="center"/>
        <w:rPr>
          <w:highlight w:val="white"/>
        </w:rPr>
      </w:pPr>
      <w:r>
        <w:rPr>
          <w:highlight w:val="white"/>
        </w:rPr>
        <w:t>Wednesdays 4.00PM-5.00PM</w:t>
      </w:r>
    </w:p>
    <w:p w14:paraId="7624A287" w14:textId="3AD77C1A" w:rsidR="008269BA" w:rsidRDefault="008269BA">
      <w:pPr>
        <w:shd w:val="clear" w:color="auto" w:fill="FFFFFF"/>
        <w:spacing w:before="0" w:after="0"/>
        <w:jc w:val="center"/>
        <w:rPr>
          <w:highlight w:val="white"/>
        </w:rPr>
      </w:pPr>
      <w:r>
        <w:rPr>
          <w:highlight w:val="white"/>
        </w:rPr>
        <w:t xml:space="preserve">Room: </w:t>
      </w:r>
      <w:r w:rsidRPr="008269BA">
        <w:t>0-803 Szabó József</w:t>
      </w:r>
      <w:r>
        <w:t>, South Building</w:t>
      </w:r>
    </w:p>
    <w:p w14:paraId="615D25E7" w14:textId="77777777" w:rsidR="00976A3E" w:rsidRDefault="00DF0A3A">
      <w:pPr>
        <w:shd w:val="clear" w:color="auto" w:fill="FFFFFF"/>
        <w:spacing w:before="0" w:after="0"/>
        <w:rPr>
          <w:highlight w:val="white"/>
        </w:rPr>
      </w:pPr>
      <w:r>
        <w:rPr>
          <w:highlight w:val="white"/>
        </w:rPr>
        <w:t xml:space="preserve"> </w:t>
      </w:r>
    </w:p>
    <w:p w14:paraId="4D83EFA6" w14:textId="3EA6C486" w:rsidR="00976A3E" w:rsidRDefault="00DF0A3A">
      <w:pPr>
        <w:shd w:val="clear" w:color="auto" w:fill="FFFFFF"/>
        <w:spacing w:before="0" w:after="0"/>
        <w:rPr>
          <w:highlight w:val="white"/>
        </w:rPr>
      </w:pPr>
      <w:r>
        <w:rPr>
          <w:highlight w:val="white"/>
        </w:rPr>
        <w:t>Instructor(s) Name(s):</w:t>
      </w:r>
      <w:r w:rsidR="00AC32BE">
        <w:rPr>
          <w:highlight w:val="white"/>
        </w:rPr>
        <w:tab/>
        <w:t>András Lőrincz</w:t>
      </w:r>
    </w:p>
    <w:p w14:paraId="598DA040" w14:textId="68855689" w:rsidR="00976A3E" w:rsidRDefault="00DF0A3A">
      <w:pPr>
        <w:shd w:val="clear" w:color="auto" w:fill="FFFFFF"/>
        <w:spacing w:before="0" w:after="0"/>
        <w:rPr>
          <w:highlight w:val="white"/>
        </w:rPr>
      </w:pPr>
      <w:r>
        <w:rPr>
          <w:highlight w:val="white"/>
        </w:rPr>
        <w:t>Office location:</w:t>
      </w:r>
      <w:r w:rsidR="00AC32BE">
        <w:rPr>
          <w:highlight w:val="white"/>
        </w:rPr>
        <w:tab/>
      </w:r>
      <w:r w:rsidR="00AC32BE">
        <w:rPr>
          <w:highlight w:val="white"/>
        </w:rPr>
        <w:tab/>
        <w:t xml:space="preserve">North Building </w:t>
      </w:r>
      <w:r w:rsidR="00806621">
        <w:rPr>
          <w:highlight w:val="white"/>
        </w:rPr>
        <w:t xml:space="preserve">Room </w:t>
      </w:r>
      <w:r w:rsidR="00AC32BE">
        <w:rPr>
          <w:highlight w:val="white"/>
        </w:rPr>
        <w:t>7.14/A</w:t>
      </w:r>
    </w:p>
    <w:p w14:paraId="29499523" w14:textId="5E8516F7" w:rsidR="00976A3E" w:rsidRDefault="00DF0A3A">
      <w:pPr>
        <w:shd w:val="clear" w:color="auto" w:fill="FFFFFF"/>
        <w:spacing w:before="0" w:after="0"/>
        <w:rPr>
          <w:highlight w:val="white"/>
        </w:rPr>
      </w:pPr>
      <w:r>
        <w:rPr>
          <w:highlight w:val="white"/>
        </w:rPr>
        <w:t>E-mail:</w:t>
      </w:r>
      <w:r w:rsidR="00AC32BE">
        <w:rPr>
          <w:highlight w:val="white"/>
        </w:rPr>
        <w:tab/>
      </w:r>
      <w:r w:rsidR="00AC32BE">
        <w:rPr>
          <w:highlight w:val="white"/>
        </w:rPr>
        <w:tab/>
      </w:r>
      <w:r w:rsidR="00AC32BE">
        <w:rPr>
          <w:highlight w:val="white"/>
        </w:rPr>
        <w:tab/>
      </w:r>
      <w:r w:rsidR="00A214C3">
        <w:rPr>
          <w:highlight w:val="white"/>
        </w:rPr>
        <w:t>Use Neptun – code: CM4GRK</w:t>
      </w:r>
    </w:p>
    <w:p w14:paraId="06EB2A0C" w14:textId="48E334E1" w:rsidR="00976A3E" w:rsidRDefault="00DF0A3A">
      <w:pPr>
        <w:shd w:val="clear" w:color="auto" w:fill="FFFFFF"/>
        <w:spacing w:before="0" w:after="0"/>
        <w:rPr>
          <w:highlight w:val="white"/>
        </w:rPr>
      </w:pPr>
      <w:r>
        <w:rPr>
          <w:highlight w:val="white"/>
        </w:rPr>
        <w:t>Office hours, location, and what to expect:</w:t>
      </w:r>
      <w:r w:rsidR="00A214C3">
        <w:rPr>
          <w:highlight w:val="white"/>
        </w:rPr>
        <w:t xml:space="preserve"> </w:t>
      </w:r>
      <w:r w:rsidR="004415EE">
        <w:rPr>
          <w:highlight w:val="white"/>
        </w:rPr>
        <w:t>Due to Covid, I use emails</w:t>
      </w:r>
    </w:p>
    <w:p w14:paraId="06B8C908" w14:textId="77777777" w:rsidR="00976A3E" w:rsidRDefault="00DF0A3A">
      <w:pPr>
        <w:shd w:val="clear" w:color="auto" w:fill="FFFFFF"/>
        <w:spacing w:before="0" w:after="0"/>
        <w:rPr>
          <w:highlight w:val="white"/>
        </w:rPr>
      </w:pPr>
      <w:r>
        <w:rPr>
          <w:highlight w:val="white"/>
        </w:rPr>
        <w:t xml:space="preserve"> </w:t>
      </w:r>
    </w:p>
    <w:p w14:paraId="7A04F3FF" w14:textId="7EF299FD" w:rsidR="00976A3E" w:rsidRDefault="00DF0A3A">
      <w:pPr>
        <w:shd w:val="clear" w:color="auto" w:fill="FFFFFF"/>
        <w:spacing w:before="0" w:after="0"/>
        <w:rPr>
          <w:highlight w:val="white"/>
        </w:rPr>
      </w:pPr>
      <w:r>
        <w:rPr>
          <w:highlight w:val="white"/>
        </w:rPr>
        <w:t>Course Staff/Teaching Assistant’s names, contact info, and office hours:</w:t>
      </w:r>
    </w:p>
    <w:p w14:paraId="77B5E48F" w14:textId="55643A4D" w:rsidR="000C7FA1" w:rsidRDefault="000C7FA1" w:rsidP="000C7FA1">
      <w:pPr>
        <w:shd w:val="clear" w:color="auto" w:fill="FFFFFF"/>
        <w:spacing w:before="0" w:after="0"/>
        <w:rPr>
          <w:highlight w:val="white"/>
        </w:rPr>
      </w:pPr>
      <w:r>
        <w:rPr>
          <w:highlight w:val="white"/>
        </w:rPr>
        <w:t>Instructor(s) Name(s):</w:t>
      </w:r>
      <w:r>
        <w:rPr>
          <w:highlight w:val="white"/>
        </w:rPr>
        <w:tab/>
        <w:t>Zoltán Milacski</w:t>
      </w:r>
    </w:p>
    <w:p w14:paraId="180E2F33" w14:textId="423F5D03" w:rsidR="000C7FA1" w:rsidRDefault="000C7FA1" w:rsidP="000C7FA1">
      <w:pPr>
        <w:shd w:val="clear" w:color="auto" w:fill="FFFFFF"/>
        <w:spacing w:before="0" w:after="0"/>
        <w:rPr>
          <w:highlight w:val="white"/>
        </w:rPr>
      </w:pPr>
      <w:r>
        <w:rPr>
          <w:highlight w:val="white"/>
        </w:rPr>
        <w:t>Office location:</w:t>
      </w:r>
      <w:r>
        <w:rPr>
          <w:highlight w:val="white"/>
        </w:rPr>
        <w:tab/>
      </w:r>
      <w:r>
        <w:rPr>
          <w:highlight w:val="white"/>
        </w:rPr>
        <w:tab/>
        <w:t>North Building Room 7.13</w:t>
      </w:r>
    </w:p>
    <w:p w14:paraId="0C28995D" w14:textId="388756C7" w:rsidR="00B074C4" w:rsidRDefault="000C7FA1">
      <w:pPr>
        <w:shd w:val="clear" w:color="auto" w:fill="FFFFFF"/>
        <w:spacing w:before="0" w:after="0"/>
        <w:rPr>
          <w:highlight w:val="white"/>
        </w:rPr>
      </w:pPr>
      <w:r>
        <w:rPr>
          <w:highlight w:val="white"/>
        </w:rPr>
        <w:t>E-mail:</w:t>
      </w:r>
      <w:r>
        <w:rPr>
          <w:highlight w:val="white"/>
        </w:rPr>
        <w:tab/>
      </w:r>
      <w:r>
        <w:rPr>
          <w:highlight w:val="white"/>
        </w:rPr>
        <w:tab/>
      </w:r>
      <w:r>
        <w:rPr>
          <w:highlight w:val="white"/>
        </w:rPr>
        <w:tab/>
        <w:t>Use Neptun – code: C</w:t>
      </w:r>
      <w:r w:rsidR="00E15F83">
        <w:rPr>
          <w:highlight w:val="white"/>
        </w:rPr>
        <w:t>HAB64</w:t>
      </w:r>
    </w:p>
    <w:p w14:paraId="3B18DC59" w14:textId="619A3084" w:rsidR="00A95FDC" w:rsidRDefault="00A95FDC">
      <w:pPr>
        <w:shd w:val="clear" w:color="auto" w:fill="FFFFFF"/>
        <w:spacing w:before="0" w:after="0"/>
        <w:rPr>
          <w:highlight w:val="white"/>
        </w:rPr>
      </w:pPr>
      <w:r>
        <w:rPr>
          <w:highlight w:val="white"/>
        </w:rPr>
        <w:t>Office hours:</w:t>
      </w:r>
      <w:r>
        <w:rPr>
          <w:highlight w:val="white"/>
        </w:rPr>
        <w:tab/>
      </w:r>
      <w:r>
        <w:rPr>
          <w:highlight w:val="white"/>
        </w:rPr>
        <w:tab/>
        <w:t>Wednesday 3PM-4PM MS Teams</w:t>
      </w:r>
    </w:p>
    <w:p w14:paraId="2B117167" w14:textId="77777777" w:rsidR="00976A3E" w:rsidRDefault="00DF0A3A">
      <w:pPr>
        <w:shd w:val="clear" w:color="auto" w:fill="FFFFFF"/>
        <w:spacing w:before="0" w:after="0"/>
        <w:rPr>
          <w:highlight w:val="white"/>
          <w:u w:val="single"/>
        </w:rPr>
      </w:pPr>
      <w:r>
        <w:rPr>
          <w:highlight w:val="white"/>
          <w:u w:val="single"/>
        </w:rPr>
        <w:t xml:space="preserve"> </w:t>
      </w:r>
    </w:p>
    <w:p w14:paraId="57384852" w14:textId="7F6749CE" w:rsidR="00976A3E" w:rsidRDefault="00DF0A3A">
      <w:pPr>
        <w:shd w:val="clear" w:color="auto" w:fill="FFFFFF"/>
        <w:spacing w:before="0" w:after="0"/>
        <w:rPr>
          <w:b w:val="0"/>
          <w:highlight w:val="white"/>
        </w:rPr>
      </w:pPr>
      <w:r>
        <w:rPr>
          <w:highlight w:val="white"/>
        </w:rPr>
        <w:t xml:space="preserve">Credits </w:t>
      </w:r>
      <w:r w:rsidR="00687F1F">
        <w:rPr>
          <w:b w:val="0"/>
          <w:highlight w:val="white"/>
        </w:rPr>
        <w:t>Number</w:t>
      </w:r>
      <w:r>
        <w:rPr>
          <w:b w:val="0"/>
          <w:highlight w:val="white"/>
        </w:rPr>
        <w:t xml:space="preserve"> grade</w:t>
      </w:r>
      <w:r w:rsidR="00687F1F">
        <w:rPr>
          <w:b w:val="0"/>
          <w:highlight w:val="white"/>
        </w:rPr>
        <w:t>s</w:t>
      </w:r>
      <w:r>
        <w:rPr>
          <w:b w:val="0"/>
          <w:highlight w:val="white"/>
        </w:rPr>
        <w:t xml:space="preserve">, </w:t>
      </w:r>
      <w:r w:rsidR="0053382F">
        <w:rPr>
          <w:b w:val="0"/>
          <w:highlight w:val="white"/>
        </w:rPr>
        <w:t>Excellent (</w:t>
      </w:r>
      <w:r w:rsidR="00BD5BA4">
        <w:rPr>
          <w:b w:val="0"/>
          <w:highlight w:val="white"/>
        </w:rPr>
        <w:t xml:space="preserve">A:=5), Good (B:=4) </w:t>
      </w:r>
      <w:r w:rsidR="00B200A6">
        <w:rPr>
          <w:b w:val="0"/>
          <w:highlight w:val="white"/>
        </w:rPr>
        <w:t xml:space="preserve">Mediocre (C:=3), </w:t>
      </w:r>
      <w:r w:rsidR="00BF210D">
        <w:rPr>
          <w:b w:val="0"/>
          <w:highlight w:val="white"/>
        </w:rPr>
        <w:t>Sufficient (D:=2), Insufficient (</w:t>
      </w:r>
      <w:r w:rsidR="002E68A3">
        <w:rPr>
          <w:b w:val="0"/>
          <w:highlight w:val="white"/>
        </w:rPr>
        <w:t>F:=</w:t>
      </w:r>
      <w:r w:rsidR="009D6651">
        <w:rPr>
          <w:b w:val="0"/>
          <w:highlight w:val="white"/>
        </w:rPr>
        <w:t>1</w:t>
      </w:r>
      <w:r>
        <w:rPr>
          <w:b w:val="0"/>
          <w:highlight w:val="white"/>
        </w:rPr>
        <w:t>)</w:t>
      </w:r>
    </w:p>
    <w:p w14:paraId="4F28A02F" w14:textId="649618FE" w:rsidR="002724F2" w:rsidRDefault="002724F2">
      <w:pPr>
        <w:shd w:val="clear" w:color="auto" w:fill="FFFFFF"/>
        <w:spacing w:before="0" w:after="0"/>
        <w:rPr>
          <w:b w:val="0"/>
          <w:highlight w:val="white"/>
        </w:rPr>
      </w:pPr>
    </w:p>
    <w:p w14:paraId="65B8B355" w14:textId="2670C832" w:rsidR="00A95FDC" w:rsidRDefault="00DF0A3A">
      <w:pPr>
        <w:shd w:val="clear" w:color="auto" w:fill="FFFFFF"/>
        <w:spacing w:before="0" w:after="0"/>
        <w:rPr>
          <w:b w:val="0"/>
          <w:highlight w:val="white"/>
        </w:rPr>
      </w:pPr>
      <w:r>
        <w:rPr>
          <w:highlight w:val="white"/>
        </w:rPr>
        <w:t>Prerequisites:</w:t>
      </w:r>
      <w:r>
        <w:rPr>
          <w:b w:val="0"/>
          <w:highlight w:val="white"/>
        </w:rPr>
        <w:t xml:space="preserve"> </w:t>
      </w:r>
      <w:r w:rsidR="00A95FDC">
        <w:rPr>
          <w:b w:val="0"/>
          <w:highlight w:val="white"/>
        </w:rPr>
        <w:t>Basic concepts of Probability Theory, Linear Algebra, and Calculus are needed. HomeWorks and auxiliary materials help to refresh knowledge.</w:t>
      </w:r>
    </w:p>
    <w:p w14:paraId="589E352C" w14:textId="79C49EFD" w:rsidR="00976A3E" w:rsidRDefault="00976A3E">
      <w:pPr>
        <w:shd w:val="clear" w:color="auto" w:fill="FFFFFF"/>
        <w:spacing w:before="0" w:after="0"/>
        <w:rPr>
          <w:highlight w:val="white"/>
          <w:u w:val="single"/>
        </w:rPr>
      </w:pPr>
    </w:p>
    <w:p w14:paraId="486ACE19" w14:textId="2005D1DC" w:rsidR="00976A3E" w:rsidRDefault="00DF0A3A">
      <w:pPr>
        <w:shd w:val="clear" w:color="auto" w:fill="FFFFFF"/>
        <w:spacing w:before="0" w:after="0"/>
        <w:rPr>
          <w:b w:val="0"/>
          <w:highlight w:val="white"/>
        </w:rPr>
      </w:pPr>
      <w:r>
        <w:rPr>
          <w:highlight w:val="white"/>
        </w:rPr>
        <w:t xml:space="preserve">Course Materials: </w:t>
      </w:r>
      <w:r w:rsidR="00A95FDC" w:rsidRPr="00A95FDC">
        <w:rPr>
          <w:b w:val="0"/>
          <w:bCs/>
          <w:highlight w:val="white"/>
        </w:rPr>
        <w:t xml:space="preserve">Videos </w:t>
      </w:r>
      <w:r w:rsidR="00A95FDC">
        <w:rPr>
          <w:b w:val="0"/>
          <w:bCs/>
          <w:highlight w:val="white"/>
        </w:rPr>
        <w:t xml:space="preserve">will be provided for each talk. Presentations in the videos will have detailed explanations. Presentations of the previous year – in non-Covid online style – are available </w:t>
      </w:r>
      <w:hyperlink r:id="rId7" w:history="1">
        <w:r w:rsidR="00A95FDC" w:rsidRPr="00A95FDC">
          <w:rPr>
            <w:rStyle w:val="Hyperlink"/>
            <w:b w:val="0"/>
            <w:bCs/>
            <w:highlight w:val="white"/>
          </w:rPr>
          <w:t>here</w:t>
        </w:r>
      </w:hyperlink>
      <w:r w:rsidR="00A95FDC">
        <w:rPr>
          <w:b w:val="0"/>
          <w:bCs/>
          <w:highlight w:val="white"/>
        </w:rPr>
        <w:t>. Most of the material was already in English that time. This year</w:t>
      </w:r>
      <w:r w:rsidR="00815778">
        <w:rPr>
          <w:b w:val="0"/>
          <w:bCs/>
          <w:highlight w:val="white"/>
        </w:rPr>
        <w:t xml:space="preserve">, the course will differ a bit, since three different courses are compressed into this lecture. </w:t>
      </w:r>
    </w:p>
    <w:p w14:paraId="44716B40" w14:textId="77777777" w:rsidR="00976A3E" w:rsidRDefault="00DF0A3A">
      <w:pPr>
        <w:shd w:val="clear" w:color="auto" w:fill="FFFFFF"/>
        <w:spacing w:before="0" w:after="0"/>
        <w:rPr>
          <w:highlight w:val="white"/>
          <w:u w:val="single"/>
        </w:rPr>
      </w:pPr>
      <w:r>
        <w:rPr>
          <w:highlight w:val="white"/>
          <w:u w:val="single"/>
        </w:rPr>
        <w:t xml:space="preserve"> </w:t>
      </w:r>
    </w:p>
    <w:p w14:paraId="4B63DD1A" w14:textId="77777777" w:rsidR="00815778" w:rsidRDefault="00DF0A3A">
      <w:pPr>
        <w:shd w:val="clear" w:color="auto" w:fill="FFFFFF"/>
        <w:spacing w:before="0" w:after="0"/>
        <w:rPr>
          <w:b w:val="0"/>
          <w:highlight w:val="white"/>
        </w:rPr>
      </w:pPr>
      <w:r>
        <w:rPr>
          <w:highlight w:val="white"/>
        </w:rPr>
        <w:t>Course Description</w:t>
      </w:r>
      <w:r>
        <w:rPr>
          <w:b w:val="0"/>
          <w:highlight w:val="white"/>
        </w:rPr>
        <w:t xml:space="preserve">: </w:t>
      </w:r>
      <w:r w:rsidR="00815778">
        <w:rPr>
          <w:b w:val="0"/>
          <w:highlight w:val="white"/>
        </w:rPr>
        <w:t xml:space="preserve">Advances in machine learning (ML) are astonishing. The course barely touches on the basic methods of  ML. Instead of digging deep into the ML technology, the course is about the key questions, key pitfalls, key strengths, and key weaknesses of ML as of today. In addition, the course provides insight into the achievements expected to occur soon without giving specific prediction when those may occur. </w:t>
      </w:r>
    </w:p>
    <w:p w14:paraId="39711938" w14:textId="2BCCA036" w:rsidR="00815778" w:rsidRDefault="00815778">
      <w:pPr>
        <w:shd w:val="clear" w:color="auto" w:fill="FFFFFF"/>
        <w:spacing w:before="0" w:after="0"/>
        <w:rPr>
          <w:b w:val="0"/>
          <w:highlight w:val="white"/>
        </w:rPr>
      </w:pPr>
      <w:r>
        <w:rPr>
          <w:b w:val="0"/>
          <w:highlight w:val="white"/>
        </w:rPr>
        <w:t>Compared to the material of the previous year, there will be changes due to new achievements in the field</w:t>
      </w:r>
    </w:p>
    <w:p w14:paraId="642AEF70" w14:textId="77777777" w:rsidR="00815778" w:rsidRDefault="00815778">
      <w:pPr>
        <w:shd w:val="clear" w:color="auto" w:fill="FFFFFF"/>
        <w:spacing w:before="0" w:after="0"/>
        <w:rPr>
          <w:b w:val="0"/>
          <w:highlight w:val="white"/>
        </w:rPr>
      </w:pPr>
    </w:p>
    <w:p w14:paraId="5E3081E3" w14:textId="13BD8EE5" w:rsidR="00815778" w:rsidRDefault="00DF0A3A" w:rsidP="00815778">
      <w:pPr>
        <w:shd w:val="clear" w:color="auto" w:fill="FFFFFF"/>
        <w:spacing w:before="0" w:after="0"/>
        <w:rPr>
          <w:b w:val="0"/>
          <w:highlight w:val="white"/>
        </w:rPr>
      </w:pPr>
      <w:r>
        <w:rPr>
          <w:highlight w:val="white"/>
        </w:rPr>
        <w:lastRenderedPageBreak/>
        <w:t xml:space="preserve">Student Learning Outcomes: </w:t>
      </w:r>
      <w:r w:rsidR="00815778">
        <w:rPr>
          <w:b w:val="0"/>
          <w:highlight w:val="white"/>
        </w:rPr>
        <w:t xml:space="preserve">In turn, the course is for those, (a) who would like to position themselves within AI and need to know what to study, (b) who would like to have a general insight into what is happening in hardware, GPUs, TPUs, and robotics, in image and video processing, in human-machine interaction, and so on. </w:t>
      </w:r>
      <w:r w:rsidR="00B937CF">
        <w:rPr>
          <w:b w:val="0"/>
          <w:highlight w:val="white"/>
        </w:rPr>
        <w:t>You will understand cognitive concepts from deep learning methods to the concept of consciousness.</w:t>
      </w:r>
    </w:p>
    <w:p w14:paraId="5C790188" w14:textId="6A1F951F" w:rsidR="00976A3E" w:rsidRDefault="00976A3E">
      <w:pPr>
        <w:shd w:val="clear" w:color="auto" w:fill="FFFFFF"/>
        <w:spacing w:before="0" w:after="0"/>
        <w:rPr>
          <w:color w:val="FF0000"/>
          <w:highlight w:val="white"/>
        </w:rPr>
      </w:pPr>
    </w:p>
    <w:p w14:paraId="293CAAC1" w14:textId="77777777" w:rsidR="00976A3E" w:rsidRDefault="00DF0A3A">
      <w:pPr>
        <w:shd w:val="clear" w:color="auto" w:fill="FFFFFF"/>
        <w:spacing w:before="0" w:after="0"/>
        <w:rPr>
          <w:highlight w:val="white"/>
        </w:rPr>
      </w:pPr>
      <w:r>
        <w:rPr>
          <w:highlight w:val="white"/>
        </w:rPr>
        <w:t>Expectations and Resources for Student Success</w:t>
      </w:r>
    </w:p>
    <w:p w14:paraId="176F7A9E" w14:textId="77777777" w:rsidR="00976A3E" w:rsidRDefault="00DF0A3A">
      <w:pPr>
        <w:shd w:val="clear" w:color="auto" w:fill="FFFFFF"/>
        <w:spacing w:before="0" w:after="0"/>
        <w:rPr>
          <w:b w:val="0"/>
          <w:i/>
          <w:highlight w:val="white"/>
        </w:rPr>
      </w:pPr>
      <w:r>
        <w:rPr>
          <w:b w:val="0"/>
          <w:i/>
          <w:highlight w:val="white"/>
        </w:rPr>
        <w:t xml:space="preserve"> </w:t>
      </w:r>
    </w:p>
    <w:p w14:paraId="3BBE3749" w14:textId="6FB3A00B" w:rsidR="00B937CF" w:rsidRDefault="00B937CF">
      <w:pPr>
        <w:shd w:val="clear" w:color="auto" w:fill="FFFFFF"/>
        <w:spacing w:before="0" w:after="0"/>
        <w:rPr>
          <w:b w:val="0"/>
          <w:highlight w:val="white"/>
        </w:rPr>
      </w:pPr>
      <w:r>
        <w:rPr>
          <w:b w:val="0"/>
          <w:highlight w:val="white"/>
        </w:rPr>
        <w:t xml:space="preserve">You are expected to do and submit your homework before each class. New HomeWorks will be made public after each lecture. HomeWorks of previous year are available at the above link (in Hungarian). </w:t>
      </w:r>
    </w:p>
    <w:p w14:paraId="19DBCEEB" w14:textId="77777777" w:rsidR="00976A3E" w:rsidRDefault="00976A3E">
      <w:pPr>
        <w:shd w:val="clear" w:color="auto" w:fill="FFFFFF"/>
        <w:spacing w:before="0" w:after="0"/>
        <w:rPr>
          <w:b w:val="0"/>
          <w:i/>
          <w:highlight w:val="white"/>
        </w:rPr>
      </w:pPr>
    </w:p>
    <w:p w14:paraId="7C317C8C" w14:textId="77777777" w:rsidR="00976A3E" w:rsidRDefault="00DF0A3A">
      <w:pPr>
        <w:shd w:val="clear" w:color="auto" w:fill="FFFFFF"/>
        <w:spacing w:before="0" w:after="0"/>
        <w:rPr>
          <w:b w:val="0"/>
          <w:i/>
          <w:highlight w:val="white"/>
        </w:rPr>
      </w:pPr>
      <w:r>
        <w:rPr>
          <w:b w:val="0"/>
          <w:i/>
          <w:highlight w:val="white"/>
        </w:rPr>
        <w:t>Mental Health and Stress Management Resources</w:t>
      </w:r>
    </w:p>
    <w:p w14:paraId="1183F395" w14:textId="77777777" w:rsidR="00976A3E" w:rsidRDefault="00DF0A3A">
      <w:pPr>
        <w:shd w:val="clear" w:color="auto" w:fill="FFFFFF"/>
        <w:spacing w:before="0" w:after="0"/>
        <w:rPr>
          <w:b w:val="0"/>
          <w:highlight w:val="white"/>
        </w:rPr>
      </w:pPr>
      <w:r>
        <w:rPr>
          <w:b w:val="0"/>
          <w:highlight w:val="white"/>
        </w:rPr>
        <w:t xml:space="preserve"> </w:t>
      </w:r>
    </w:p>
    <w:p w14:paraId="0E246430" w14:textId="4DC31DCF" w:rsidR="00976A3E" w:rsidRDefault="00DF0A3A">
      <w:pPr>
        <w:shd w:val="clear" w:color="auto" w:fill="FFFFFF"/>
        <w:spacing w:before="0" w:after="0"/>
        <w:ind w:left="720" w:right="720"/>
        <w:rPr>
          <w:b w:val="0"/>
          <w:highlight w:val="white"/>
        </w:rPr>
      </w:pPr>
      <w:r>
        <w:rPr>
          <w:b w:val="0"/>
          <w:highlight w:val="white"/>
        </w:rPr>
        <w:t xml:space="preserve">If you are feeling overwhelmed, or worried about a friend, please reach out to one of your instructors or your academic advisor. </w:t>
      </w:r>
    </w:p>
    <w:p w14:paraId="25243CBD" w14:textId="77777777" w:rsidR="00976A3E" w:rsidRDefault="00DF0A3A">
      <w:pPr>
        <w:shd w:val="clear" w:color="auto" w:fill="FFFFFF"/>
        <w:spacing w:before="0" w:after="0"/>
        <w:rPr>
          <w:b w:val="0"/>
          <w:highlight w:val="white"/>
        </w:rPr>
      </w:pPr>
      <w:r>
        <w:rPr>
          <w:b w:val="0"/>
          <w:highlight w:val="white"/>
        </w:rPr>
        <w:t xml:space="preserve"> </w:t>
      </w:r>
    </w:p>
    <w:p w14:paraId="7A3AD415" w14:textId="2FF99599" w:rsidR="00976A3E" w:rsidRDefault="00DF0A3A">
      <w:pPr>
        <w:shd w:val="clear" w:color="auto" w:fill="FFFFFF"/>
        <w:spacing w:before="0" w:after="0"/>
        <w:rPr>
          <w:b w:val="0"/>
          <w:highlight w:val="white"/>
        </w:rPr>
      </w:pPr>
      <w:r>
        <w:rPr>
          <w:b w:val="0"/>
          <w:i/>
          <w:highlight w:val="white"/>
        </w:rPr>
        <w:t xml:space="preserve">Class Participation Expectations: </w:t>
      </w:r>
      <w:r w:rsidR="00B937CF">
        <w:rPr>
          <w:b w:val="0"/>
          <w:highlight w:val="white"/>
        </w:rPr>
        <w:t xml:space="preserve">The course is unique and assume a high level of desire to understand the ongoing revolutionary changes in the field of Machine Learning. You are expected to take part in all lectures. If you can’t make it due to unexpected events, then use the videos and work out the HomeWorks. </w:t>
      </w:r>
    </w:p>
    <w:p w14:paraId="3DE71706" w14:textId="77777777" w:rsidR="00976A3E" w:rsidRDefault="00DF0A3A">
      <w:pPr>
        <w:shd w:val="clear" w:color="auto" w:fill="FFFFFF"/>
        <w:spacing w:before="0" w:after="0"/>
        <w:rPr>
          <w:b w:val="0"/>
          <w:i/>
          <w:highlight w:val="white"/>
        </w:rPr>
      </w:pPr>
      <w:r>
        <w:rPr>
          <w:b w:val="0"/>
          <w:i/>
          <w:highlight w:val="white"/>
        </w:rPr>
        <w:t xml:space="preserve"> </w:t>
      </w:r>
    </w:p>
    <w:p w14:paraId="656B2282" w14:textId="77777777" w:rsidR="00976A3E" w:rsidRDefault="00DF0A3A">
      <w:pPr>
        <w:shd w:val="clear" w:color="auto" w:fill="FFFFFF"/>
        <w:spacing w:before="0" w:after="0"/>
        <w:rPr>
          <w:highlight w:val="white"/>
        </w:rPr>
      </w:pPr>
      <w:r>
        <w:rPr>
          <w:highlight w:val="white"/>
        </w:rPr>
        <w:t>Course Management and Policies</w:t>
      </w:r>
    </w:p>
    <w:p w14:paraId="5A17D38E" w14:textId="77777777" w:rsidR="00CF5A93" w:rsidRDefault="00CF5A93">
      <w:pPr>
        <w:shd w:val="clear" w:color="auto" w:fill="FFFFFF"/>
        <w:spacing w:before="0" w:after="0"/>
        <w:rPr>
          <w:b w:val="0"/>
          <w:i/>
          <w:highlight w:val="white"/>
        </w:rPr>
      </w:pPr>
    </w:p>
    <w:p w14:paraId="5F1BD1DD" w14:textId="56787D7F" w:rsidR="00930D8A" w:rsidRDefault="00B937CF" w:rsidP="00930D8A">
      <w:pPr>
        <w:shd w:val="clear" w:color="auto" w:fill="FFFFFF"/>
        <w:spacing w:before="0" w:after="0"/>
        <w:rPr>
          <w:b w:val="0"/>
          <w:highlight w:val="white"/>
        </w:rPr>
      </w:pPr>
      <w:r>
        <w:rPr>
          <w:b w:val="0"/>
          <w:i/>
          <w:highlight w:val="white"/>
        </w:rPr>
        <w:t xml:space="preserve">We shall have </w:t>
      </w:r>
      <w:r w:rsidR="00930D8A">
        <w:rPr>
          <w:b w:val="0"/>
          <w:i/>
          <w:highlight w:val="white"/>
        </w:rPr>
        <w:t>Hybrid Teaching</w:t>
      </w:r>
    </w:p>
    <w:p w14:paraId="494EFEF9" w14:textId="77777777" w:rsidR="00930D8A" w:rsidRDefault="00930D8A" w:rsidP="00CF5A93">
      <w:pPr>
        <w:shd w:val="clear" w:color="auto" w:fill="FFFFFF"/>
        <w:spacing w:before="0" w:after="0"/>
        <w:rPr>
          <w:b w:val="0"/>
          <w:i/>
          <w:highlight w:val="white"/>
        </w:rPr>
      </w:pPr>
    </w:p>
    <w:p w14:paraId="769881AD" w14:textId="77777777" w:rsidR="00CF5A93" w:rsidRDefault="00CF5A93" w:rsidP="00CF5A93">
      <w:pPr>
        <w:shd w:val="clear" w:color="auto" w:fill="FFFFFF"/>
        <w:spacing w:before="0" w:after="0"/>
        <w:rPr>
          <w:b w:val="0"/>
          <w:highlight w:val="white"/>
        </w:rPr>
      </w:pPr>
      <w:r>
        <w:rPr>
          <w:b w:val="0"/>
          <w:i/>
          <w:highlight w:val="white"/>
        </w:rPr>
        <w:t xml:space="preserve">Course Management: </w:t>
      </w:r>
      <w:r>
        <w:rPr>
          <w:b w:val="0"/>
          <w:highlight w:val="white"/>
        </w:rPr>
        <w:t xml:space="preserve">The ELTE faculty senate requires all instructors to describe in </w:t>
      </w:r>
      <w:r w:rsidR="0037543E">
        <w:rPr>
          <w:b w:val="0"/>
          <w:highlight w:val="white"/>
        </w:rPr>
        <w:t>detail</w:t>
      </w:r>
      <w:r>
        <w:rPr>
          <w:b w:val="0"/>
          <w:highlight w:val="white"/>
        </w:rPr>
        <w:t xml:space="preserve"> all information concerning students work </w:t>
      </w:r>
      <w:r w:rsidR="00C913A1">
        <w:rPr>
          <w:b w:val="0"/>
          <w:highlight w:val="white"/>
        </w:rPr>
        <w:t xml:space="preserve">and processing of resources </w:t>
      </w:r>
      <w:r>
        <w:rPr>
          <w:b w:val="0"/>
          <w:highlight w:val="white"/>
        </w:rPr>
        <w:t>within the</w:t>
      </w:r>
      <w:r w:rsidR="0037543E">
        <w:rPr>
          <w:b w:val="0"/>
          <w:highlight w:val="white"/>
        </w:rPr>
        <w:t xml:space="preserve"> syllabus of the</w:t>
      </w:r>
      <w:r>
        <w:rPr>
          <w:b w:val="0"/>
          <w:highlight w:val="white"/>
        </w:rPr>
        <w:t xml:space="preserve"> LMS (Moodle or Canvas) </w:t>
      </w:r>
      <w:r w:rsidR="0037543E">
        <w:rPr>
          <w:b w:val="0"/>
          <w:highlight w:val="white"/>
        </w:rPr>
        <w:t>to function as a contract between faculty and students</w:t>
      </w:r>
      <w:r>
        <w:rPr>
          <w:b w:val="0"/>
          <w:highlight w:val="white"/>
        </w:rPr>
        <w:t>.</w:t>
      </w:r>
      <w:r w:rsidR="0037543E">
        <w:rPr>
          <w:b w:val="0"/>
          <w:highlight w:val="white"/>
        </w:rPr>
        <w:t xml:space="preserve"> Thus, students are required to fulfill and account for (and only those) elements that are accessible through the LMS, let that be any resource or lecture/activity recording.</w:t>
      </w:r>
    </w:p>
    <w:p w14:paraId="53B3C747" w14:textId="77777777" w:rsidR="0037543E" w:rsidRDefault="0037543E" w:rsidP="00CF5A93">
      <w:pPr>
        <w:shd w:val="clear" w:color="auto" w:fill="FFFFFF"/>
        <w:spacing w:before="0" w:after="0"/>
        <w:rPr>
          <w:b w:val="0"/>
          <w:highlight w:val="white"/>
        </w:rPr>
      </w:pPr>
    </w:p>
    <w:p w14:paraId="1B7F923E" w14:textId="4F7D0E8F" w:rsidR="00976A3E" w:rsidRDefault="00DF0A3A">
      <w:pPr>
        <w:shd w:val="clear" w:color="auto" w:fill="FFFFFF"/>
        <w:spacing w:before="0" w:after="0"/>
        <w:rPr>
          <w:b w:val="0"/>
          <w:highlight w:val="white"/>
        </w:rPr>
      </w:pPr>
      <w:r>
        <w:rPr>
          <w:b w:val="0"/>
          <w:i/>
          <w:highlight w:val="white"/>
        </w:rPr>
        <w:t xml:space="preserve">Academic Integrity: </w:t>
      </w:r>
    </w:p>
    <w:p w14:paraId="081A139E" w14:textId="77777777" w:rsidR="00976A3E" w:rsidRDefault="00DF0A3A">
      <w:pPr>
        <w:shd w:val="clear" w:color="auto" w:fill="FFFFFF"/>
        <w:spacing w:before="0" w:after="0"/>
        <w:rPr>
          <w:b w:val="0"/>
          <w:highlight w:val="white"/>
        </w:rPr>
      </w:pPr>
      <w:r>
        <w:rPr>
          <w:b w:val="0"/>
          <w:highlight w:val="white"/>
        </w:rPr>
        <w:t xml:space="preserve"> </w:t>
      </w:r>
    </w:p>
    <w:p w14:paraId="6B6F45A0" w14:textId="77777777" w:rsidR="00976A3E" w:rsidRDefault="00DF0A3A">
      <w:pPr>
        <w:shd w:val="clear" w:color="auto" w:fill="FFFFFF"/>
        <w:spacing w:before="0" w:after="0"/>
        <w:ind w:left="720" w:right="720"/>
        <w:rPr>
          <w:b w:val="0"/>
          <w:highlight w:val="white"/>
        </w:rPr>
      </w:pPr>
      <w:r>
        <w:rPr>
          <w:b w:val="0"/>
          <w:highlight w:val="white"/>
        </w:rPr>
        <w:t xml:space="preserve">Each student in this course is expected to abide by the </w:t>
      </w:r>
      <w:r w:rsidR="00687F1F">
        <w:rPr>
          <w:b w:val="0"/>
          <w:highlight w:val="white"/>
        </w:rPr>
        <w:t>ELTE</w:t>
      </w:r>
      <w:r>
        <w:rPr>
          <w:b w:val="0"/>
          <w:highlight w:val="white"/>
        </w:rPr>
        <w:t xml:space="preserve"> University Code of Academic Integrity. Any work submitted by a student in this course for academic credit will be the student's own work.</w:t>
      </w:r>
    </w:p>
    <w:p w14:paraId="26CEF1EE" w14:textId="77777777" w:rsidR="00976A3E" w:rsidRDefault="00DF0A3A">
      <w:pPr>
        <w:shd w:val="clear" w:color="auto" w:fill="FFFFFF"/>
        <w:spacing w:before="0" w:after="0"/>
        <w:rPr>
          <w:b w:val="0"/>
          <w:highlight w:val="white"/>
        </w:rPr>
      </w:pPr>
      <w:r>
        <w:rPr>
          <w:b w:val="0"/>
          <w:highlight w:val="white"/>
        </w:rPr>
        <w:t xml:space="preserve"> </w:t>
      </w:r>
    </w:p>
    <w:p w14:paraId="6C23F307" w14:textId="4D584713" w:rsidR="00976A3E" w:rsidRDefault="00B937CF">
      <w:pPr>
        <w:shd w:val="clear" w:color="auto" w:fill="FFFFFF"/>
        <w:spacing w:before="0" w:after="0"/>
        <w:rPr>
          <w:b w:val="0"/>
          <w:highlight w:val="white"/>
        </w:rPr>
      </w:pPr>
      <w:r>
        <w:rPr>
          <w:b w:val="0"/>
          <w:highlight w:val="white"/>
        </w:rPr>
        <w:lastRenderedPageBreak/>
        <w:t>S</w:t>
      </w:r>
      <w:r w:rsidR="00DF0A3A">
        <w:rPr>
          <w:b w:val="0"/>
          <w:highlight w:val="white"/>
        </w:rPr>
        <w:t xml:space="preserve">tudents with disabilities needing accommodations in </w:t>
      </w:r>
      <w:r>
        <w:rPr>
          <w:b w:val="0"/>
          <w:highlight w:val="white"/>
        </w:rPr>
        <w:t>this</w:t>
      </w:r>
      <w:r w:rsidR="00DF0A3A">
        <w:rPr>
          <w:b w:val="0"/>
          <w:highlight w:val="white"/>
        </w:rPr>
        <w:t xml:space="preserve"> class should connect with the Student Dis</w:t>
      </w:r>
      <w:r w:rsidR="00687F1F">
        <w:rPr>
          <w:b w:val="0"/>
          <w:highlight w:val="white"/>
        </w:rPr>
        <w:t>a</w:t>
      </w:r>
      <w:r w:rsidR="00DF0A3A">
        <w:rPr>
          <w:b w:val="0"/>
          <w:highlight w:val="white"/>
        </w:rPr>
        <w:t>bility Services office</w:t>
      </w:r>
      <w:r>
        <w:rPr>
          <w:b w:val="0"/>
          <w:highlight w:val="white"/>
        </w:rPr>
        <w:t xml:space="preserve">. Expected issues </w:t>
      </w:r>
      <w:r w:rsidR="00824545">
        <w:rPr>
          <w:b w:val="0"/>
          <w:highlight w:val="white"/>
        </w:rPr>
        <w:t>are</w:t>
      </w:r>
      <w:r>
        <w:rPr>
          <w:b w:val="0"/>
          <w:highlight w:val="white"/>
        </w:rPr>
        <w:t xml:space="preserve"> </w:t>
      </w:r>
      <w:r w:rsidR="00824545">
        <w:rPr>
          <w:b w:val="0"/>
          <w:highlight w:val="white"/>
        </w:rPr>
        <w:t>dyslexia and dysgraphia. Due to online materials, other types are not expected. In the case of dyslexia, the auditory information may not be sufficient for you. Try to find a student partner, who can work with you. In case of dysgraphia, you can type your responses to the questions during your exam. HomeWorks are mandatory for both cases.</w:t>
      </w:r>
    </w:p>
    <w:p w14:paraId="3A2F3CE5" w14:textId="77777777" w:rsidR="00976A3E" w:rsidRPr="00CF5A93" w:rsidRDefault="00DF0A3A" w:rsidP="00CF5A93">
      <w:pPr>
        <w:shd w:val="clear" w:color="auto" w:fill="FFFFFF"/>
        <w:spacing w:before="0" w:after="0"/>
        <w:ind w:left="720"/>
        <w:rPr>
          <w:b w:val="0"/>
          <w:i/>
          <w:highlight w:val="white"/>
        </w:rPr>
      </w:pPr>
      <w:r>
        <w:rPr>
          <w:b w:val="0"/>
          <w:i/>
          <w:highlight w:val="white"/>
        </w:rPr>
        <w:t xml:space="preserve"> </w:t>
      </w:r>
    </w:p>
    <w:p w14:paraId="4A73E7ED" w14:textId="65A0F137" w:rsidR="003827A1" w:rsidRDefault="00DF0A3A" w:rsidP="00824545">
      <w:pPr>
        <w:shd w:val="clear" w:color="auto" w:fill="FFFFFF"/>
        <w:spacing w:before="0" w:after="0"/>
        <w:rPr>
          <w:b w:val="0"/>
          <w:highlight w:val="white"/>
        </w:rPr>
      </w:pPr>
      <w:r>
        <w:rPr>
          <w:b w:val="0"/>
          <w:i/>
          <w:highlight w:val="white"/>
        </w:rPr>
        <w:t xml:space="preserve">Attendance and Absences: </w:t>
      </w:r>
      <w:r w:rsidR="00824545">
        <w:rPr>
          <w:b w:val="0"/>
          <w:highlight w:val="white"/>
        </w:rPr>
        <w:t xml:space="preserve">Regulations are unclear. I require the homeworks from you. In case of detectable plagiarism, related students will have to appear in front of the Ethical Committee of the Faculty. Plagiarism is strictly forbidden. </w:t>
      </w:r>
    </w:p>
    <w:p w14:paraId="5B955C44" w14:textId="77777777" w:rsidR="003827A1" w:rsidRDefault="003827A1">
      <w:pPr>
        <w:shd w:val="clear" w:color="auto" w:fill="FFFFFF"/>
        <w:spacing w:before="0" w:after="0"/>
        <w:rPr>
          <w:b w:val="0"/>
          <w:highlight w:val="white"/>
        </w:rPr>
      </w:pPr>
    </w:p>
    <w:p w14:paraId="6AC3E924" w14:textId="039D4F05" w:rsidR="00976A3E" w:rsidRDefault="00DF0A3A">
      <w:pPr>
        <w:shd w:val="clear" w:color="auto" w:fill="FFFFFF"/>
        <w:spacing w:before="0" w:after="0"/>
        <w:rPr>
          <w:highlight w:val="white"/>
        </w:rPr>
      </w:pPr>
      <w:r>
        <w:rPr>
          <w:highlight w:val="white"/>
        </w:rPr>
        <w:t>Assessment Methods</w:t>
      </w:r>
    </w:p>
    <w:p w14:paraId="78D40B67" w14:textId="77777777" w:rsidR="00976A3E" w:rsidRDefault="00DF0A3A">
      <w:pPr>
        <w:shd w:val="clear" w:color="auto" w:fill="FFFFFF"/>
        <w:spacing w:before="0" w:after="0"/>
        <w:rPr>
          <w:b w:val="0"/>
          <w:i/>
          <w:highlight w:val="white"/>
        </w:rPr>
      </w:pPr>
      <w:r>
        <w:rPr>
          <w:b w:val="0"/>
          <w:i/>
          <w:highlight w:val="white"/>
        </w:rPr>
        <w:t xml:space="preserve"> </w:t>
      </w:r>
    </w:p>
    <w:p w14:paraId="5D6FDFE5" w14:textId="27ED3513" w:rsidR="0013732D" w:rsidRDefault="00824545">
      <w:pPr>
        <w:shd w:val="clear" w:color="auto" w:fill="FFFFFF"/>
        <w:spacing w:before="0" w:after="0"/>
        <w:rPr>
          <w:b w:val="0"/>
          <w:highlight w:val="white"/>
        </w:rPr>
      </w:pPr>
      <w:r>
        <w:rPr>
          <w:b w:val="0"/>
          <w:i/>
          <w:highlight w:val="white"/>
        </w:rPr>
        <w:t>During the e</w:t>
      </w:r>
      <w:r w:rsidR="00DF0A3A">
        <w:rPr>
          <w:b w:val="0"/>
          <w:i/>
          <w:highlight w:val="white"/>
        </w:rPr>
        <w:t>xams</w:t>
      </w:r>
      <w:r>
        <w:rPr>
          <w:b w:val="0"/>
          <w:i/>
          <w:highlight w:val="white"/>
        </w:rPr>
        <w:t xml:space="preserve"> </w:t>
      </w:r>
      <w:r w:rsidRPr="00824545">
        <w:rPr>
          <w:b w:val="0"/>
          <w:iCs/>
          <w:highlight w:val="white"/>
        </w:rPr>
        <w:t>we shall</w:t>
      </w:r>
      <w:r>
        <w:rPr>
          <w:b w:val="0"/>
          <w:i/>
          <w:highlight w:val="white"/>
        </w:rPr>
        <w:t xml:space="preserve"> </w:t>
      </w:r>
      <w:r>
        <w:rPr>
          <w:b w:val="0"/>
          <w:highlight w:val="white"/>
        </w:rPr>
        <w:t>check your understanding of the HomeWorks. You will have a written exam that has similar questions to the original HomeWorks themselves. You will be safe if you did all the HomeWorks in time, or in case of problems with those, if you discussed your problems during office hours.</w:t>
      </w:r>
    </w:p>
    <w:p w14:paraId="500675BC" w14:textId="5349715D" w:rsidR="00976A3E" w:rsidRDefault="00976A3E">
      <w:pPr>
        <w:shd w:val="clear" w:color="auto" w:fill="FFFFFF"/>
        <w:spacing w:before="0" w:after="0"/>
        <w:rPr>
          <w:b w:val="0"/>
          <w:highlight w:val="white"/>
          <w:u w:val="single"/>
        </w:rPr>
      </w:pPr>
    </w:p>
    <w:p w14:paraId="22DF820B" w14:textId="77777777" w:rsidR="00976A3E" w:rsidRDefault="00DF0A3A">
      <w:pPr>
        <w:shd w:val="clear" w:color="auto" w:fill="FFFFFF"/>
        <w:spacing w:before="0" w:after="0"/>
        <w:rPr>
          <w:highlight w:val="white"/>
        </w:rPr>
      </w:pPr>
      <w:r>
        <w:rPr>
          <w:highlight w:val="white"/>
        </w:rPr>
        <w:t>Course Grading</w:t>
      </w:r>
    </w:p>
    <w:p w14:paraId="738CA42E" w14:textId="77777777" w:rsidR="00976A3E" w:rsidRDefault="00DF0A3A">
      <w:pPr>
        <w:shd w:val="clear" w:color="auto" w:fill="FFFFFF"/>
        <w:spacing w:before="0" w:after="0"/>
        <w:rPr>
          <w:b w:val="0"/>
          <w:highlight w:val="white"/>
        </w:rPr>
      </w:pPr>
      <w:r>
        <w:rPr>
          <w:b w:val="0"/>
          <w:highlight w:val="white"/>
        </w:rPr>
        <w:t xml:space="preserve"> </w:t>
      </w:r>
    </w:p>
    <w:p w14:paraId="73C0476C" w14:textId="77777777" w:rsidR="0013732D" w:rsidRDefault="00DF0A3A">
      <w:pPr>
        <w:shd w:val="clear" w:color="auto" w:fill="FFFFFF"/>
        <w:spacing w:before="0" w:after="0"/>
        <w:rPr>
          <w:b w:val="0"/>
          <w:i/>
          <w:highlight w:val="white"/>
        </w:rPr>
      </w:pPr>
      <w:r>
        <w:rPr>
          <w:b w:val="0"/>
          <w:i/>
          <w:highlight w:val="white"/>
        </w:rPr>
        <w:t>Grading</w:t>
      </w:r>
      <w:r w:rsidR="0013732D">
        <w:rPr>
          <w:b w:val="0"/>
          <w:i/>
          <w:highlight w:val="white"/>
        </w:rPr>
        <w:t xml:space="preserve"> is simple: </w:t>
      </w:r>
    </w:p>
    <w:p w14:paraId="5526FA64" w14:textId="7F818B14" w:rsidR="0013732D" w:rsidRDefault="0013732D">
      <w:pPr>
        <w:shd w:val="clear" w:color="auto" w:fill="FFFFFF"/>
        <w:spacing w:before="0" w:after="0"/>
        <w:rPr>
          <w:b w:val="0"/>
          <w:i/>
          <w:highlight w:val="white"/>
        </w:rPr>
      </w:pPr>
      <w:r>
        <w:rPr>
          <w:b w:val="0"/>
          <w:i/>
          <w:highlight w:val="white"/>
        </w:rPr>
        <w:t>There will be 10 questions. If you can answer more than 50% of the questions then you pass, provided that you can explain your HomeWorks during the oral exam. This oral part if optional.</w:t>
      </w:r>
      <w:r w:rsidR="00DF0A3A">
        <w:rPr>
          <w:b w:val="0"/>
          <w:i/>
          <w:highlight w:val="white"/>
        </w:rPr>
        <w:t xml:space="preserve"> </w:t>
      </w:r>
      <w:r>
        <w:rPr>
          <w:b w:val="0"/>
          <w:i/>
          <w:highlight w:val="white"/>
        </w:rPr>
        <w:t>Grading considers HomeWorks as well.</w:t>
      </w:r>
    </w:p>
    <w:p w14:paraId="42089E4A" w14:textId="47ADB745" w:rsidR="0013732D" w:rsidRDefault="0013732D">
      <w:pPr>
        <w:shd w:val="clear" w:color="auto" w:fill="FFFFFF"/>
        <w:spacing w:before="0" w:after="0"/>
        <w:rPr>
          <w:b w:val="0"/>
          <w:i/>
          <w:highlight w:val="white"/>
        </w:rPr>
      </w:pPr>
      <w:r>
        <w:rPr>
          <w:b w:val="0"/>
          <w:i/>
          <w:highlight w:val="white"/>
        </w:rPr>
        <w:t>51%-60%: sufficient, if you solved 50% of the HomeWorks</w:t>
      </w:r>
    </w:p>
    <w:p w14:paraId="158633E8" w14:textId="18E3E928" w:rsidR="0013732D" w:rsidRDefault="0013732D">
      <w:pPr>
        <w:shd w:val="clear" w:color="auto" w:fill="FFFFFF"/>
        <w:spacing w:before="0" w:after="0"/>
        <w:rPr>
          <w:b w:val="0"/>
          <w:i/>
          <w:highlight w:val="white"/>
        </w:rPr>
      </w:pPr>
      <w:r>
        <w:rPr>
          <w:b w:val="0"/>
          <w:i/>
          <w:highlight w:val="white"/>
        </w:rPr>
        <w:t>61%-70%: mediocre, if you solved 60% of the HomeWorks</w:t>
      </w:r>
    </w:p>
    <w:p w14:paraId="7DC6F542" w14:textId="73AA87A3" w:rsidR="0013732D" w:rsidRDefault="0013732D">
      <w:pPr>
        <w:shd w:val="clear" w:color="auto" w:fill="FFFFFF"/>
        <w:spacing w:before="0" w:after="0"/>
        <w:rPr>
          <w:b w:val="0"/>
          <w:i/>
          <w:highlight w:val="white"/>
        </w:rPr>
      </w:pPr>
      <w:r>
        <w:rPr>
          <w:b w:val="0"/>
          <w:i/>
          <w:highlight w:val="white"/>
        </w:rPr>
        <w:t>71%-80%: good, if you solved 70% of the HomeWorks</w:t>
      </w:r>
    </w:p>
    <w:p w14:paraId="72EDE5CA" w14:textId="331192E1" w:rsidR="0013732D" w:rsidRDefault="0013732D">
      <w:pPr>
        <w:shd w:val="clear" w:color="auto" w:fill="FFFFFF"/>
        <w:spacing w:before="0" w:after="0"/>
        <w:rPr>
          <w:b w:val="0"/>
          <w:i/>
          <w:highlight w:val="white"/>
        </w:rPr>
      </w:pPr>
      <w:r>
        <w:rPr>
          <w:b w:val="0"/>
          <w:i/>
          <w:highlight w:val="white"/>
        </w:rPr>
        <w:t>81%-100%: excellent, if you solved 80% of the HomeWorks</w:t>
      </w:r>
    </w:p>
    <w:p w14:paraId="4BB1E992" w14:textId="639A93E3" w:rsidR="00976A3E" w:rsidRDefault="00976A3E">
      <w:pPr>
        <w:shd w:val="clear" w:color="auto" w:fill="FFFFFF"/>
        <w:spacing w:before="0" w:after="0"/>
        <w:rPr>
          <w:b w:val="0"/>
          <w:highlight w:val="white"/>
        </w:rPr>
      </w:pPr>
    </w:p>
    <w:p w14:paraId="4E627209" w14:textId="77777777" w:rsidR="00976A3E" w:rsidRDefault="00DF0A3A">
      <w:pPr>
        <w:shd w:val="clear" w:color="auto" w:fill="FFFFFF"/>
        <w:spacing w:before="0" w:after="0"/>
        <w:rPr>
          <w:highlight w:val="white"/>
        </w:rPr>
      </w:pPr>
      <w:r>
        <w:rPr>
          <w:highlight w:val="white"/>
        </w:rPr>
        <w:t>Course Schedule</w:t>
      </w:r>
    </w:p>
    <w:p w14:paraId="214D711B" w14:textId="77777777" w:rsidR="00B861E4" w:rsidRDefault="00B861E4">
      <w:pPr>
        <w:shd w:val="clear" w:color="auto" w:fill="FFFFFF"/>
        <w:spacing w:before="0" w:after="0"/>
        <w:rPr>
          <w:b w:val="0"/>
          <w:highlight w:val="white"/>
        </w:rPr>
      </w:pPr>
      <w:r>
        <w:rPr>
          <w:b w:val="0"/>
          <w:highlight w:val="white"/>
        </w:rPr>
        <w:t>Lectures are</w:t>
      </w:r>
      <w:r w:rsidR="0013732D">
        <w:rPr>
          <w:b w:val="0"/>
          <w:highlight w:val="white"/>
        </w:rPr>
        <w:t xml:space="preserve"> on Wednesday</w:t>
      </w:r>
      <w:r>
        <w:rPr>
          <w:b w:val="0"/>
          <w:highlight w:val="white"/>
        </w:rPr>
        <w:t>s and they</w:t>
      </w:r>
      <w:r w:rsidR="0013732D">
        <w:rPr>
          <w:b w:val="0"/>
          <w:highlight w:val="white"/>
        </w:rPr>
        <w:t xml:space="preserve"> star</w:t>
      </w:r>
      <w:r>
        <w:rPr>
          <w:b w:val="0"/>
          <w:highlight w:val="white"/>
        </w:rPr>
        <w:t>t</w:t>
      </w:r>
      <w:r w:rsidR="0013732D">
        <w:rPr>
          <w:b w:val="0"/>
          <w:highlight w:val="white"/>
        </w:rPr>
        <w:t xml:space="preserve"> at 4PM, sharp. </w:t>
      </w:r>
    </w:p>
    <w:p w14:paraId="3BE5B90E" w14:textId="55B0D990" w:rsidR="00976A3E" w:rsidRDefault="00B861E4">
      <w:pPr>
        <w:shd w:val="clear" w:color="auto" w:fill="FFFFFF"/>
        <w:spacing w:before="0" w:after="0"/>
        <w:rPr>
          <w:b w:val="0"/>
          <w:highlight w:val="white"/>
        </w:rPr>
      </w:pPr>
      <w:r>
        <w:rPr>
          <w:b w:val="0"/>
          <w:highlight w:val="white"/>
        </w:rPr>
        <w:t>(It is not expected, but please note that t</w:t>
      </w:r>
      <w:r w:rsidR="00DF0A3A">
        <w:rPr>
          <w:b w:val="0"/>
          <w:highlight w:val="white"/>
        </w:rPr>
        <w:t xml:space="preserve">his schedule </w:t>
      </w:r>
      <w:r w:rsidR="0013732D">
        <w:rPr>
          <w:b w:val="0"/>
          <w:highlight w:val="white"/>
        </w:rPr>
        <w:t xml:space="preserve">may be </w:t>
      </w:r>
      <w:r w:rsidR="00DF0A3A">
        <w:rPr>
          <w:b w:val="0"/>
          <w:highlight w:val="white"/>
        </w:rPr>
        <w:t xml:space="preserve">subject to change </w:t>
      </w:r>
      <w:r w:rsidR="0013732D">
        <w:rPr>
          <w:b w:val="0"/>
          <w:highlight w:val="white"/>
        </w:rPr>
        <w:t xml:space="preserve">if </w:t>
      </w:r>
      <w:r w:rsidR="00DF0A3A">
        <w:rPr>
          <w:b w:val="0"/>
          <w:highlight w:val="white"/>
        </w:rPr>
        <w:t>needed during the semester.</w:t>
      </w:r>
      <w:r>
        <w:rPr>
          <w:b w:val="0"/>
          <w:highlight w:val="white"/>
        </w:rPr>
        <w:t>)</w:t>
      </w:r>
    </w:p>
    <w:p w14:paraId="112121CD" w14:textId="74E0C269" w:rsidR="0013732D" w:rsidRDefault="0013732D">
      <w:pPr>
        <w:shd w:val="clear" w:color="auto" w:fill="FFFFFF"/>
        <w:spacing w:before="0" w:after="0"/>
        <w:rPr>
          <w:b w:val="0"/>
          <w:highlight w:val="white"/>
        </w:rPr>
      </w:pPr>
      <w:r>
        <w:rPr>
          <w:b w:val="0"/>
          <w:highlight w:val="white"/>
        </w:rPr>
        <w:t xml:space="preserve">Tentative </w:t>
      </w:r>
      <w:r w:rsidR="00B861E4">
        <w:rPr>
          <w:b w:val="0"/>
          <w:highlight w:val="white"/>
        </w:rPr>
        <w:t xml:space="preserve">content of the </w:t>
      </w:r>
      <w:r>
        <w:rPr>
          <w:b w:val="0"/>
          <w:highlight w:val="white"/>
        </w:rPr>
        <w:t xml:space="preserve">lectures can be </w:t>
      </w:r>
      <w:r w:rsidR="00B861E4">
        <w:rPr>
          <w:b w:val="0"/>
          <w:highlight w:val="white"/>
        </w:rPr>
        <w:t xml:space="preserve">downloaded from </w:t>
      </w:r>
      <w:r>
        <w:rPr>
          <w:b w:val="0"/>
          <w:highlight w:val="white"/>
        </w:rPr>
        <w:t>the link provided above. Due to recent achievements</w:t>
      </w:r>
      <w:r w:rsidR="00B861E4">
        <w:rPr>
          <w:b w:val="0"/>
          <w:highlight w:val="white"/>
        </w:rPr>
        <w:t xml:space="preserve"> in the field during last year</w:t>
      </w:r>
      <w:r>
        <w:rPr>
          <w:b w:val="0"/>
          <w:highlight w:val="white"/>
        </w:rPr>
        <w:t xml:space="preserve">, expect </w:t>
      </w:r>
      <w:r w:rsidR="00B861E4">
        <w:rPr>
          <w:b w:val="0"/>
          <w:highlight w:val="white"/>
        </w:rPr>
        <w:t xml:space="preserve">considerable </w:t>
      </w:r>
      <w:r>
        <w:rPr>
          <w:b w:val="0"/>
          <w:highlight w:val="white"/>
        </w:rPr>
        <w:t xml:space="preserve">changes. </w:t>
      </w:r>
    </w:p>
    <w:p w14:paraId="68EF49DC" w14:textId="4A270FCE" w:rsidR="0013732D" w:rsidRDefault="0013732D">
      <w:pPr>
        <w:shd w:val="clear" w:color="auto" w:fill="FFFFFF"/>
        <w:spacing w:before="0" w:after="0"/>
        <w:rPr>
          <w:b w:val="0"/>
          <w:highlight w:val="white"/>
        </w:rPr>
      </w:pPr>
      <w:r>
        <w:rPr>
          <w:b w:val="0"/>
          <w:highlight w:val="white"/>
        </w:rPr>
        <w:t xml:space="preserve">HomeWorks will be extended with exercises related to probability theory, linear </w:t>
      </w:r>
      <w:r w:rsidR="00B861E4">
        <w:rPr>
          <w:b w:val="0"/>
          <w:highlight w:val="white"/>
        </w:rPr>
        <w:t>algebra,</w:t>
      </w:r>
      <w:r>
        <w:rPr>
          <w:b w:val="0"/>
          <w:highlight w:val="white"/>
        </w:rPr>
        <w:t xml:space="preserve"> and calculus to make sure that you can pass the exam.</w:t>
      </w:r>
    </w:p>
    <w:sectPr w:rsidR="0013732D">
      <w:headerReference w:type="first" r:id="rId8"/>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C90F5" w14:textId="77777777" w:rsidR="001A65FE" w:rsidRDefault="001A65FE">
      <w:pPr>
        <w:spacing w:before="0" w:after="0" w:line="240" w:lineRule="auto"/>
      </w:pPr>
      <w:r>
        <w:separator/>
      </w:r>
    </w:p>
  </w:endnote>
  <w:endnote w:type="continuationSeparator" w:id="0">
    <w:p w14:paraId="34403C2B" w14:textId="77777777" w:rsidR="001A65FE" w:rsidRDefault="001A65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63849" w14:textId="77777777" w:rsidR="001A65FE" w:rsidRDefault="001A65FE">
      <w:pPr>
        <w:spacing w:before="0" w:after="0" w:line="240" w:lineRule="auto"/>
      </w:pPr>
      <w:r>
        <w:separator/>
      </w:r>
    </w:p>
  </w:footnote>
  <w:footnote w:type="continuationSeparator" w:id="0">
    <w:p w14:paraId="760B8C8F" w14:textId="77777777" w:rsidR="001A65FE" w:rsidRDefault="001A65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B43B4" w14:textId="77777777" w:rsidR="00976A3E" w:rsidRDefault="00687F1F">
    <w:r>
      <w:rPr>
        <w:noProof/>
      </w:rPr>
      <w:drawing>
        <wp:anchor distT="0" distB="0" distL="114300" distR="114300" simplePos="0" relativeHeight="251658240" behindDoc="0" locked="0" layoutInCell="1" allowOverlap="1" wp14:anchorId="0E8372B5" wp14:editId="63D44731">
          <wp:simplePos x="0" y="0"/>
          <wp:positionH relativeFrom="column">
            <wp:posOffset>0</wp:posOffset>
          </wp:positionH>
          <wp:positionV relativeFrom="paragraph">
            <wp:posOffset>45720</wp:posOffset>
          </wp:positionV>
          <wp:extent cx="309825" cy="335280"/>
          <wp:effectExtent l="0" t="0" r="0" b="0"/>
          <wp:wrapThrough wrapText="bothSides">
            <wp:wrapPolygon edited="0">
              <wp:start x="0" y="0"/>
              <wp:lineTo x="0" y="20455"/>
              <wp:lineTo x="20402" y="20455"/>
              <wp:lineTo x="20402" y="0"/>
              <wp:lineTo x="0" y="0"/>
            </wp:wrapPolygon>
          </wp:wrapThrough>
          <wp:docPr id="2" name="Kép 2" descr="A képen 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k_logo.jpg"/>
                  <pic:cNvPicPr/>
                </pic:nvPicPr>
                <pic:blipFill>
                  <a:blip r:embed="rId1">
                    <a:extLst>
                      <a:ext uri="{28A0092B-C50C-407E-A947-70E740481C1C}">
                        <a14:useLocalDpi xmlns:a14="http://schemas.microsoft.com/office/drawing/2010/main" val="0"/>
                      </a:ext>
                    </a:extLst>
                  </a:blip>
                  <a:stretch>
                    <a:fillRect/>
                  </a:stretch>
                </pic:blipFill>
                <pic:spPr>
                  <a:xfrm>
                    <a:off x="0" y="0"/>
                    <a:ext cx="309825" cy="335280"/>
                  </a:xfrm>
                  <a:prstGeom prst="rect">
                    <a:avLst/>
                  </a:prstGeom>
                </pic:spPr>
              </pic:pic>
            </a:graphicData>
          </a:graphic>
          <wp14:sizeRelH relativeFrom="page">
            <wp14:pctWidth>0</wp14:pctWidth>
          </wp14:sizeRelH>
          <wp14:sizeRelV relativeFrom="page">
            <wp14:pctHeight>0</wp14:pctHeight>
          </wp14:sizeRelV>
        </wp:anchor>
      </w:drawing>
    </w:r>
    <w:r>
      <w:t xml:space="preserve"> ELTE Faculty of Informatics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37E7"/>
    <w:multiLevelType w:val="hybridMultilevel"/>
    <w:tmpl w:val="A95467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2C95F62"/>
    <w:multiLevelType w:val="hybridMultilevel"/>
    <w:tmpl w:val="D7F435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A3E"/>
    <w:rsid w:val="000310A8"/>
    <w:rsid w:val="000C7FA1"/>
    <w:rsid w:val="000D5BB4"/>
    <w:rsid w:val="00101F93"/>
    <w:rsid w:val="00123372"/>
    <w:rsid w:val="0013732D"/>
    <w:rsid w:val="001877A1"/>
    <w:rsid w:val="001A65FE"/>
    <w:rsid w:val="002724F2"/>
    <w:rsid w:val="002E68A3"/>
    <w:rsid w:val="0036532C"/>
    <w:rsid w:val="0037543E"/>
    <w:rsid w:val="003827A1"/>
    <w:rsid w:val="00395F3D"/>
    <w:rsid w:val="004415EE"/>
    <w:rsid w:val="0053382F"/>
    <w:rsid w:val="005723A3"/>
    <w:rsid w:val="006273D3"/>
    <w:rsid w:val="00681A27"/>
    <w:rsid w:val="00687F1F"/>
    <w:rsid w:val="006942F2"/>
    <w:rsid w:val="006A3511"/>
    <w:rsid w:val="006E01A0"/>
    <w:rsid w:val="00754431"/>
    <w:rsid w:val="00770E71"/>
    <w:rsid w:val="00806621"/>
    <w:rsid w:val="00815778"/>
    <w:rsid w:val="00824545"/>
    <w:rsid w:val="008269BA"/>
    <w:rsid w:val="00872E57"/>
    <w:rsid w:val="008912EF"/>
    <w:rsid w:val="00930D8A"/>
    <w:rsid w:val="009513F2"/>
    <w:rsid w:val="009530AC"/>
    <w:rsid w:val="00976A3E"/>
    <w:rsid w:val="009D6651"/>
    <w:rsid w:val="00A214C3"/>
    <w:rsid w:val="00A33824"/>
    <w:rsid w:val="00A52603"/>
    <w:rsid w:val="00A95FDC"/>
    <w:rsid w:val="00AC32BE"/>
    <w:rsid w:val="00B074C4"/>
    <w:rsid w:val="00B200A6"/>
    <w:rsid w:val="00B861E4"/>
    <w:rsid w:val="00B937CF"/>
    <w:rsid w:val="00BD1DC6"/>
    <w:rsid w:val="00BD5BA4"/>
    <w:rsid w:val="00BF210D"/>
    <w:rsid w:val="00C913A1"/>
    <w:rsid w:val="00CC0CBE"/>
    <w:rsid w:val="00CF5A93"/>
    <w:rsid w:val="00D70DE1"/>
    <w:rsid w:val="00D8636C"/>
    <w:rsid w:val="00DF0A3A"/>
    <w:rsid w:val="00E15F83"/>
    <w:rsid w:val="00ED0B0A"/>
    <w:rsid w:val="00FC487D"/>
    <w:rsid w:val="00FD35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732A9"/>
  <w15:docId w15:val="{8D3E656F-1BA4-444C-B374-0C30F335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b/>
        <w:sz w:val="24"/>
        <w:szCs w:val="24"/>
        <w:lang w:val="en" w:eastAsia="hu-HU"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280" w:after="120"/>
      <w:outlineLvl w:val="1"/>
    </w:pPr>
    <w:rPr>
      <w:sz w:val="28"/>
      <w:szCs w:val="28"/>
    </w:rPr>
  </w:style>
  <w:style w:type="paragraph" w:styleId="Heading3">
    <w:name w:val="heading 3"/>
    <w:basedOn w:val="Normal"/>
    <w:next w:val="Normal"/>
    <w:uiPriority w:val="9"/>
    <w:semiHidden/>
    <w:unhideWhenUsed/>
    <w:qFormat/>
    <w:pPr>
      <w:keepNext/>
      <w:keepLines/>
      <w:spacing w:after="40"/>
      <w:outlineLvl w:val="2"/>
    </w:pPr>
    <w:rPr>
      <w:b w:val="0"/>
      <w:i/>
      <w:color w:val="434343"/>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87F1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87F1F"/>
  </w:style>
  <w:style w:type="paragraph" w:styleId="Footer">
    <w:name w:val="footer"/>
    <w:basedOn w:val="Normal"/>
    <w:link w:val="FooterChar"/>
    <w:uiPriority w:val="99"/>
    <w:unhideWhenUsed/>
    <w:rsid w:val="00687F1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87F1F"/>
  </w:style>
  <w:style w:type="character" w:styleId="Hyperlink">
    <w:name w:val="Hyperlink"/>
    <w:basedOn w:val="DefaultParagraphFont"/>
    <w:uiPriority w:val="99"/>
    <w:unhideWhenUsed/>
    <w:rsid w:val="00CF5A93"/>
    <w:rPr>
      <w:color w:val="0000FF" w:themeColor="hyperlink"/>
      <w:u w:val="single"/>
    </w:rPr>
  </w:style>
  <w:style w:type="character" w:styleId="UnresolvedMention">
    <w:name w:val="Unresolved Mention"/>
    <w:basedOn w:val="DefaultParagraphFont"/>
    <w:uiPriority w:val="99"/>
    <w:semiHidden/>
    <w:unhideWhenUsed/>
    <w:rsid w:val="00CF5A93"/>
    <w:rPr>
      <w:color w:val="605E5C"/>
      <w:shd w:val="clear" w:color="auto" w:fill="E1DFDD"/>
    </w:rPr>
  </w:style>
  <w:style w:type="paragraph" w:customStyle="1" w:styleId="paragraph">
    <w:name w:val="paragraph"/>
    <w:basedOn w:val="Normal"/>
    <w:rsid w:val="006A3511"/>
    <w:pPr>
      <w:spacing w:before="100" w:beforeAutospacing="1" w:after="100" w:afterAutospacing="1" w:line="240" w:lineRule="auto"/>
    </w:pPr>
    <w:rPr>
      <w:rFonts w:ascii="Times New Roman" w:eastAsia="Times New Roman" w:hAnsi="Times New Roman" w:cs="Times New Roman"/>
      <w:b w:val="0"/>
      <w:lang w:val="hu-HU"/>
    </w:rPr>
  </w:style>
  <w:style w:type="character" w:customStyle="1" w:styleId="normaltextrun">
    <w:name w:val="normaltextrun"/>
    <w:basedOn w:val="DefaultParagraphFont"/>
    <w:rsid w:val="006A3511"/>
  </w:style>
  <w:style w:type="character" w:customStyle="1" w:styleId="eop">
    <w:name w:val="eop"/>
    <w:basedOn w:val="DefaultParagraphFont"/>
    <w:rsid w:val="006A3511"/>
  </w:style>
  <w:style w:type="paragraph" w:styleId="ListParagraph">
    <w:name w:val="List Paragraph"/>
    <w:basedOn w:val="Normal"/>
    <w:uiPriority w:val="34"/>
    <w:qFormat/>
    <w:rsid w:val="00395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972443">
      <w:bodyDiv w:val="1"/>
      <w:marLeft w:val="0"/>
      <w:marRight w:val="0"/>
      <w:marTop w:val="0"/>
      <w:marBottom w:val="0"/>
      <w:divBdr>
        <w:top w:val="none" w:sz="0" w:space="0" w:color="auto"/>
        <w:left w:val="none" w:sz="0" w:space="0" w:color="auto"/>
        <w:bottom w:val="none" w:sz="0" w:space="0" w:color="auto"/>
        <w:right w:val="none" w:sz="0" w:space="0" w:color="auto"/>
      </w:divBdr>
      <w:divsChild>
        <w:div w:id="1672295110">
          <w:marLeft w:val="0"/>
          <w:marRight w:val="0"/>
          <w:marTop w:val="0"/>
          <w:marBottom w:val="0"/>
          <w:divBdr>
            <w:top w:val="none" w:sz="0" w:space="0" w:color="auto"/>
            <w:left w:val="none" w:sz="0" w:space="0" w:color="auto"/>
            <w:bottom w:val="none" w:sz="0" w:space="0" w:color="auto"/>
            <w:right w:val="none" w:sz="0" w:space="0" w:color="auto"/>
          </w:divBdr>
        </w:div>
        <w:div w:id="2140302174">
          <w:marLeft w:val="0"/>
          <w:marRight w:val="0"/>
          <w:marTop w:val="0"/>
          <w:marBottom w:val="0"/>
          <w:divBdr>
            <w:top w:val="none" w:sz="0" w:space="0" w:color="auto"/>
            <w:left w:val="none" w:sz="0" w:space="0" w:color="auto"/>
            <w:bottom w:val="none" w:sz="0" w:space="0" w:color="auto"/>
            <w:right w:val="none" w:sz="0" w:space="0" w:color="auto"/>
          </w:divBdr>
        </w:div>
        <w:div w:id="5701142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folders/1Fcw8P7RRx0uQeX7Hak3CXGt6bgdiShye?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733</Words>
  <Characters>5059</Characters>
  <Application>Microsoft Office Word</Application>
  <DocSecurity>0</DocSecurity>
  <Lines>42</Lines>
  <Paragraphs>11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András Lőrincz</dc:creator>
  <cp:lastModifiedBy>András Lőrincz</cp:lastModifiedBy>
  <cp:revision>4</cp:revision>
  <dcterms:created xsi:type="dcterms:W3CDTF">2020-08-18T17:34:00Z</dcterms:created>
  <dcterms:modified xsi:type="dcterms:W3CDTF">2020-08-18T18:35:00Z</dcterms:modified>
</cp:coreProperties>
</file>