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Петрова</w:t>
      </w:r>
      <w:r>
        <w:t xml:space="preserve"> </w:t>
      </w:r>
      <w:r>
        <w:t xml:space="preserve">Алевтина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NASM.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файлы листинга.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pStyle w:val="BodyText"/>
      </w:pP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</w:p>
    <w:p>
      <w:pPr>
        <w:pStyle w:val="BodyText"/>
      </w:pPr>
      <w:r>
        <w:t xml:space="preserve">• 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BodyText"/>
      </w:pPr>
      <w:r>
        <w:t xml:space="preserve">Безусловный переход выполняется инструкцией jmp. Инструкция cmp является одной из инструкций, которая позволяет сравнить операнды и</w:t>
      </w:r>
      <w:r>
        <w:t xml:space="preserve"> </w:t>
      </w:r>
      <w:r>
        <w:t xml:space="preserve">выставляет флаги в зависимости от результата сравнения.</w:t>
      </w:r>
      <w:r>
        <w:t xml:space="preserve"> </w:t>
      </w:r>
      <w:r>
        <w:t xml:space="preserve">Инструкция cmp является командой сравнения двух операндов и имеет такой же формат,</w:t>
      </w:r>
      <w:r>
        <w:t xml:space="preserve"> </w:t>
      </w:r>
      <w:r>
        <w:t xml:space="preserve">как и команда вычитания.</w:t>
      </w:r>
    </w:p>
    <w:p>
      <w:pPr>
        <w:pStyle w:val="BodyText"/>
      </w:pPr>
      <w:r>
        <w:t xml:space="preserve">Листинг (в рамках понятийного аппарата NASM) — это один из выходных файлов, создаваемых транслятором. Он имеет текстовый вид и нужен при отладке программы, так как</w:t>
      </w:r>
      <w:r>
        <w:t xml:space="preserve"> </w:t>
      </w:r>
      <w:r>
        <w:t xml:space="preserve">кроме строк самой программы он содержит дополнительную информацию.</w:t>
      </w:r>
    </w:p>
    <w:bookmarkEnd w:id="22"/>
    <w:bookmarkStart w:id="10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3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rPr>
          <w:bCs/>
          <w:b/>
        </w:rP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 7, перехожу в него и создаю файл lab7-1.asm. (рис.1).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584868"/>
            <wp:effectExtent b="0" l="0" r="0" t="0"/>
            <wp:docPr descr="Figure 1: рис.1 Создание файлов для лабораторной работ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рис.1 Создание файлов для лабораторной работы</w:t>
      </w:r>
    </w:p>
    <w:bookmarkEnd w:id="0"/>
    <w:p>
      <w:pPr>
        <w:pStyle w:val="BodyText"/>
      </w:pPr>
      <w:r>
        <w:t xml:space="preserve">Ввожу в файл lab7-1.asm текст программы из листинга 7.1. (рис. 2).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4334387"/>
            <wp:effectExtent b="0" l="0" r="0" t="0"/>
            <wp:docPr descr="Figure 2: рис.2 Ввод текста программы из листинга 7.1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4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рис.2 Ввод текста программы из листинга 7.1</w:t>
      </w:r>
    </w:p>
    <w:bookmarkEnd w:id="0"/>
    <w:p>
      <w:pPr>
        <w:pStyle w:val="BodyText"/>
      </w:pPr>
      <w:r>
        <w:t xml:space="preserve">Создаю исполняемый файл и запускаю его. (рис. 3).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1295254"/>
            <wp:effectExtent b="0" l="0" r="0" t="0"/>
            <wp:docPr descr="Figure 3: рис.3 Запуск программного код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5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рис.3 Запуск программного кода</w:t>
      </w:r>
    </w:p>
    <w:bookmarkEnd w:id="0"/>
    <w:p>
      <w:pPr>
        <w:pStyle w:val="BodyText"/>
      </w:pPr>
      <w:r>
        <w:t xml:space="preserve">Таким образом, использование инструкции jmp _label2 меняет порядок исполнения</w:t>
      </w:r>
      <w:r>
        <w:t xml:space="preserve"> </w:t>
      </w:r>
      <w:r>
        <w:t xml:space="preserve">инструкций и позволяет выполнить инструкции начиная с метки _label2, пропустив вывод</w:t>
      </w:r>
      <w:r>
        <w:t xml:space="preserve"> </w:t>
      </w:r>
      <w:r>
        <w:t xml:space="preserve">первого сообщения.</w:t>
      </w:r>
    </w:p>
    <w:p>
      <w:pPr>
        <w:pStyle w:val="BodyText"/>
      </w:pPr>
      <w:r>
        <w:t xml:space="preserve">Изменю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изменяю текст программы в соответствии с листингом 7.2. (рис. 4).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4413336"/>
            <wp:effectExtent b="0" l="0" r="0" t="0"/>
            <wp:docPr descr="Figure 4: рис.4 Изменение текста программ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3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рис.4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работу. (рис. 5).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1138719"/>
            <wp:effectExtent b="0" l="0" r="0" t="0"/>
            <wp:docPr descr="Figure 5: рис.5 Создание исполняемого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8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рис.5 Создание исполняемого файла</w:t>
      </w:r>
    </w:p>
    <w:bookmarkEnd w:id="0"/>
    <w:p>
      <w:pPr>
        <w:pStyle w:val="BodyText"/>
      </w:pPr>
      <w:r>
        <w:t xml:space="preserve">Затем изменяю текст программы, добавив в начале программы jmp _label3, jmp _label2 в конце метки jmp _label3, jmp _label1 добавляю в конце метки jmp _label2, и добавляю jmp _end в конце метки jmp _label1, (рис. 6).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4786345"/>
            <wp:effectExtent b="0" l="0" r="0" t="0"/>
            <wp:docPr descr="Figure 6: рис.6 Изменение текста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6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рис.6 Изменение текста программы</w:t>
      </w:r>
    </w:p>
    <w:bookmarkEnd w:id="0"/>
    <w:p>
      <w:pPr>
        <w:pStyle w:val="BodyText"/>
      </w:pPr>
      <w:r>
        <w:t xml:space="preserve">чтобы вывод программы был следующим: (рис. 7).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1426751"/>
            <wp:effectExtent b="0" l="0" r="0" t="0"/>
            <wp:docPr descr="Figure 7: рис.7 Вывод программы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рис.7 Вывод программы</w:t>
      </w:r>
    </w:p>
    <w:bookmarkEnd w:id="0"/>
    <w:p>
      <w:pPr>
        <w:pStyle w:val="BodyText"/>
      </w:pPr>
      <w:r>
        <w:t xml:space="preserve">Рассмотрим программу, которая определяет и выводит на экран наибольшую из 3 целочисленных переменных: A,B и C. 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Создаю файл lab7-2.asm в каталоге ~/work/arch-pc/lab07. (рис. 8).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143500" cy="558800"/>
            <wp:effectExtent b="0" l="0" r="0" t="0"/>
            <wp:docPr descr="Figure 8: рис.8 Создание файл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рис.8 Создание файла</w:t>
      </w:r>
    </w:p>
    <w:bookmarkEnd w:id="0"/>
    <w:p>
      <w:pPr>
        <w:pStyle w:val="BodyText"/>
      </w:pPr>
      <w:r>
        <w:t xml:space="preserve">Текст программы из листинга 7.3 ввожу в lab7-2.asm. (рис. 9).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4747539"/>
            <wp:effectExtent b="0" l="0" r="0" t="0"/>
            <wp:docPr descr="Figure 9: рис.9 Ввод текста программы из листинга 7.3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7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рис.9 Ввод текста программы из листинга 7.3</w:t>
      </w:r>
    </w:p>
    <w:bookmarkEnd w:id="0"/>
    <w:p>
      <w:pPr>
        <w:pStyle w:val="BodyText"/>
      </w:pPr>
      <w:r>
        <w:t xml:space="preserve">Создаю исполняемый файл и проверьте его работу. (рис. 10).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2195184"/>
            <wp:effectExtent b="0" l="0" r="0" t="0"/>
            <wp:docPr descr="Figure 10: рис.10 Проверка работы файл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5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рис.10 Проверка работы файла</w:t>
      </w:r>
    </w:p>
    <w:bookmarkEnd w:id="0"/>
    <w:p>
      <w:pPr>
        <w:pStyle w:val="BodyText"/>
      </w:pPr>
      <w:r>
        <w:t xml:space="preserve">Файл работает корректно.</w:t>
      </w:r>
    </w:p>
    <w:bookmarkEnd w:id="63"/>
    <w:bookmarkStart w:id="84" w:name="изучение-структуры-файлы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rPr>
          <w:bCs/>
          <w:b/>
        </w:rPr>
        <w:t xml:space="preserve">Изучение структуры файлы листинга</w:t>
      </w:r>
    </w:p>
    <w:p>
      <w:pPr>
        <w:pStyle w:val="FirstParagraph"/>
      </w:pPr>
      <w:r>
        <w:t xml:space="preserve">Создаю файл листинга для программы из файла lab7-2.asm. (рис. 11).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437050"/>
            <wp:effectExtent b="0" l="0" r="0" t="0"/>
            <wp:docPr descr="Figure 11: рис.11 Создание файла листинга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рис.11 Создание файла листинга</w:t>
      </w:r>
    </w:p>
    <w:bookmarkEnd w:id="0"/>
    <w:p>
      <w:pPr>
        <w:pStyle w:val="BodyText"/>
      </w:pPr>
      <w:r>
        <w:t xml:space="preserve">Открываю файл листинга lab7-2.lst с помощью текстового редактора и внимательно изучаю его формат и содержимое. (рис. 12).</w:t>
      </w:r>
    </w:p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4248374"/>
            <wp:effectExtent b="0" l="0" r="0" t="0"/>
            <wp:docPr descr="Figure 12: рис.12 Изучение файла листинга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8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рис.12 Изучение файла листинга</w:t>
      </w:r>
    </w:p>
    <w:bookmarkEnd w:id="0"/>
    <w:p>
      <w:pPr>
        <w:pStyle w:val="BodyText"/>
      </w:pPr>
      <w:r>
        <w:t xml:space="preserve">В представленных трех строчках содержаться следующие данные: (рис. 13).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5334000" cy="499829"/>
            <wp:effectExtent b="0" l="0" r="0" t="0"/>
            <wp:docPr descr="Figure 13: рис.13 Выбранные строки файла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рис.13 Выбранные строки файла</w:t>
      </w:r>
    </w:p>
    <w:bookmarkEnd w:id="0"/>
    <w:p>
      <w:pPr>
        <w:pStyle w:val="BodyText"/>
      </w:pP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; Функция вычисления длинны сообщения</w:t>
      </w:r>
      <w:r>
        <w:t xml:space="preserve">”</w:t>
      </w:r>
      <w:r>
        <w:t xml:space="preserve"> </w:t>
      </w:r>
      <w:r>
        <w:t xml:space="preserve">- комментарий к коду, не имеет адреса и машинного кода.</w:t>
      </w:r>
    </w:p>
    <w:p>
      <w:pPr>
        <w:pStyle w:val="BodyText"/>
      </w:pPr>
      <w:r>
        <w:t xml:space="preserve">“</w:t>
      </w:r>
      <w:r>
        <w:t xml:space="preserve">3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slen</w:t>
      </w:r>
      <w:r>
        <w:t xml:space="preserve">”</w:t>
      </w:r>
      <w:r>
        <w:t xml:space="preserve"> </w:t>
      </w:r>
      <w:r>
        <w:t xml:space="preserve">- название функции, не имеет адреса и машинного кода.</w:t>
      </w:r>
    </w:p>
    <w:p>
      <w:pPr>
        <w:pStyle w:val="BodyText"/>
      </w:pP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00000000</w:t>
      </w:r>
      <w:r>
        <w:t xml:space="preserve">”</w:t>
      </w:r>
      <w:r>
        <w:t xml:space="preserve"> </w:t>
      </w:r>
      <w:r>
        <w:t xml:space="preserve">- адрес строки,</w:t>
      </w:r>
      <w:r>
        <w:t xml:space="preserve"> </w:t>
      </w:r>
      <w:r>
        <w:t xml:space="preserve">“</w:t>
      </w:r>
      <w:r>
        <w:t xml:space="preserve">53</w:t>
      </w:r>
      <w:r>
        <w:t xml:space="preserve">”</w:t>
      </w:r>
      <w:r>
        <w:t xml:space="preserve"> </w:t>
      </w:r>
      <w:r>
        <w:t xml:space="preserve">- машинный код,</w:t>
      </w:r>
      <w:r>
        <w:t xml:space="preserve"> </w:t>
      </w:r>
      <w:r>
        <w:t xml:space="preserve">“</w:t>
      </w:r>
      <w:r>
        <w:t xml:space="preserve">push ebx</w:t>
      </w:r>
      <w:r>
        <w:t xml:space="preserve">”</w:t>
      </w:r>
      <w:r>
        <w:t xml:space="preserve"> </w:t>
      </w:r>
      <w:r>
        <w:t xml:space="preserve">- исходный текст программы, инструкция</w:t>
      </w:r>
      <w:r>
        <w:t xml:space="preserve"> </w:t>
      </w:r>
      <w:r>
        <w:t xml:space="preserve">“</w:t>
      </w:r>
      <w:r>
        <w:t xml:space="preserve">push</w:t>
      </w:r>
      <w:r>
        <w:t xml:space="preserve">”</w:t>
      </w:r>
      <w:r>
        <w:t xml:space="preserve"> </w:t>
      </w:r>
      <w:r>
        <w:t xml:space="preserve">помещает операнд</w:t>
      </w:r>
      <w:r>
        <w:t xml:space="preserve"> </w:t>
      </w:r>
      <w:r>
        <w:t xml:space="preserve">“</w:t>
      </w:r>
      <w:r>
        <w:t xml:space="preserve">ebx</w:t>
      </w:r>
      <w:r>
        <w:t xml:space="preserve">”</w:t>
      </w:r>
      <w:r>
        <w:t xml:space="preserve"> </w:t>
      </w:r>
      <w:r>
        <w:t xml:space="preserve">в стек.</w:t>
      </w:r>
    </w:p>
    <w:p>
      <w:pPr>
        <w:pStyle w:val="BodyText"/>
      </w:pPr>
      <w:r>
        <w:t xml:space="preserve">Открываю файл с программой lab7-2.asm и в выбранной мной инструкции с двумя операндами удаляю выделенный операнд. (рис. 14).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499829"/>
            <wp:effectExtent b="0" l="0" r="0" t="0"/>
            <wp:docPr descr="Figure 14: рис.14 Удаление выделенного операнда из кода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рис.14 Удаление выделенного операнда из кода</w:t>
      </w:r>
    </w:p>
    <w:bookmarkEnd w:id="0"/>
    <w:p>
      <w:pPr>
        <w:pStyle w:val="BodyText"/>
      </w:pPr>
      <w:r>
        <w:t xml:space="preserve">Выполняю трансляцию с получением файла листинга. (рис. 15).</w:t>
      </w:r>
    </w:p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499829"/>
            <wp:effectExtent b="0" l="0" r="0" t="0"/>
            <wp:docPr descr="Figure 15: рис.15 Получение файла листинга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рис.15 Получение файла листинга</w:t>
      </w:r>
    </w:p>
    <w:bookmarkEnd w:id="0"/>
    <w:p>
      <w:pPr>
        <w:pStyle w:val="BodyText"/>
      </w:pPr>
      <w:r>
        <w:t xml:space="preserve">На выходе я не получаю ни одного файла из-за ошибки:инструкция mov</w:t>
      </w:r>
      <w:r>
        <w:t xml:space="preserve"> </w:t>
      </w:r>
      <w:r>
        <w:t xml:space="preserve">(единственная в коде содержит два операнда) не может работать, имея только один операнд, из-за чего нарушается работа кода.</w:t>
      </w:r>
    </w:p>
    <w:bookmarkEnd w:id="84"/>
    <w:bookmarkStart w:id="101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rPr>
          <w:bCs/>
          <w:b/>
        </w:rPr>
        <w:t xml:space="preserve">Задания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Пишу программу нахождения наименьшей из 3 целочисленных переменных a, b и c.</w:t>
      </w:r>
      <w:r>
        <w:t xml:space="preserve"> </w:t>
      </w:r>
      <w:r>
        <w:t xml:space="preserve">Значения переменных выбираю из табл. 7.5 в соответствии с вариантом, полученным</w:t>
      </w:r>
      <w:r>
        <w:t xml:space="preserve"> </w:t>
      </w:r>
      <w:r>
        <w:t xml:space="preserve">при выполнении лабораторной работы № 6. Мой вариант под номером 8, поэтому мои значения - 41, 62 и 35. (рис. 16).</w:t>
      </w:r>
    </w:p>
    <w:bookmarkStart w:id="0" w:name="fig:016"/>
    <w:p>
      <w:pPr>
        <w:pStyle w:val="CaptionedFigure"/>
      </w:pPr>
      <w:bookmarkStart w:id="88" w:name="fig:016"/>
      <w:r>
        <w:drawing>
          <wp:inline>
            <wp:extent cx="5334000" cy="4306290"/>
            <wp:effectExtent b="0" l="0" r="0" t="0"/>
            <wp:docPr descr="Figure 16: рис.16 Написание программы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6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16: рис.16 Написание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работу, подставляя необходимые значение. (рис. 17).</w:t>
      </w:r>
    </w:p>
    <w:bookmarkStart w:id="0" w:name="fig:017"/>
    <w:p>
      <w:pPr>
        <w:pStyle w:val="CaptionedFigure"/>
      </w:pPr>
      <w:bookmarkStart w:id="92" w:name="fig:017"/>
      <w:r>
        <w:drawing>
          <wp:inline>
            <wp:extent cx="5334000" cy="861785"/>
            <wp:effectExtent b="0" l="0" r="0" t="0"/>
            <wp:docPr descr="Figure 17: рис.17 Запуск файла и проверка его работы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1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17: рис.17 Запуск файла и проверка его работы</w:t>
      </w:r>
    </w:p>
    <w:bookmarkEnd w:id="0"/>
    <w:p>
      <w:pPr>
        <w:pStyle w:val="BodyText"/>
      </w:pPr>
      <w:r>
        <w:t xml:space="preserve">Программа работает корректно.</w:t>
      </w:r>
    </w:p>
    <w:p>
      <w:pPr>
        <w:pStyle w:val="BodyText"/>
      </w:pPr>
      <w:r>
        <w:t xml:space="preserve">Код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 db</w:t>
      </w:r>
      <w:r>
        <w:t xml:space="preserve"> </w:t>
      </w:r>
      <w:r>
        <w:t xml:space="preserve">“</w:t>
      </w:r>
      <w:r>
        <w:t xml:space="preserve">Наименьшее число:</w:t>
      </w:r>
      <w:r>
        <w:t xml:space="preserve">”</w:t>
      </w:r>
      <w:r>
        <w:t xml:space="preserve">,0h</w:t>
      </w:r>
      <w:r>
        <w:t xml:space="preserve"> </w:t>
      </w:r>
      <w:r>
        <w:t xml:space="preserve">a db</w:t>
      </w:r>
      <w:r>
        <w:t xml:space="preserve"> </w:t>
      </w:r>
      <w:r>
        <w:t xml:space="preserve">‘</w:t>
      </w:r>
      <w:r>
        <w:t xml:space="preserve">52</w:t>
      </w:r>
      <w:r>
        <w:t xml:space="preserve">’</w:t>
      </w:r>
      <w:r>
        <w:t xml:space="preserve"> </w:t>
      </w:r>
      <w:r>
        <w:t xml:space="preserve">b db</w:t>
      </w:r>
      <w:r>
        <w:t xml:space="preserve"> </w:t>
      </w:r>
      <w:r>
        <w:t xml:space="preserve">‘</w:t>
      </w:r>
      <w:r>
        <w:t xml:space="preserve">33</w:t>
      </w:r>
      <w:r>
        <w:t xml:space="preserve">’</w:t>
      </w:r>
      <w:r>
        <w:t xml:space="preserve"> </w:t>
      </w:r>
      <w:r>
        <w:t xml:space="preserve">c db</w:t>
      </w:r>
      <w:r>
        <w:t xml:space="preserve"> </w:t>
      </w:r>
      <w:r>
        <w:t xml:space="preserve">‘</w:t>
      </w:r>
      <w:r>
        <w:t xml:space="preserve">40</w:t>
      </w:r>
      <w:r>
        <w:t xml:space="preserve">’</w:t>
      </w:r>
      <w:r>
        <w:t xml:space="preserve"> </w:t>
      </w:r>
      <w:r>
        <w:t xml:space="preserve">smallest db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</w:p>
    <w:p>
      <w:pPr>
        <w:pStyle w:val="BodyText"/>
      </w:pPr>
      <w:r>
        <w:t xml:space="preserve">section .bss</w:t>
      </w:r>
      <w:r>
        <w:t xml:space="preserve"> </w:t>
      </w:r>
      <w:r>
        <w:t xml:space="preserve">min resb 10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</w:p>
    <w:p>
      <w:pPr>
        <w:pStyle w:val="BodyText"/>
      </w:pPr>
      <w:r>
        <w:t xml:space="preserve">_start:</w:t>
      </w:r>
      <w:r>
        <w:t xml:space="preserve"> </w:t>
      </w:r>
      <w:r>
        <w:t xml:space="preserve">; Сравниваем a и b</w:t>
      </w:r>
      <w:r>
        <w:t xml:space="preserve"> </w:t>
      </w:r>
      <w:r>
        <w:t xml:space="preserve">mov eax, [a]</w:t>
      </w:r>
      <w:r>
        <w:t xml:space="preserve"> </w:t>
      </w:r>
      <w:r>
        <w:t xml:space="preserve">cmp eax, [b]</w:t>
      </w:r>
      <w:r>
        <w:t xml:space="preserve"> </w:t>
      </w:r>
      <w:r>
        <w:t xml:space="preserve">jle _compare_c</w:t>
      </w:r>
    </w:p>
    <w:p>
      <w:pPr>
        <w:pStyle w:val="SourceCode"/>
      </w:pPr>
      <w:r>
        <w:rPr>
          <w:rStyle w:val="VerbatimChar"/>
        </w:rPr>
        <w:t xml:space="preserve">; Если a &gt; b, то a становится наименьшим</w:t>
      </w:r>
      <w:r>
        <w:br/>
      </w:r>
      <w:r>
        <w:rPr>
          <w:rStyle w:val="VerbatimChar"/>
        </w:rPr>
        <w:t xml:space="preserve">mov eax, [b]</w:t>
      </w:r>
      <w:r>
        <w:br/>
      </w:r>
      <w:r>
        <w:rPr>
          <w:rStyle w:val="VerbatimChar"/>
        </w:rPr>
        <w:t xml:space="preserve">mov [min], eax</w:t>
      </w:r>
      <w:r>
        <w:br/>
      </w:r>
      <w:r>
        <w:rPr>
          <w:rStyle w:val="VerbatimChar"/>
        </w:rPr>
        <w:t xml:space="preserve">jmp _end</w:t>
      </w:r>
    </w:p>
    <w:p>
      <w:pPr>
        <w:pStyle w:val="FirstParagraph"/>
      </w:pPr>
      <w:r>
        <w:t xml:space="preserve">_compare_c:</w:t>
      </w:r>
      <w:r>
        <w:t xml:space="preserve"> </w:t>
      </w:r>
      <w:r>
        <w:t xml:space="preserve">; Сравниваем наименьшее значение с c</w:t>
      </w:r>
      <w:r>
        <w:t xml:space="preserve"> </w:t>
      </w:r>
      <w:r>
        <w:t xml:space="preserve">mov eax, [c]</w:t>
      </w:r>
      <w:r>
        <w:t xml:space="preserve"> </w:t>
      </w:r>
      <w:r>
        <w:t xml:space="preserve">cmp eax, [min]</w:t>
      </w:r>
      <w:r>
        <w:t xml:space="preserve"> </w:t>
      </w:r>
      <w:r>
        <w:t xml:space="preserve">jle _end</w:t>
      </w:r>
    </w:p>
    <w:p>
      <w:pPr>
        <w:pStyle w:val="SourceCode"/>
      </w:pPr>
      <w:r>
        <w:rPr>
          <w:rStyle w:val="VerbatimChar"/>
        </w:rPr>
        <w:t xml:space="preserve">; Если c &lt; наименьшего значения, то c становится новым наименьшим</w:t>
      </w:r>
      <w:r>
        <w:br/>
      </w:r>
      <w:r>
        <w:rPr>
          <w:rStyle w:val="VerbatimChar"/>
        </w:rPr>
        <w:t xml:space="preserve">mov [min], eax</w:t>
      </w:r>
    </w:p>
    <w:p>
      <w:pPr>
        <w:pStyle w:val="FirstParagraph"/>
      </w:pPr>
      <w:r>
        <w:t xml:space="preserve">_end:</w:t>
      </w:r>
      <w:r>
        <w:t xml:space="preserve"> </w:t>
      </w:r>
      <w:r>
        <w:t xml:space="preserve">; Выводим наименьшее значение</w:t>
      </w:r>
      <w:r>
        <w:t xml:space="preserve"> </w:t>
      </w:r>
      <w:r>
        <w:t xml:space="preserve">mov eax, msg</w:t>
      </w:r>
      <w:r>
        <w:t xml:space="preserve"> </w:t>
      </w:r>
      <w:r>
        <w:t xml:space="preserve">call sprint ; Вывод сообщения</w:t>
      </w:r>
      <w:r>
        <w:t xml:space="preserve"> </w:t>
      </w:r>
      <w:r>
        <w:t xml:space="preserve">‘</w:t>
      </w:r>
      <w:r>
        <w:t xml:space="preserve">Наименьшее число:</w:t>
      </w:r>
      <w:r>
        <w:t xml:space="preserve">’</w:t>
      </w:r>
      <w:r>
        <w:t xml:space="preserve"> </w:t>
      </w:r>
      <w:r>
        <w:t xml:space="preserve">mov edx,[min]</w:t>
      </w:r>
      <w:r>
        <w:t xml:space="preserve"> </w:t>
      </w:r>
      <w:r>
        <w:t xml:space="preserve">call iprintLF ; Вывод</w:t>
      </w:r>
      <w:r>
        <w:t xml:space="preserve"> </w:t>
      </w:r>
      <w:r>
        <w:t xml:space="preserve">‘</w:t>
      </w:r>
      <w:r>
        <w:t xml:space="preserve">min(A,B,C)</w:t>
      </w:r>
      <w:r>
        <w:t xml:space="preserve">’</w:t>
      </w:r>
      <w:r>
        <w:t xml:space="preserve"> </w:t>
      </w:r>
      <w:r>
        <w:t xml:space="preserve">call quit</w:t>
      </w:r>
    </w:p>
    <w:p>
      <w:pPr>
        <w:numPr>
          <w:ilvl w:val="0"/>
          <w:numId w:val="1003"/>
        </w:numPr>
        <w:pStyle w:val="Compact"/>
      </w:pPr>
      <w:r>
        <w:t xml:space="preserve">Пишу программу, которая для введенных с клавиатуры значений х и а вычисляет</w:t>
      </w:r>
      <w:r>
        <w:t xml:space="preserve"> </w:t>
      </w:r>
      <w:r>
        <w:t xml:space="preserve">значение и выводит результат вычислений заданной для моего варианта функции f(x):</w:t>
      </w:r>
    </w:p>
    <w:p>
      <w:pPr>
        <w:pStyle w:val="FirstParagraph"/>
      </w:pPr>
      <w:r>
        <w:t xml:space="preserve">3𝑎, при 𝑎 &lt; 3</w:t>
      </w:r>
    </w:p>
    <w:p>
      <w:pPr>
        <w:pStyle w:val="BodyText"/>
      </w:pPr>
      <w:r>
        <w:t xml:space="preserve">𝑥 + 1, при 𝑎 ≥ 3</w:t>
      </w:r>
    </w:p>
    <w:p>
      <w:pPr>
        <w:pStyle w:val="BodyText"/>
      </w:pPr>
      <w:r>
        <w:t xml:space="preserve">(рис. 18).</w:t>
      </w:r>
    </w:p>
    <w:bookmarkStart w:id="0" w:name="fig:018"/>
    <w:p>
      <w:pPr>
        <w:pStyle w:val="CaptionedFigure"/>
      </w:pPr>
      <w:bookmarkStart w:id="96" w:name="fig:018"/>
      <w:r>
        <w:drawing>
          <wp:inline>
            <wp:extent cx="5334000" cy="4269719"/>
            <wp:effectExtent b="0" l="0" r="0" t="0"/>
            <wp:docPr descr="Figure 18: рис.18 Написание программы" title="" id="94" name="Picture"/>
            <a:graphic>
              <a:graphicData uri="http://schemas.openxmlformats.org/drawingml/2006/picture">
                <pic:pic>
                  <pic:nvPicPr>
                    <pic:cNvPr descr="image/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9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18: рис.18 Написание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 для значений х и а соответственно: (1, 4), (2, 6). (рис. 19).</w:t>
      </w:r>
    </w:p>
    <w:bookmarkStart w:id="0" w:name="fig:019"/>
    <w:p>
      <w:pPr>
        <w:pStyle w:val="CaptionedFigure"/>
      </w:pPr>
      <w:bookmarkStart w:id="100" w:name="fig:019"/>
      <w:r>
        <w:drawing>
          <wp:inline>
            <wp:extent cx="5334000" cy="1212272"/>
            <wp:effectExtent b="0" l="0" r="0" t="0"/>
            <wp:docPr descr="Figure 19: рис.19 Запуск файла и проверка его работы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2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19: рис.19 Запуск файла и проверка его работы</w:t>
      </w:r>
    </w:p>
    <w:bookmarkEnd w:id="0"/>
    <w:p>
      <w:pPr>
        <w:pStyle w:val="BodyText"/>
      </w:pPr>
      <w:r>
        <w:t xml:space="preserve">Программа работает корректно.</w:t>
      </w:r>
    </w:p>
    <w:p>
      <w:pPr>
        <w:pStyle w:val="BodyText"/>
      </w:pPr>
      <w:r>
        <w:t xml:space="preserve">Код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vvodx: db</w:t>
      </w:r>
      <w:r>
        <w:t xml:space="preserve"> </w:t>
      </w:r>
      <w:r>
        <w:t xml:space="preserve">“</w:t>
      </w:r>
      <w:r>
        <w:t xml:space="preserve">Введите x:</w:t>
      </w:r>
      <w:r>
        <w:t xml:space="preserve">”</w:t>
      </w:r>
      <w:r>
        <w:t xml:space="preserve">,0</w:t>
      </w:r>
      <w:r>
        <w:t xml:space="preserve"> </w:t>
      </w:r>
      <w:r>
        <w:t xml:space="preserve">vvoda: db</w:t>
      </w:r>
      <w:r>
        <w:t xml:space="preserve"> </w:t>
      </w:r>
      <w:r>
        <w:t xml:space="preserve">“</w:t>
      </w:r>
      <w:r>
        <w:t xml:space="preserve">Введите а:</w:t>
      </w:r>
      <w:r>
        <w:t xml:space="preserve">”</w:t>
      </w:r>
      <w:r>
        <w:t xml:space="preserve">,0</w:t>
      </w:r>
      <w:r>
        <w:t xml:space="preserve"> </w:t>
      </w:r>
      <w:r>
        <w:t xml:space="preserve">vivod: db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  <w:r>
        <w:t xml:space="preserve">,0</w:t>
      </w:r>
      <w:r>
        <w:t xml:space="preserve"> </w:t>
      </w:r>
      <w:r>
        <w:t xml:space="preserve">section .bss</w:t>
      </w:r>
      <w:r>
        <w:t xml:space="preserve"> </w:t>
      </w:r>
      <w:r>
        <w:t xml:space="preserve">x: resb 80</w:t>
      </w:r>
      <w:r>
        <w:t xml:space="preserve"> </w:t>
      </w:r>
      <w:r>
        <w:t xml:space="preserve">a: resb 80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eax,vvoda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ecx,a</w:t>
      </w:r>
      <w:r>
        <w:t xml:space="preserve"> </w:t>
      </w:r>
      <w:r>
        <w:t xml:space="preserve">mov edx,80</w:t>
      </w:r>
      <w:r>
        <w:t xml:space="preserve"> </w:t>
      </w:r>
      <w:r>
        <w:t xml:space="preserve">call sread</w:t>
      </w:r>
      <w:r>
        <w:t xml:space="preserve"> </w:t>
      </w:r>
      <w:r>
        <w:t xml:space="preserve">mov eax,a</w:t>
      </w:r>
      <w:r>
        <w:t xml:space="preserve"> </w:t>
      </w:r>
      <w:r>
        <w:t xml:space="preserve">call atoi</w:t>
      </w:r>
      <w:r>
        <w:t xml:space="preserve"> </w:t>
      </w:r>
      <w:r>
        <w:t xml:space="preserve">cmp eax,3</w:t>
      </w:r>
      <w:r>
        <w:t xml:space="preserve"> </w:t>
      </w:r>
      <w:r>
        <w:t xml:space="preserve">jl _functionx</w:t>
      </w:r>
      <w:r>
        <w:t xml:space="preserve"> </w:t>
      </w:r>
      <w:r>
        <w:t xml:space="preserve">mov eax,vvodx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ecx,x</w:t>
      </w:r>
      <w:r>
        <w:t xml:space="preserve"> </w:t>
      </w:r>
      <w:r>
        <w:t xml:space="preserve">mov edx,80</w:t>
      </w:r>
      <w:r>
        <w:t xml:space="preserve"> </w:t>
      </w:r>
      <w:r>
        <w:t xml:space="preserve">call sread</w:t>
      </w:r>
      <w:r>
        <w:t xml:space="preserve"> </w:t>
      </w:r>
      <w:r>
        <w:t xml:space="preserve">mov eax,x</w:t>
      </w:r>
      <w:r>
        <w:t xml:space="preserve"> </w:t>
      </w:r>
      <w:r>
        <w:t xml:space="preserve">call atoi</w:t>
      </w:r>
      <w:r>
        <w:t xml:space="preserve"> </w:t>
      </w:r>
      <w:r>
        <w:t xml:space="preserve">jmp _functiona</w:t>
      </w:r>
      <w:r>
        <w:t xml:space="preserve"> </w:t>
      </w:r>
      <w:r>
        <w:t xml:space="preserve">_functiona:</w:t>
      </w:r>
      <w:r>
        <w:t xml:space="preserve"> </w:t>
      </w:r>
      <w:r>
        <w:t xml:space="preserve">add eax,1</w:t>
      </w:r>
      <w:r>
        <w:t xml:space="preserve"> </w:t>
      </w:r>
      <w:r>
        <w:t xml:space="preserve">jmp _end</w:t>
      </w:r>
      <w:r>
        <w:t xml:space="preserve"> </w:t>
      </w:r>
      <w:r>
        <w:t xml:space="preserve">_functionx:</w:t>
      </w:r>
      <w:r>
        <w:t xml:space="preserve"> </w:t>
      </w:r>
      <w:r>
        <w:t xml:space="preserve">mov edx,3</w:t>
      </w:r>
      <w:r>
        <w:t xml:space="preserve"> </w:t>
      </w:r>
      <w:r>
        <w:t xml:space="preserve">mul edx</w:t>
      </w:r>
      <w:r>
        <w:t xml:space="preserve"> </w:t>
      </w:r>
      <w:r>
        <w:t xml:space="preserve">jmp _end</w:t>
      </w:r>
      <w:r>
        <w:t xml:space="preserve"> </w:t>
      </w:r>
      <w:r>
        <w:t xml:space="preserve">_end:</w:t>
      </w:r>
      <w:r>
        <w:t xml:space="preserve"> </w:t>
      </w:r>
      <w:r>
        <w:t xml:space="preserve">mov ecx,eax</w:t>
      </w:r>
      <w:r>
        <w:t xml:space="preserve"> </w:t>
      </w:r>
      <w:r>
        <w:t xml:space="preserve">mov eax,vivod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eax,ecx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</w:t>
      </w:r>
    </w:p>
    <w:bookmarkEnd w:id="101"/>
    <w:bookmarkEnd w:id="102"/>
    <w:bookmarkStart w:id="10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итогам данной лабораторной работы я изучила команды условного и безусловного переходов, приобрела навыки написания программ с использованием переходов и ознакомилась с назначением и структурой файла листинга, что поможет мне при выполнении последующих лабораторных работ.</w:t>
      </w:r>
    </w:p>
    <w:bookmarkEnd w:id="103"/>
    <w:bookmarkStart w:id="104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4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4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4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4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</w:p>
    <w:p>
      <w:pPr>
        <w:numPr>
          <w:ilvl w:val="0"/>
          <w:numId w:val="1004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4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4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4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4"/>
        </w:numPr>
        <w:pStyle w:val="Compact"/>
      </w:pPr>
      <w:r>
        <w:t xml:space="preserve">Куляс О. Л., Никитин К. А. Курс программирования на ASSEMBLER. — М. : Солон-Пресс, 2017.</w:t>
      </w:r>
    </w:p>
    <w:p>
      <w:pPr>
        <w:numPr>
          <w:ilvl w:val="0"/>
          <w:numId w:val="1004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4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4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4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4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4"/>
        </w:numPr>
        <w:pStyle w:val="Compact"/>
      </w:pPr>
      <w:r>
        <w:t xml:space="preserve">Таненбаум Э., Бос Х. Современные операционные системы. — 4-е изд. — СПб. : Питер,2015. — 1120 с. — (Классика Computer Science).</w:t>
      </w:r>
    </w:p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Петрова Алевтина Александровна</dc:creator>
  <dc:language>ru-RU</dc:language>
  <cp:keywords/>
  <dcterms:created xsi:type="dcterms:W3CDTF">2023-11-29T20:19:25Z</dcterms:created>
  <dcterms:modified xsi:type="dcterms:W3CDTF">2023-11-29T20:19:25Z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