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4D75C" w14:textId="4D519F35" w:rsidR="00317209" w:rsidRPr="00317209" w:rsidRDefault="00317209">
      <w:pPr>
        <w:rPr>
          <w:lang w:val="en-US"/>
        </w:rPr>
      </w:pPr>
      <w:r>
        <w:rPr>
          <w:lang w:val="en-US"/>
        </w:rPr>
        <w:t>test</w:t>
      </w:r>
    </w:p>
    <w:sectPr w:rsidR="00317209" w:rsidRPr="00317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09"/>
    <w:rsid w:val="0031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A7FCEA"/>
  <w15:chartTrackingRefBased/>
  <w15:docId w15:val="{486508B9-FB2E-E94B-A94E-48A97805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2026-07-21T19:17:00Z</dcterms:created>
  <dcterms:modified xsi:type="dcterms:W3CDTF">2026-07-21T19:24:00Z</dcterms:modified>
</cp:coreProperties>
</file>