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443CA" w14:textId="77777777" w:rsidR="005D18FD" w:rsidRDefault="005D18FD" w:rsidP="005D18FD">
      <w:pPr>
        <w:pStyle w:val="Heading1"/>
        <w:jc w:val="center"/>
      </w:pPr>
      <w:r>
        <w:t>Bombs</w:t>
      </w:r>
    </w:p>
    <w:p w14:paraId="4E396F67" w14:textId="77777777" w:rsidR="005D18FD" w:rsidRPr="003332AA" w:rsidRDefault="005D18FD" w:rsidP="005D18FD">
      <w:pPr>
        <w:jc w:val="center"/>
      </w:pPr>
    </w:p>
    <w:p w14:paraId="0C73A627" w14:textId="55915643" w:rsidR="005D18FD" w:rsidRDefault="005D18FD" w:rsidP="005D18FD">
      <w:pPr>
        <w:jc w:val="center"/>
        <w:rPr>
          <w:rFonts w:ascii="Calibri" w:eastAsia="Calibri" w:hAnsi="Calibri" w:cs="Arial"/>
          <w:i/>
        </w:rPr>
      </w:pPr>
      <w:proofErr w:type="spellStart"/>
      <w:r w:rsidRPr="0059517E">
        <w:rPr>
          <w:rFonts w:ascii="Calibri" w:eastAsia="Calibri" w:hAnsi="Calibri" w:cs="Arial"/>
          <w:i/>
        </w:rPr>
        <w:t>Ezio</w:t>
      </w:r>
      <w:proofErr w:type="spellEnd"/>
      <w:r w:rsidRPr="0059517E">
        <w:rPr>
          <w:rFonts w:ascii="Calibri" w:eastAsia="Calibri" w:hAnsi="Calibri" w:cs="Arial"/>
          <w:i/>
        </w:rPr>
        <w:t xml:space="preserve">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</w:t>
      </w:r>
      <w:proofErr w:type="spellStart"/>
      <w:r w:rsidRPr="0059517E">
        <w:rPr>
          <w:rFonts w:ascii="Calibri" w:eastAsia="Calibri" w:hAnsi="Calibri" w:cs="Arial"/>
          <w:i/>
        </w:rPr>
        <w:t>Ezio</w:t>
      </w:r>
      <w:proofErr w:type="spellEnd"/>
      <w:r w:rsidRPr="0059517E">
        <w:rPr>
          <w:rFonts w:ascii="Calibri" w:eastAsia="Calibri" w:hAnsi="Calibri" w:cs="Arial"/>
          <w:i/>
        </w:rPr>
        <w:t xml:space="preserve"> to make his perfect bombs.</w:t>
      </w:r>
    </w:p>
    <w:p w14:paraId="4BB9D094" w14:textId="77777777"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14:paraId="3283904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 w:rsidRPr="001E3800">
        <w:rPr>
          <w:rFonts w:ascii="Calibri" w:eastAsia="Calibri" w:hAnsi="Calibri" w:cs="Arial"/>
          <w:b/>
        </w:rPr>
        <w:t>a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0B4B2C59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</w:t>
      </w:r>
      <w:r w:rsidRPr="00431D15">
        <w:rPr>
          <w:rFonts w:ascii="Calibri" w:eastAsia="Calibri" w:hAnsi="Calibri" w:cs="Arial"/>
          <w:highlight w:val="yellow"/>
        </w:rPr>
        <w:t xml:space="preserve">If the </w:t>
      </w:r>
      <w:r w:rsidRPr="00431D15">
        <w:rPr>
          <w:rFonts w:ascii="Calibri" w:eastAsia="Calibri" w:hAnsi="Calibri" w:cs="Arial"/>
          <w:b/>
          <w:highlight w:val="yellow"/>
        </w:rPr>
        <w:t>sum</w:t>
      </w:r>
      <w:r w:rsidRPr="00431D15">
        <w:rPr>
          <w:rFonts w:ascii="Calibri" w:eastAsia="Calibri" w:hAnsi="Calibri" w:cs="Arial"/>
          <w:highlight w:val="yellow"/>
        </w:rPr>
        <w:t xml:space="preserve"> of their values is </w:t>
      </w:r>
      <w:r w:rsidRPr="00431D15">
        <w:rPr>
          <w:rFonts w:ascii="Calibri" w:eastAsia="Calibri" w:hAnsi="Calibri" w:cs="Arial"/>
          <w:b/>
          <w:highlight w:val="yellow"/>
        </w:rPr>
        <w:t>equal</w:t>
      </w:r>
      <w:r w:rsidRPr="00431D15">
        <w:rPr>
          <w:rFonts w:ascii="Calibri" w:eastAsia="Calibri" w:hAnsi="Calibri" w:cs="Arial"/>
          <w:highlight w:val="yellow"/>
        </w:rPr>
        <w:t xml:space="preserve"> to </w:t>
      </w:r>
      <w:r w:rsidRPr="00431D15">
        <w:rPr>
          <w:rFonts w:ascii="Calibri" w:eastAsia="Calibri" w:hAnsi="Calibri" w:cs="Arial"/>
          <w:b/>
          <w:highlight w:val="yellow"/>
        </w:rPr>
        <w:t>any of the materials in the table below</w:t>
      </w:r>
      <w:r w:rsidRPr="00431D15">
        <w:rPr>
          <w:rFonts w:ascii="Calibri" w:eastAsia="Calibri" w:hAnsi="Calibri" w:cs="Arial"/>
          <w:highlight w:val="yellow"/>
        </w:rPr>
        <w:t xml:space="preserve"> – </w:t>
      </w:r>
      <w:r w:rsidRPr="00431D15">
        <w:rPr>
          <w:rFonts w:ascii="Calibri" w:eastAsia="Calibri" w:hAnsi="Calibri" w:cs="Arial"/>
          <w:b/>
          <w:highlight w:val="yellow"/>
        </w:rPr>
        <w:t>create the bomb</w:t>
      </w:r>
      <w:r w:rsidRPr="00431D15">
        <w:rPr>
          <w:rFonts w:ascii="Calibri" w:eastAsia="Calibri" w:hAnsi="Calibri" w:cs="Arial"/>
          <w:highlight w:val="yellow"/>
        </w:rPr>
        <w:t xml:space="preserve"> </w:t>
      </w:r>
      <w:r w:rsidRPr="00431D15">
        <w:rPr>
          <w:rFonts w:ascii="Calibri" w:eastAsia="Calibri" w:hAnsi="Calibri" w:cs="Arial"/>
          <w:b/>
          <w:highlight w:val="yellow"/>
        </w:rPr>
        <w:t>corresponding</w:t>
      </w:r>
      <w:r w:rsidRPr="00431D15">
        <w:rPr>
          <w:rFonts w:ascii="Calibri" w:eastAsia="Calibri" w:hAnsi="Calibri" w:cs="Arial"/>
          <w:highlight w:val="yellow"/>
        </w:rPr>
        <w:t xml:space="preserve"> to the </w:t>
      </w:r>
      <w:r w:rsidRPr="00431D15">
        <w:rPr>
          <w:rFonts w:ascii="Calibri" w:eastAsia="Calibri" w:hAnsi="Calibri" w:cs="Arial"/>
          <w:b/>
          <w:highlight w:val="yellow"/>
        </w:rPr>
        <w:t>value</w:t>
      </w:r>
      <w:r w:rsidRPr="00431D15">
        <w:rPr>
          <w:rFonts w:ascii="Calibri" w:eastAsia="Calibri" w:hAnsi="Calibri" w:cs="Arial"/>
          <w:highlight w:val="yellow"/>
        </w:rPr>
        <w:t xml:space="preserve"> and </w:t>
      </w:r>
      <w:r w:rsidRPr="00431D15">
        <w:rPr>
          <w:rFonts w:ascii="Calibri" w:eastAsia="Calibri" w:hAnsi="Calibri" w:cs="Arial"/>
          <w:b/>
          <w:highlight w:val="yellow"/>
        </w:rPr>
        <w:t>remove</w:t>
      </w:r>
      <w:r w:rsidRPr="00431D15">
        <w:rPr>
          <w:rFonts w:ascii="Calibri" w:eastAsia="Calibri" w:hAnsi="Calibri" w:cs="Arial"/>
          <w:highlight w:val="yellow"/>
        </w:rPr>
        <w:t xml:space="preserve"> the </w:t>
      </w:r>
      <w:r w:rsidRPr="00431D15">
        <w:rPr>
          <w:rFonts w:ascii="Calibri" w:eastAsia="Calibri" w:hAnsi="Calibri" w:cs="Arial"/>
          <w:b/>
          <w:highlight w:val="yellow"/>
        </w:rPr>
        <w:t>both</w:t>
      </w:r>
      <w:r w:rsidRPr="00431D15">
        <w:rPr>
          <w:rFonts w:ascii="Calibri" w:eastAsia="Calibri" w:hAnsi="Calibri" w:cs="Arial"/>
          <w:highlight w:val="yellow"/>
        </w:rPr>
        <w:t xml:space="preserve"> bomb materials.</w:t>
      </w:r>
      <w:r>
        <w:rPr>
          <w:rFonts w:ascii="Calibri" w:eastAsia="Calibri" w:hAnsi="Calibri" w:cs="Arial"/>
        </w:rPr>
        <w:t xml:space="preserve"> </w:t>
      </w:r>
      <w:r w:rsidRPr="00AE1762">
        <w:rPr>
          <w:rFonts w:ascii="Calibri" w:eastAsia="Calibri" w:hAnsi="Calibri" w:cs="Arial"/>
          <w:highlight w:val="green"/>
        </w:rPr>
        <w:t xml:space="preserve">Otherwise, just </w:t>
      </w:r>
      <w:r w:rsidRPr="00AE1762">
        <w:rPr>
          <w:rFonts w:ascii="Calibri" w:eastAsia="Calibri" w:hAnsi="Calibri" w:cs="Arial"/>
          <w:b/>
          <w:highlight w:val="green"/>
        </w:rPr>
        <w:t>decrease</w:t>
      </w:r>
      <w:r w:rsidRPr="00AE1762">
        <w:rPr>
          <w:rFonts w:ascii="Calibri" w:eastAsia="Calibri" w:hAnsi="Calibri" w:cs="Arial"/>
          <w:highlight w:val="green"/>
        </w:rPr>
        <w:t xml:space="preserve"> the </w:t>
      </w:r>
      <w:r w:rsidRPr="00AE1762">
        <w:rPr>
          <w:rFonts w:ascii="Calibri" w:eastAsia="Calibri" w:hAnsi="Calibri" w:cs="Arial"/>
          <w:bCs/>
          <w:highlight w:val="green"/>
        </w:rPr>
        <w:t>value</w:t>
      </w:r>
      <w:r w:rsidRPr="00AE1762">
        <w:rPr>
          <w:rFonts w:ascii="Calibri" w:eastAsia="Calibri" w:hAnsi="Calibri" w:cs="Arial"/>
          <w:highlight w:val="green"/>
        </w:rPr>
        <w:t xml:space="preserve"> of the </w:t>
      </w:r>
      <w:r w:rsidRPr="00AE1762">
        <w:rPr>
          <w:rFonts w:ascii="Calibri" w:eastAsia="Calibri" w:hAnsi="Calibri" w:cs="Arial"/>
          <w:b/>
          <w:bCs/>
          <w:highlight w:val="green"/>
        </w:rPr>
        <w:t>bomb casing</w:t>
      </w:r>
      <w:r w:rsidRPr="00AE1762">
        <w:rPr>
          <w:rFonts w:ascii="Calibri" w:eastAsia="Calibri" w:hAnsi="Calibri" w:cs="Arial"/>
          <w:highlight w:val="green"/>
        </w:rPr>
        <w:t xml:space="preserve"> </w:t>
      </w:r>
      <w:r w:rsidRPr="00AE1762">
        <w:rPr>
          <w:rFonts w:ascii="Calibri" w:eastAsia="Calibri" w:hAnsi="Calibri" w:cs="Arial"/>
          <w:b/>
          <w:highlight w:val="green"/>
        </w:rPr>
        <w:t>by 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proofErr w:type="spellStart"/>
      <w:r w:rsidRPr="005F7114">
        <w:rPr>
          <w:rFonts w:ascii="Calibri" w:eastAsia="Calibri" w:hAnsi="Calibri" w:cs="Arial"/>
          <w:b/>
          <w:bCs/>
        </w:rPr>
        <w:t>Datura</w:t>
      </w:r>
      <w:proofErr w:type="spellEnd"/>
      <w:r w:rsidRPr="005F7114">
        <w:rPr>
          <w:rFonts w:ascii="Calibri" w:eastAsia="Calibri" w:hAnsi="Calibri" w:cs="Arial"/>
          <w:b/>
          <w:bCs/>
        </w:rPr>
        <w:t xml:space="preserve"> Bombs: 40</w:t>
      </w:r>
    </w:p>
    <w:p w14:paraId="0F12DEF4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 w:rsidRPr="0092321C">
        <w:rPr>
          <w:rFonts w:ascii="Calibri" w:eastAsia="Calibri" w:hAnsi="Calibri" w:cs="Arial"/>
          <w:highlight w:val="red"/>
        </w:rPr>
        <w:t xml:space="preserve">To fill the bomb pouch, </w:t>
      </w:r>
      <w:proofErr w:type="spellStart"/>
      <w:r w:rsidRPr="0092321C">
        <w:rPr>
          <w:rFonts w:ascii="Calibri" w:eastAsia="Calibri" w:hAnsi="Calibri" w:cs="Arial"/>
          <w:highlight w:val="red"/>
        </w:rPr>
        <w:t>Ezio</w:t>
      </w:r>
      <w:proofErr w:type="spellEnd"/>
      <w:r w:rsidRPr="0092321C">
        <w:rPr>
          <w:rFonts w:ascii="Calibri" w:eastAsia="Calibri" w:hAnsi="Calibri" w:cs="Arial"/>
          <w:highlight w:val="red"/>
        </w:rPr>
        <w:t xml:space="preserve"> needs </w:t>
      </w:r>
      <w:r w:rsidRPr="0092321C">
        <w:rPr>
          <w:rFonts w:ascii="Calibri" w:eastAsia="Calibri" w:hAnsi="Calibri" w:cs="Arial"/>
          <w:b/>
          <w:highlight w:val="red"/>
        </w:rPr>
        <w:t>three of each</w:t>
      </w:r>
      <w:r w:rsidRPr="0092321C">
        <w:rPr>
          <w:rFonts w:ascii="Calibri" w:eastAsia="Calibri" w:hAnsi="Calibri" w:cs="Arial"/>
          <w:highlight w:val="red"/>
        </w:rPr>
        <w:t xml:space="preserve"> of the </w:t>
      </w:r>
      <w:r w:rsidRPr="0092321C">
        <w:rPr>
          <w:rFonts w:ascii="Calibri" w:eastAsia="Calibri" w:hAnsi="Calibri" w:cs="Arial"/>
          <w:b/>
          <w:noProof/>
          <w:highlight w:val="red"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7777777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14:paraId="763CDCEC" w14:textId="77777777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19F49B13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 whether</w:t>
      </w:r>
      <w:r>
        <w:t xml:space="preserve"> </w:t>
      </w:r>
      <w:proofErr w:type="spellStart"/>
      <w:r>
        <w:t>Ezio</w:t>
      </w:r>
      <w:proofErr w:type="spellEnd"/>
      <w:r>
        <w:t xml:space="preserve"> succeeded fulfill the bomb pouch:</w:t>
      </w:r>
    </w:p>
    <w:p w14:paraId="7171BB40" w14:textId="02A82E84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proofErr w:type="spellStart"/>
      <w:r w:rsidRPr="00ED6F1E">
        <w:rPr>
          <w:rFonts w:ascii="Consolas" w:hAnsi="Consolas"/>
          <w:b/>
        </w:rPr>
        <w:t>Datura</w:t>
      </w:r>
      <w:proofErr w:type="spellEnd"/>
      <w:r w:rsidRPr="00ED6F1E">
        <w:rPr>
          <w:rFonts w:ascii="Consolas" w:hAnsi="Consolas"/>
          <w:b/>
        </w:rPr>
        <w:t xml:space="preserve">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83E94FA" w14:textId="77777777" w:rsidR="005D18FD" w:rsidRPr="0059517E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 material.</w:t>
      </w:r>
    </w:p>
    <w:p w14:paraId="43E62B96" w14:textId="77777777"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bookmarkStart w:id="0" w:name="_GoBack" w:colFirst="0" w:colLast="0"/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proofErr w:type="spellStart"/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Datura</w:t>
            </w:r>
            <w:proofErr w:type="spellEnd"/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 xml:space="preserve">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bookmarkEnd w:id="0"/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4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Strong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>
              <w:rPr>
                <w:rStyle w:val="Strong"/>
                <w:rFonts w:ascii="Consolas" w:hAnsi="Consolas"/>
                <w:lang w:val="en-US"/>
              </w:rPr>
              <w:t>…</w:t>
            </w:r>
          </w:p>
          <w:p w14:paraId="23FFAA2B" w14:textId="77777777"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 xml:space="preserve">, have created 3 Cherry bombs, 4 </w:t>
            </w:r>
            <w:proofErr w:type="spellStart"/>
            <w:r w:rsidRPr="0059517E">
              <w:t>Datura</w:t>
            </w:r>
            <w:proofErr w:type="spellEnd"/>
            <w:r w:rsidRPr="0059517E">
              <w:t xml:space="preserve"> bombs, and 3 Smoke Decoy bombs. From all of the bomb types have 3 bombs and the program ends.</w:t>
            </w:r>
          </w:p>
        </w:tc>
      </w:tr>
    </w:tbl>
    <w:p w14:paraId="259B9AE8" w14:textId="77777777" w:rsidR="005D18FD" w:rsidRDefault="005D18FD" w:rsidP="005D18FD">
      <w:pPr>
        <w:jc w:val="both"/>
        <w:rPr>
          <w:lang w:val="en-GB"/>
        </w:rPr>
      </w:pPr>
    </w:p>
    <w:p w14:paraId="5D9284BB" w14:textId="77777777" w:rsidR="005D18FD" w:rsidRDefault="005D18FD" w:rsidP="005D18FD">
      <w:pPr>
        <w:jc w:val="both"/>
        <w:rPr>
          <w:lang w:val="en-GB"/>
        </w:rPr>
      </w:pPr>
    </w:p>
    <w:p w14:paraId="58FADA97" w14:textId="77777777" w:rsidR="005D18FD" w:rsidRDefault="005D18FD" w:rsidP="005D18FD">
      <w:pPr>
        <w:rPr>
          <w:lang w:val="en-GB"/>
        </w:rPr>
      </w:pPr>
    </w:p>
    <w:p w14:paraId="2AA0B8D6" w14:textId="77777777"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06779" w14:textId="77777777" w:rsidR="00D65322" w:rsidRDefault="00D65322" w:rsidP="008068A2">
      <w:pPr>
        <w:spacing w:after="0" w:line="240" w:lineRule="auto"/>
      </w:pPr>
      <w:r>
        <w:separator/>
      </w:r>
    </w:p>
  </w:endnote>
  <w:endnote w:type="continuationSeparator" w:id="0">
    <w:p w14:paraId="210BE2AB" w14:textId="77777777" w:rsidR="00D65322" w:rsidRDefault="00D653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FE0D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8E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8E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FE0D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18E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18E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34043" w14:textId="77777777" w:rsidR="00D65322" w:rsidRDefault="00D65322" w:rsidP="008068A2">
      <w:pPr>
        <w:spacing w:after="0" w:line="240" w:lineRule="auto"/>
      </w:pPr>
      <w:r>
        <w:separator/>
      </w:r>
    </w:p>
  </w:footnote>
  <w:footnote w:type="continuationSeparator" w:id="0">
    <w:p w14:paraId="14ED96DD" w14:textId="77777777" w:rsidR="00D65322" w:rsidRDefault="00D653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D15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56E"/>
    <w:rsid w:val="005118E0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321C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DAB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762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6532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D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665D1-8002-41BA-8AE8-832F46D2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АНГЕЛ КРУМОВ ПЕТРОВ</cp:lastModifiedBy>
  <cp:revision>13</cp:revision>
  <cp:lastPrinted>2015-10-26T22:35:00Z</cp:lastPrinted>
  <dcterms:created xsi:type="dcterms:W3CDTF">2019-11-12T12:29:00Z</dcterms:created>
  <dcterms:modified xsi:type="dcterms:W3CDTF">2020-09-30T10:53:00Z</dcterms:modified>
  <cp:category>programming, education, software engineering, software development</cp:category>
</cp:coreProperties>
</file>