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40A46" w14:textId="0A5BDF29" w:rsidR="0014100A" w:rsidRDefault="00CB21A1">
      <w:pPr>
        <w:rPr>
          <w:sz w:val="20"/>
          <w:szCs w:val="20"/>
        </w:rPr>
      </w:pPr>
      <w:r>
        <w:rPr>
          <w:sz w:val="20"/>
          <w:szCs w:val="20"/>
        </w:rPr>
        <w:t>Art. 32. (1) Perfectionarea pregatirii personalului didactic se realizeaza prin forme si programe, în raport cu exigentele învatamântului, cu evolutia diferitelor discipline de studiu, cicluri de învatamânt si profiluri, precum si în functie de necesitatile si de interesele de perfectionare a diferitelor categorii de cadre didactice.</w:t>
      </w:r>
    </w:p>
    <w:p w14:paraId="018CEF15" w14:textId="3CDCF2DB" w:rsidR="00CB21A1" w:rsidRDefault="00CB21A1" w:rsidP="00CB21A1">
      <w:pPr>
        <w:pStyle w:val="ListParagraph"/>
        <w:numPr>
          <w:ilvl w:val="0"/>
          <w:numId w:val="3"/>
        </w:numPr>
      </w:pPr>
      <w:r>
        <w:t>Am sa dau doar cateva exemple pentru a arata reticenta mea fata de acest articol din legea invatamantului:</w:t>
      </w:r>
    </w:p>
    <w:p w14:paraId="035D9879" w14:textId="6E9EBB52" w:rsidR="00CB21A1" w:rsidRDefault="00CB21A1" w:rsidP="00CB21A1">
      <w:pPr>
        <w:pStyle w:val="ListParagraph"/>
        <w:numPr>
          <w:ilvl w:val="0"/>
          <w:numId w:val="4"/>
        </w:numPr>
      </w:pPr>
      <w:r>
        <w:t>La TIC, in liceu, mai toti de la mate-info am avut de facut cate un site (in HTML, CSS, poate putin Javascript) si daca venea cate un elev mai rasarit, care stia cu ce se mananca Web Development si chiar putea face ceva extraordinar cu niste frameworkuri deja existente (gen Angular,  Bootstrap, etc.), ii era taiata craca de sub picioare instant. El „trebuia” sa se chinuie sa implementeze totul de la 0, cand in practica, mult prea putine sunt situatiile in care pornesti</w:t>
      </w:r>
      <w:r w:rsidR="00112C9F">
        <w:t xml:space="preserve"> un proiect de la nimic</w:t>
      </w:r>
      <w:r>
        <w:t>. Adica nu are niciun sens sa nu te folosesti de lucruri care pot sa te ajute, ca sa iti salvezi timp si resurse.</w:t>
      </w:r>
    </w:p>
    <w:p w14:paraId="10C128EC" w14:textId="36E71A31" w:rsidR="00CB21A1" w:rsidRDefault="00CB21A1" w:rsidP="00CB21A1">
      <w:pPr>
        <w:pStyle w:val="ListParagraph"/>
        <w:numPr>
          <w:ilvl w:val="0"/>
          <w:numId w:val="4"/>
        </w:numPr>
      </w:pPr>
      <w:r>
        <w:t>Am avut niste colegi mai mari care au ramas in invatamant, iar in urma cu 8-9 ani, avusesera la matematica aceeasi profesoara pe care o aveam si noi acum. Nu mai spun de stilul de predare care era identic, dar si testele erau la fel, dintr-o matematica ce nu se regasea prea mult in programa (logica), pe care ea insista la nesfarsit. Cand vezi ca atatea domenii noi ca data science (unde e nevoie de statistica, distributii) sau inteligenta artificiala (unde e nevoie de algebra, subspatii -&gt; na poate ca reduse la nivel de matrice si vectori in liceu) au un boom atat de mare si sa ramai la aceeasi materie predata ca in urma cu 10 ani, cred ca am tot dreptul sa cred ca aceasta „perfectionare”, daca exista cu adevarat, si-o atribuie unii profesori si atat, dar nu o impartasesc. Ori „perfectionarea” e facuta de oameni slab</w:t>
      </w:r>
      <w:r w:rsidR="00BE4E6F">
        <w:t xml:space="preserve"> pregatiti</w:t>
      </w:r>
      <w:r>
        <w:t>.</w:t>
      </w:r>
    </w:p>
    <w:p w14:paraId="29E74E1A" w14:textId="5A1FF523" w:rsidR="00CB21A1" w:rsidRDefault="00CB21A1" w:rsidP="00CB21A1"/>
    <w:p w14:paraId="25753F2F" w14:textId="55A75FD3" w:rsidR="00676E8B" w:rsidRDefault="00676E8B" w:rsidP="00CB21A1">
      <w:pPr>
        <w:rPr>
          <w:sz w:val="20"/>
          <w:szCs w:val="20"/>
        </w:rPr>
      </w:pPr>
      <w:r>
        <w:rPr>
          <w:sz w:val="20"/>
          <w:szCs w:val="20"/>
        </w:rPr>
        <w:t>Art. 48. (1) Salarizarea personalului didactic si didactic auxiliar se face cu respectarea principiului potrivit caruia învatamântul constituie o prioritate nationala, tinând seama de responsabilitatea si complexitatea muncii, de pregatirea si experienta profesionala, de rolul si importanta activitatii prestate. Salariul personalului didactic se compune din salariul de baza, stabilit conform legii, si o parte variabila, constând în adaosuri, sporuri si alte drepturi salariale suplimentare.</w:t>
      </w:r>
    </w:p>
    <w:p w14:paraId="5C2CCC33" w14:textId="1113F62D" w:rsidR="00676E8B" w:rsidRDefault="00676E8B" w:rsidP="00CB21A1"/>
    <w:p w14:paraId="45D7CBA1" w14:textId="4E0D2574" w:rsidR="00676E8B" w:rsidRDefault="00676E8B" w:rsidP="00CB21A1">
      <w:r>
        <w:t>Foarte respectat principiul...</w:t>
      </w:r>
    </w:p>
    <w:p w14:paraId="6962B6A5" w14:textId="26A52411" w:rsidR="00676E8B" w:rsidRDefault="00676E8B" w:rsidP="00CB21A1">
      <w:r>
        <w:t xml:space="preserve">Atasez un link unde sunt specificate salariile personalului didactic in liceul in care am invatat eu: </w:t>
      </w:r>
      <w:hyperlink r:id="rId5" w:history="1">
        <w:r w:rsidRPr="00CC3DD9">
          <w:rPr>
            <w:rStyle w:val="Hyperlink"/>
          </w:rPr>
          <w:t>http://liceultraian.ro/documents/Transparentasalariala_30septembrie2020.pdf</w:t>
        </w:r>
      </w:hyperlink>
      <w:r>
        <w:t>.</w:t>
      </w:r>
    </w:p>
    <w:p w14:paraId="6B6B9F57" w14:textId="2DD17600" w:rsidR="00676E8B" w:rsidRDefault="00676E8B" w:rsidP="00CB21A1">
      <w:r>
        <w:t>Cred ca e foarte incurajator sa ai un salariu de debutant mai mic</w:t>
      </w:r>
      <w:r w:rsidR="0052139C">
        <w:t xml:space="preserve"> decat al paznicului (care apropo, are tot respectul meu daca isi face meseria, dar la noi, pentru cateva tigari, te lasa sa chiulesti oricand doreai si iti mai si spunea cand nu e directorul ca sa </w:t>
      </w:r>
      <w:r w:rsidR="005F0D06">
        <w:t>poti intra fara griji</w:t>
      </w:r>
      <w:r w:rsidR="0052139C">
        <w:t xml:space="preserve"> in nu stiu ce laborat</w:t>
      </w:r>
      <w:r w:rsidR="005F0D06">
        <w:t>oare</w:t>
      </w:r>
      <w:r w:rsidR="0052139C">
        <w:t>, ceea ce nu e ok).</w:t>
      </w:r>
    </w:p>
    <w:p w14:paraId="7407CA80" w14:textId="7FFE7B76" w:rsidR="0052139C" w:rsidRDefault="0052139C" w:rsidP="00CB21A1"/>
    <w:p w14:paraId="7787CC38" w14:textId="3F013826" w:rsidR="005F0D06" w:rsidRDefault="005F0D06" w:rsidP="005F0D06">
      <w:pPr>
        <w:pStyle w:val="NormalWeb"/>
      </w:pPr>
      <w:r>
        <w:rPr>
          <w:sz w:val="20"/>
          <w:szCs w:val="20"/>
        </w:rPr>
        <w:t>Art. 100. Cadrele didactice au obligatia morala sa-si acorde respect reciproc si sprijin în îndeplinirea obligatiilor profesionale</w:t>
      </w:r>
    </w:p>
    <w:p w14:paraId="4B11D08D" w14:textId="14FD145C" w:rsidR="0052139C" w:rsidRDefault="005F0D06" w:rsidP="00CB21A1">
      <w:r>
        <w:t xml:space="preserve">Daca as fi primit un dolar pentru fiecare profesor revoltat de faptul ca doamna profesor de sport are aceeasi salariu cu ei... Oricum, m-am lamurit cand a intrat o colega in criza de tahicardie si asistenta s-a blocat, dar doamna profesor a reusit sa o calmeze si sa o linisteasca, intelegand exact care e problema, </w:t>
      </w:r>
      <w:r>
        <w:lastRenderedPageBreak/>
        <w:t>iar restul profesorilor cu 1 milion de titluri si ifose venite la pachet de multe ori stateau si comentau numai... nu cred ca este in regula sa intrii in gradina altcuiva fara sa cunosti terenul prea bin</w:t>
      </w:r>
      <w:r w:rsidR="00027712">
        <w:t>e, mai ales in fata elevilor, pe care ii poti deruta cu asemenea afirmatii.</w:t>
      </w:r>
    </w:p>
    <w:sectPr w:rsidR="00521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D57D3"/>
    <w:multiLevelType w:val="hybridMultilevel"/>
    <w:tmpl w:val="28128066"/>
    <w:lvl w:ilvl="0" w:tplc="EFA6546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E279D0"/>
    <w:multiLevelType w:val="hybridMultilevel"/>
    <w:tmpl w:val="3F3C65F4"/>
    <w:lvl w:ilvl="0" w:tplc="54AA5564">
      <w:numFmt w:val="bullet"/>
      <w:lvlText w:val="-"/>
      <w:lvlJc w:val="left"/>
      <w:pPr>
        <w:ind w:left="1080" w:hanging="360"/>
      </w:pPr>
      <w:rPr>
        <w:rFonts w:ascii="Calibri" w:eastAsiaTheme="minorHAnsi" w:hAnsi="Calibri" w:cs="Calibri"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9E2C8D"/>
    <w:multiLevelType w:val="hybridMultilevel"/>
    <w:tmpl w:val="3012730A"/>
    <w:lvl w:ilvl="0" w:tplc="F19A39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6155F"/>
    <w:multiLevelType w:val="hybridMultilevel"/>
    <w:tmpl w:val="147E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A1"/>
    <w:rsid w:val="00027712"/>
    <w:rsid w:val="00112C9F"/>
    <w:rsid w:val="0014100A"/>
    <w:rsid w:val="0052139C"/>
    <w:rsid w:val="005F0D06"/>
    <w:rsid w:val="00676E8B"/>
    <w:rsid w:val="00BE4E6F"/>
    <w:rsid w:val="00CB2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9EC6"/>
  <w15:chartTrackingRefBased/>
  <w15:docId w15:val="{2A571E56-CA0E-4FE1-9A90-F9E14737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1A1"/>
    <w:pPr>
      <w:ind w:left="720"/>
      <w:contextualSpacing/>
    </w:pPr>
  </w:style>
  <w:style w:type="character" w:styleId="Hyperlink">
    <w:name w:val="Hyperlink"/>
    <w:basedOn w:val="DefaultParagraphFont"/>
    <w:uiPriority w:val="99"/>
    <w:unhideWhenUsed/>
    <w:rsid w:val="00676E8B"/>
    <w:rPr>
      <w:color w:val="0563C1" w:themeColor="hyperlink"/>
      <w:u w:val="single"/>
    </w:rPr>
  </w:style>
  <w:style w:type="character" w:styleId="UnresolvedMention">
    <w:name w:val="Unresolved Mention"/>
    <w:basedOn w:val="DefaultParagraphFont"/>
    <w:uiPriority w:val="99"/>
    <w:semiHidden/>
    <w:unhideWhenUsed/>
    <w:rsid w:val="00676E8B"/>
    <w:rPr>
      <w:color w:val="605E5C"/>
      <w:shd w:val="clear" w:color="auto" w:fill="E1DFDD"/>
    </w:rPr>
  </w:style>
  <w:style w:type="character" w:styleId="FollowedHyperlink">
    <w:name w:val="FollowedHyperlink"/>
    <w:basedOn w:val="DefaultParagraphFont"/>
    <w:uiPriority w:val="99"/>
    <w:semiHidden/>
    <w:unhideWhenUsed/>
    <w:rsid w:val="005F0D06"/>
    <w:rPr>
      <w:color w:val="954F72" w:themeColor="followedHyperlink"/>
      <w:u w:val="single"/>
    </w:rPr>
  </w:style>
  <w:style w:type="paragraph" w:styleId="NormalWeb">
    <w:name w:val="Normal (Web)"/>
    <w:basedOn w:val="Normal"/>
    <w:semiHidden/>
    <w:unhideWhenUsed/>
    <w:rsid w:val="005F0D06"/>
    <w:pPr>
      <w:spacing w:before="100" w:beforeAutospacing="1" w:after="100" w:afterAutospacing="1" w:line="240" w:lineRule="auto"/>
    </w:pPr>
    <w:rPr>
      <w:rFonts w:ascii="Arial Unicode MS" w:eastAsia="Arial Unicode MS" w:hAnsi="Arial Unicode MS" w:cs="Arial Unicode M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64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ceultraian.ro/documents/Transparentasalariala_30septembrie202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Rareş PETRUC (108243)</dc:creator>
  <cp:keywords/>
  <dc:description/>
  <cp:lastModifiedBy>Rareş PETRUC (108243)</cp:lastModifiedBy>
  <cp:revision>6</cp:revision>
  <dcterms:created xsi:type="dcterms:W3CDTF">2021-03-11T08:02:00Z</dcterms:created>
  <dcterms:modified xsi:type="dcterms:W3CDTF">2021-03-11T08:36:00Z</dcterms:modified>
</cp:coreProperties>
</file>