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velocit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transizione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impostare una velocita di visualizzazione di un effetto grafico su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opzione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effetti transazioni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una transizione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 un effetto grafico su di essa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impostato la velocit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di visualizzazione di un effetto grafico su una transizione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