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UC1.3.8.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4 impostazione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transizione</w:t>
      </w: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ATTORI: utenteDesktop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SCOPO: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modifica la velocit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di esecuzione della transizione selezionata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  <w:lang w:val="it-IT"/>
        </w:rPr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PRECONDIZIONE: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aperto una presentazione in modalit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 xml:space="preserve">à 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modifica e ha selezionato effetti transazioni,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 ha selezionato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una transizione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</w:pP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POSTCONDIZIONE: L</w:t>
      </w:r>
      <w:r>
        <w:rPr>
          <w:rFonts w:ascii="Arial Unicode MS" w:cs="Arial Unicode MS" w:hAnsi="Helvetica" w:eastAsia="Arial Unicode MS" w:hint="default"/>
          <w:sz w:val="22"/>
          <w:szCs w:val="22"/>
          <w:rtl w:val="0"/>
          <w:lang w:val="it-IT"/>
        </w:rPr>
        <w:t>’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>utente</w:t>
      </w:r>
      <w:r>
        <w:rPr>
          <w:rFonts w:ascii="Helvetica" w:cs="Arial Unicode MS" w:hAnsi="Arial Unicode MS" w:eastAsia="Arial Unicode MS"/>
          <w:sz w:val="22"/>
          <w:szCs w:val="22"/>
          <w:rtl w:val="0"/>
          <w:lang w:val="it-IT"/>
        </w:rPr>
        <w:t xml:space="preserve"> ha modificato il temo di esecuzione della transizione selezionata</w:t>
      </w: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it-IT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