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ОТЧЕТ</w:t>
      </w:r>
      <w:r>
        <w:t xml:space="preserve"> </w:t>
      </w:r>
      <w:r>
        <w:t xml:space="preserve">ПО ЛАБОРАТОРНОЙ РАБОТЕ №2</w:t>
      </w:r>
      <w:r>
        <w:t xml:space="preserve"> </w:t>
      </w:r>
      <w:r>
        <w:t xml:space="preserve">===============</w:t>
      </w:r>
      <w:r>
        <w:t xml:space="preserve"> </w:t>
      </w:r>
      <w:r>
        <w:t xml:space="preserve">## Моделирование задачи</w:t>
      </w:r>
      <w:r>
        <w:t xml:space="preserve"> </w:t>
      </w:r>
      <w:r>
        <w:t xml:space="preserve">“</w:t>
      </w:r>
      <w:r>
        <w:t xml:space="preserve">Погоня</w:t>
      </w:r>
      <w:r>
        <w:t xml:space="preserve">”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Математическое моделирование</w:t>
      </w:r>
    </w:p>
    <w:p>
      <w:pPr>
        <w:pStyle w:val="BodyText"/>
      </w:pPr>
      <w:r>
        <w:t xml:space="preserve">Студент: Петрушов Дмитрий Сергеевич</w:t>
      </w:r>
    </w:p>
    <w:p>
      <w:pPr>
        <w:pStyle w:val="BodyText"/>
      </w:pPr>
      <w:r>
        <w:t xml:space="preserve">Группа: НПИбд-01-21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4" w:name="введение."/>
    <w:p>
      <w:pPr>
        <w:pStyle w:val="Heading2"/>
      </w:pPr>
      <w:r>
        <w:t xml:space="preserve">Введение.</w:t>
      </w:r>
    </w:p>
    <w:bookmarkStart w:id="21" w:name="цель-работы."/>
    <w:p>
      <w:pPr>
        <w:pStyle w:val="Heading3"/>
      </w:pPr>
      <w:r>
        <w:t xml:space="preserve">Цель работы.</w:t>
      </w:r>
    </w:p>
    <w:p>
      <w:pPr>
        <w:pStyle w:val="FirstParagraph"/>
      </w:pPr>
      <w:r>
        <w:t xml:space="preserve">Разработать решение для задачи</w:t>
      </w:r>
      <w:r>
        <w:t xml:space="preserve"> </w:t>
      </w:r>
      <w:r>
        <w:t xml:space="preserve">“</w:t>
      </w:r>
      <w:r>
        <w:t xml:space="preserve">Погоня</w:t>
      </w:r>
      <w:r>
        <w:t xml:space="preserve">”</w:t>
      </w:r>
      <w:r>
        <w:t xml:space="preserve"> </w:t>
      </w:r>
      <w:r>
        <w:t xml:space="preserve">с помощью математического моделирования на языке Julia.</w:t>
      </w:r>
    </w:p>
    <w:bookmarkEnd w:id="21"/>
    <w:bookmarkStart w:id="22" w:name="описание-задания"/>
    <w:p>
      <w:pPr>
        <w:pStyle w:val="Heading3"/>
      </w:pPr>
      <w:r>
        <w:t xml:space="preserve">Описание задания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19.5 км от катера. Затем лодка снова скрывается в тумане и уходит прямолинейно в неизвестном направлении. Известно, что скорость катера в 4.9 раза больше скорости браконьерской лодки.</w:t>
      </w:r>
    </w:p>
    <w:bookmarkEnd w:id="22"/>
    <w:bookmarkStart w:id="23" w:name="задачи."/>
    <w:p>
      <w:pPr>
        <w:pStyle w:val="Heading3"/>
      </w:pPr>
      <w:r>
        <w:t xml:space="preserve">Задачи.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лодки.</w:t>
      </w:r>
    </w:p>
    <w:bookmarkEnd w:id="23"/>
    <w:bookmarkEnd w:id="24"/>
    <w:bookmarkStart w:id="25" w:name="ход-работы"/>
    <w:p>
      <w:pPr>
        <w:pStyle w:val="Heading2"/>
      </w:pPr>
      <w:r>
        <w:t xml:space="preserve">Ход работы</w:t>
      </w:r>
    </w:p>
    <w:bookmarkEnd w:id="25"/>
    <w:bookmarkStart w:id="38" w:name="задание"/>
    <w:p>
      <w:pPr>
        <w:pStyle w:val="Heading2"/>
      </w:pPr>
      <w:r>
        <w:t xml:space="preserve">### 1 задание</w:t>
      </w:r>
    </w:p>
    <w:p>
      <w:pPr>
        <w:pStyle w:val="FirstParagraph"/>
      </w:pPr>
      <w:r>
        <w:t xml:space="preserve">Для начала запишем уравнение, описывающее движение катера, с начальными условиями для 2-х случаев:</w:t>
      </w:r>
      <w:r>
        <w:t xml:space="preserve"> </w:t>
      </w:r>
      <w:r>
        <w:t xml:space="preserve">Определим такие условия:</w:t>
      </w:r>
    </w:p>
    <w:p>
      <w:pPr>
        <w:pStyle w:val="CaptionedFigure"/>
      </w:pPr>
      <w:r>
        <w:drawing>
          <wp:inline>
            <wp:extent cx="5334000" cy="2410740"/>
            <wp:effectExtent b="0" l="0" r="0" t="0"/>
            <wp:docPr descr="pic" title="" id="27" name="Picture"/>
            <a:graphic>
              <a:graphicData uri="http://schemas.openxmlformats.org/drawingml/2006/picture">
                <pic:pic>
                  <pic:nvPicPr>
                    <pic:cNvPr descr="images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pic</w:t>
      </w:r>
    </w:p>
    <w:p>
      <w:pPr>
        <w:pStyle w:val="BodyText"/>
      </w:pPr>
      <w:r>
        <w:t xml:space="preserve">Для того чтобы катер и лодка всё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pStyle w:val="BodyText"/>
      </w:pPr>
      <w:r>
        <w:t xml:space="preserve">Теперь, чтобы найти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(расстояние, после которого катер начнет двигаться вокруг полюса), составим уравнение. Установим, что ререз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</w:t>
      </w:r>
      <w:r>
        <w:t xml:space="preserve"> </w:t>
      </w:r>
      <m:oMath>
        <m:r>
          <m:t>Θ</m:t>
        </m:r>
      </m:oMath>
      <w:r>
        <w:t xml:space="preserve">, таким образом за это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лодка пройдёт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19.5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19.5</m:t>
        </m:r>
        <m:r>
          <m:rPr>
            <m:sty m:val="p"/>
          </m:rPr>
          <m:t>+</m:t>
        </m:r>
        <m:r>
          <m:t>x</m:t>
        </m:r>
      </m:oMath>
      <w:r>
        <w:t xml:space="preserve">, исходя из начального положения катера относительно</w:t>
      </w:r>
      <w:r>
        <w:t xml:space="preserve"> </w:t>
      </w:r>
      <m:oMath>
        <m:r>
          <m:t>Θ</m:t>
        </m:r>
      </m:oMath>
      <w:r>
        <w:t xml:space="preserve">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19.5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4.9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19.5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/</m:t>
        </m:r>
        <m:r>
          <m:t>4.9</m:t>
        </m:r>
        <m:r>
          <m:t>v</m:t>
        </m:r>
      </m:oMath>
      <w:r>
        <w:t xml:space="preserve">, соответсвенно. Получаем эти уравнения:</w:t>
      </w:r>
    </w:p>
    <w:p>
      <w:pPr>
        <w:pStyle w:val="BodyText"/>
      </w:pPr>
      <w:r>
        <w:t xml:space="preserve"> </w:t>
      </w:r>
      <w:r>
        <w:t xml:space="preserve">И их решения для 2-х случаев: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  <w:r>
        <w:t xml:space="preserve"> </w:t>
      </w:r>
      <w:r>
        <w:t xml:space="preserve">Для этого разобьём скорость катера на</w:t>
      </w:r>
      <w:r>
        <w:t xml:space="preserve"> </w:t>
      </w:r>
      <m:oMath>
        <m:sSub>
          <m:e>
            <m:r>
              <m:t>v</m:t>
            </m:r>
          </m:e>
          <m:sub>
            <m:r>
              <m:t>γ</m:t>
            </m:r>
          </m:sub>
        </m:sSub>
      </m:oMath>
      <w:r>
        <w:t xml:space="preserve"> </w:t>
      </w:r>
      <w:r>
        <w:t xml:space="preserve">- радиальную скорость (скорость,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γ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)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тангенциальную скорость (линейная скорость вращения катера относительно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). При этом необходимо, чтобы скорость</w:t>
      </w:r>
      <w:r>
        <w:t xml:space="preserve"> </w:t>
      </w:r>
      <m:oMath>
        <m:sSub>
          <m:e>
            <m:r>
              <m:t>v</m:t>
            </m:r>
          </m:e>
          <m:sub>
            <m:r>
              <m:t>γ</m:t>
            </m:r>
          </m:sub>
        </m:sSub>
      </m:oMath>
      <w:r>
        <w:t xml:space="preserve"> </w:t>
      </w:r>
      <w:r>
        <w:t xml:space="preserve">была равна скорости лодки, поэтому:</w:t>
      </w:r>
      <w:r>
        <w:t xml:space="preserve"> </w:t>
      </w:r>
      <w:r>
        <w:drawing>
          <wp:inline>
            <wp:extent cx="5334000" cy="2519789"/>
            <wp:effectExtent b="0" l="0" r="0" t="0"/>
            <wp:docPr descr="pic" title="" id="30" name="Picture"/>
            <a:graphic>
              <a:graphicData uri="http://schemas.openxmlformats.org/drawingml/2006/picture">
                <pic:pic>
                  <pic:nvPicPr>
                    <pic:cNvPr descr="images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А сейчас построим траекторию движения катера и лодки для двух случаев, написав алгоритм для этого: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const a = 20.3</w:t>
      </w:r>
      <w:r>
        <w:br/>
      </w:r>
      <w:r>
        <w:rPr>
          <w:rStyle w:val="VerbatimChar"/>
        </w:rPr>
        <w:t xml:space="preserve">const n = 5.2</w:t>
      </w:r>
      <w:r>
        <w:br/>
      </w:r>
      <w:r>
        <w:br/>
      </w:r>
      <w:r>
        <w:rPr>
          <w:rStyle w:val="VerbatimChar"/>
        </w:rPr>
        <w:t xml:space="preserve">const r0 = a/(n + 1)</w:t>
      </w:r>
      <w:r>
        <w:br/>
      </w:r>
      <w:r>
        <w:rPr>
          <w:rStyle w:val="VerbatimChar"/>
        </w:rPr>
        <w:t xml:space="preserve">const r0_2 = a/(n - 1)</w:t>
      </w:r>
      <w:r>
        <w:br/>
      </w:r>
      <w:r>
        <w:br/>
      </w:r>
      <w:r>
        <w:rPr>
          <w:rStyle w:val="VerbatimChar"/>
        </w:rPr>
        <w:t xml:space="preserve">const T = (0, 2*pi)</w:t>
      </w:r>
      <w:r>
        <w:br/>
      </w:r>
      <w:r>
        <w:rPr>
          <w:rStyle w:val="VerbatimChar"/>
        </w:rPr>
        <w:t xml:space="preserve">const T_2 = (-pi, pi)</w:t>
      </w:r>
      <w:r>
        <w:br/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problem = ODEProblem(F, r0, T)</w:t>
      </w:r>
      <w:r>
        <w:br/>
      </w:r>
      <w:r>
        <w:br/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@show result.u</w:t>
      </w:r>
      <w:r>
        <w:br/>
      </w:r>
      <w:r>
        <w:rPr>
          <w:rStyle w:val="VerbatimChar"/>
        </w:rPr>
        <w:t xml:space="preserve">@show result.t</w:t>
      </w:r>
      <w:r>
        <w:br/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br/>
      </w:r>
      <w:r>
        <w:rPr>
          <w:rStyle w:val="VerbatimChar"/>
        </w:rPr>
        <w:t xml:space="preserve">plot!(plt, xlabel="theta", ylabel="r(t)", title="Случай номер 1", legend=:outerbottom)</w:t>
      </w:r>
      <w:r>
        <w:br/>
      </w:r>
      <w:r>
        <w:rPr>
          <w:rStyle w:val="VerbatimChar"/>
        </w:rPr>
        <w:t xml:space="preserve">plot!(plt,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scatter!(plt, rAngles, result.u, label="", mc=:blue, ms=0.0005)</w:t>
      </w:r>
      <w:r>
        <w:br/>
      </w:r>
      <w:r>
        <w:rPr>
          <w:rStyle w:val="VerbatimChar"/>
        </w:rPr>
        <w:t xml:space="preserve">plot!(plt,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savefig(plt, "1.png")</w:t>
      </w:r>
      <w:r>
        <w:br/>
      </w:r>
      <w:r>
        <w:br/>
      </w:r>
      <w:r>
        <w:rPr>
          <w:rStyle w:val="VerbatimChar"/>
        </w:rPr>
        <w:t xml:space="preserve">problem = ODEProblem(F, r0_2 , T_2)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br/>
      </w:r>
      <w:r>
        <w:rPr>
          <w:rStyle w:val="VerbatimChar"/>
        </w:rPr>
        <w:t xml:space="preserve">plt1 = plot(proj=:polar, aspect_ratio=:equal, dpi = 1000, legend=true, bg=:white)</w:t>
      </w:r>
      <w:r>
        <w:br/>
      </w:r>
      <w:r>
        <w:br/>
      </w:r>
      <w:r>
        <w:br/>
      </w:r>
      <w:r>
        <w:rPr>
          <w:rStyle w:val="VerbatimChar"/>
        </w:rPr>
        <w:t xml:space="preserve">plot!(plt1, xlabel="theta", ylabel="r(t)", title="Случай номер 2", legend=:outerbottom)</w:t>
      </w:r>
      <w:r>
        <w:br/>
      </w:r>
      <w:r>
        <w:rPr>
          <w:rStyle w:val="VerbatimChar"/>
        </w:rPr>
        <w:t xml:space="preserve">plot!(plt1,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scatter!(plt1, rAngles, result.u, label="", mc=:blue, ms=0.0005)</w:t>
      </w:r>
      <w:r>
        <w:br/>
      </w:r>
      <w:r>
        <w:rPr>
          <w:rStyle w:val="VerbatimChar"/>
        </w:rPr>
        <w:t xml:space="preserve">plot!(plt1,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scatter!(plt1,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savefig(plt1, "2.png")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33" name="Picture"/>
            <a:graphic>
              <a:graphicData uri="http://schemas.openxmlformats.org/drawingml/2006/picture">
                <pic:pic>
                  <pic:nvPicPr>
                    <pic:cNvPr descr="images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РИС.1(Для 1-го случая)</w:t>
      </w:r>
      <w:r>
        <w:t xml:space="preserve"> </w:t>
      </w:r>
      <w:r>
        <w:drawing>
          <wp:inline>
            <wp:extent cx="5334000" cy="3556000"/>
            <wp:effectExtent b="0" l="0" r="0" t="0"/>
            <wp:docPr descr="pic" title="" id="36" name="Picture"/>
            <a:graphic>
              <a:graphicData uri="http://schemas.openxmlformats.org/drawingml/2006/picture">
                <pic:pic>
                  <pic:nvPicPr>
                    <pic:cNvPr descr="images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РИС.2(Для 2-го случая)</w:t>
      </w:r>
      <w:r>
        <w:t xml:space="preserve"> </w:t>
      </w:r>
      <w:r>
        <w:t xml:space="preserve">—</w:t>
      </w:r>
      <w:r>
        <w:t xml:space="preserve"> </w:t>
      </w:r>
      <w:r>
        <w:t xml:space="preserve">## Заключение</w:t>
      </w:r>
      <w:r>
        <w:t xml:space="preserve"> </w:t>
      </w:r>
      <w:r>
        <w:t xml:space="preserve">В ходе продеданной лабораторной работы мной были усвоены навыки решения задачи математического моделирования с применением языка программирования для работы с математическими вычислениями Julia.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2024-04-17T06:13:30Z</dcterms:created>
  <dcterms:modified xsi:type="dcterms:W3CDTF">2024-04-17T06:13:30Z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