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AFE27" w14:textId="77777777" w:rsidR="003F4377" w:rsidRPr="003F4377" w:rsidRDefault="003F4377" w:rsidP="003F4377">
      <w:pPr>
        <w:rPr>
          <w:b/>
          <w:bCs/>
          <w:lang w:val="en-FI"/>
        </w:rPr>
      </w:pPr>
      <w:r w:rsidRPr="003F4377">
        <w:rPr>
          <w:b/>
          <w:bCs/>
          <w:lang w:val="en-FI"/>
        </w:rPr>
        <w:t>Threat Intelligence for SOC</w:t>
      </w:r>
    </w:p>
    <w:p w14:paraId="3D34E61A" w14:textId="77777777" w:rsidR="003F4377" w:rsidRDefault="003F4377" w:rsidP="003F4377">
      <w:pPr>
        <w:rPr>
          <w:lang w:val="en-FI"/>
        </w:rPr>
      </w:pPr>
      <w:r w:rsidRPr="003F4377">
        <w:rPr>
          <w:lang w:val="en-FI"/>
        </w:rPr>
        <w:t xml:space="preserve">Learn how to utilise Threat Intelligence to improve the Security Operations pipeline. </w:t>
      </w:r>
    </w:p>
    <w:p w14:paraId="019406D1" w14:textId="77777777" w:rsidR="003F4377" w:rsidRDefault="003F4377" w:rsidP="003F4377">
      <w:pPr>
        <w:rPr>
          <w:lang w:val="en-FI"/>
        </w:rPr>
      </w:pPr>
    </w:p>
    <w:p w14:paraId="02A4266A" w14:textId="4AD481FA" w:rsidR="003F4377" w:rsidRPr="003F4377" w:rsidRDefault="003F4377" w:rsidP="003F4377">
      <w:pPr>
        <w:rPr>
          <w:lang w:val="en-FI"/>
        </w:rPr>
      </w:pPr>
      <w:r w:rsidRPr="003F4377">
        <w:t>Task 1</w:t>
      </w:r>
      <w:r>
        <w:tab/>
      </w:r>
      <w:r w:rsidRPr="003F4377">
        <w:t>Introduction</w:t>
      </w:r>
    </w:p>
    <w:p w14:paraId="2E62AC04" w14:textId="77777777" w:rsidR="003F4377" w:rsidRPr="003F4377" w:rsidRDefault="003F4377" w:rsidP="003F4377">
      <w:pPr>
        <w:rPr>
          <w:lang w:val="en-FI"/>
        </w:rPr>
      </w:pPr>
      <w:r w:rsidRPr="003F4377">
        <w:rPr>
          <w:i/>
          <w:iCs/>
          <w:lang w:val="en-FI"/>
        </w:rPr>
        <w:t>Is your organisation prepared to handle emerging threats like new malware IOCs or zero days? And in any case, can you determine unknown adversaries or apply known indicators from reliable sources in your Security Operations pipeline?</w:t>
      </w:r>
    </w:p>
    <w:p w14:paraId="1A6DF1EB" w14:textId="77777777" w:rsidR="003F4377" w:rsidRPr="003F4377" w:rsidRDefault="003F4377" w:rsidP="003F4377">
      <w:pPr>
        <w:rPr>
          <w:lang w:val="en-FI"/>
        </w:rPr>
      </w:pPr>
      <w:r w:rsidRPr="003F4377">
        <w:rPr>
          <w:lang w:val="en-FI"/>
        </w:rPr>
        <w:t>Such questions arise when you think of the ever-going cat-and-mouse game of threat actors and security analysts on a typical day. As a group working to secure an organisation, the security team is expected to be prepared to handle the never-ending evolution of threats and anticipate unknown possibilities of potential compromises. Doing all these might be challenging, but you are not alone in this battle.</w:t>
      </w:r>
    </w:p>
    <w:p w14:paraId="06E67D65" w14:textId="77777777" w:rsidR="003F4377" w:rsidRPr="003F4377" w:rsidRDefault="003F4377" w:rsidP="003F4377">
      <w:pPr>
        <w:rPr>
          <w:lang w:val="en-FI"/>
        </w:rPr>
      </w:pPr>
      <w:r w:rsidRPr="003F4377">
        <w:rPr>
          <w:lang w:val="en-FI"/>
        </w:rPr>
        <w:t>Learning Objectives</w:t>
      </w:r>
    </w:p>
    <w:p w14:paraId="536547EF" w14:textId="77777777" w:rsidR="003F4377" w:rsidRPr="003F4377" w:rsidRDefault="003F4377" w:rsidP="003F4377">
      <w:pPr>
        <w:rPr>
          <w:lang w:val="en-FI"/>
        </w:rPr>
      </w:pPr>
      <w:r w:rsidRPr="003F4377">
        <w:rPr>
          <w:lang w:val="en-FI"/>
        </w:rPr>
        <w:t>In this room, we will highlight the impact of Threat Intelligence in the Security Operations pipeline; how important information shared across different groups can be utilised by your organisation. In addition, we will tackle topics such as the following throughout the room:</w:t>
      </w:r>
    </w:p>
    <w:p w14:paraId="6F857729" w14:textId="77777777" w:rsidR="003F4377" w:rsidRPr="003F4377" w:rsidRDefault="003F4377" w:rsidP="003F4377">
      <w:pPr>
        <w:numPr>
          <w:ilvl w:val="0"/>
          <w:numId w:val="1"/>
        </w:numPr>
        <w:rPr>
          <w:lang w:val="en-FI"/>
        </w:rPr>
      </w:pPr>
      <w:r w:rsidRPr="003F4377">
        <w:rPr>
          <w:lang w:val="en-FI"/>
        </w:rPr>
        <w:t>Threat Intelligence Consumers and Producers</w:t>
      </w:r>
    </w:p>
    <w:p w14:paraId="6E3949D7" w14:textId="77777777" w:rsidR="003F4377" w:rsidRPr="003F4377" w:rsidRDefault="003F4377" w:rsidP="003F4377">
      <w:pPr>
        <w:numPr>
          <w:ilvl w:val="0"/>
          <w:numId w:val="1"/>
        </w:numPr>
        <w:rPr>
          <w:lang w:val="en-FI"/>
        </w:rPr>
      </w:pPr>
      <w:r w:rsidRPr="003F4377">
        <w:rPr>
          <w:lang w:val="en-FI"/>
        </w:rPr>
        <w:t>Types of Threat Intelligence</w:t>
      </w:r>
    </w:p>
    <w:p w14:paraId="26D2B751" w14:textId="77777777" w:rsidR="003F4377" w:rsidRPr="003F4377" w:rsidRDefault="003F4377" w:rsidP="003F4377">
      <w:pPr>
        <w:numPr>
          <w:ilvl w:val="0"/>
          <w:numId w:val="1"/>
        </w:numPr>
        <w:rPr>
          <w:lang w:val="en-FI"/>
        </w:rPr>
      </w:pPr>
      <w:r w:rsidRPr="003F4377">
        <w:rPr>
          <w:lang w:val="en-FI"/>
        </w:rPr>
        <w:t>Utilising Threat Intelligence to Prevent and Detect malicious activities</w:t>
      </w:r>
    </w:p>
    <w:p w14:paraId="7CCF5BCA" w14:textId="77777777" w:rsidR="003F4377" w:rsidRPr="003F4377" w:rsidRDefault="003F4377" w:rsidP="003F4377">
      <w:pPr>
        <w:rPr>
          <w:lang w:val="en-FI"/>
        </w:rPr>
      </w:pPr>
      <w:r w:rsidRPr="003F4377">
        <w:rPr>
          <w:lang w:val="en-FI"/>
        </w:rPr>
        <w:t>Room Prerequisites</w:t>
      </w:r>
    </w:p>
    <w:p w14:paraId="3A014B85" w14:textId="77777777" w:rsidR="003F4377" w:rsidRPr="003F4377" w:rsidRDefault="003F4377" w:rsidP="003F4377">
      <w:pPr>
        <w:rPr>
          <w:lang w:val="en-FI"/>
        </w:rPr>
      </w:pPr>
      <w:r w:rsidRPr="003F4377">
        <w:rPr>
          <w:lang w:val="en-FI"/>
        </w:rPr>
        <w:t>It is highly suggested to clear the following rooms first before proceeding with this room:</w:t>
      </w:r>
    </w:p>
    <w:p w14:paraId="5EBAFFF6" w14:textId="77777777" w:rsidR="003F4377" w:rsidRPr="003F4377" w:rsidRDefault="003F4377" w:rsidP="003F4377">
      <w:pPr>
        <w:numPr>
          <w:ilvl w:val="0"/>
          <w:numId w:val="2"/>
        </w:numPr>
        <w:rPr>
          <w:lang w:val="en-FI"/>
        </w:rPr>
      </w:pPr>
      <w:hyperlink r:id="rId5" w:tgtFrame="_blank" w:history="1">
        <w:r w:rsidRPr="003F4377">
          <w:rPr>
            <w:rStyle w:val="Hyperlink"/>
            <w:lang w:val="en-FI"/>
          </w:rPr>
          <w:t>Threat Intelligence Tools</w:t>
        </w:r>
      </w:hyperlink>
    </w:p>
    <w:p w14:paraId="46FA679E" w14:textId="77777777" w:rsidR="003F4377" w:rsidRPr="003F4377" w:rsidRDefault="003F4377" w:rsidP="003F4377">
      <w:pPr>
        <w:numPr>
          <w:ilvl w:val="0"/>
          <w:numId w:val="2"/>
        </w:numPr>
        <w:rPr>
          <w:lang w:val="en-FI"/>
        </w:rPr>
      </w:pPr>
      <w:hyperlink r:id="rId6" w:tgtFrame="_blank" w:history="1">
        <w:r w:rsidRPr="003F4377">
          <w:rPr>
            <w:rStyle w:val="Hyperlink"/>
            <w:lang w:val="en-FI"/>
          </w:rPr>
          <w:t>Introduction to Detection Engineering</w:t>
        </w:r>
      </w:hyperlink>
    </w:p>
    <w:p w14:paraId="0F65FDC8" w14:textId="77777777" w:rsidR="003F4377" w:rsidRPr="003F4377" w:rsidRDefault="003F4377" w:rsidP="003F4377">
      <w:pPr>
        <w:numPr>
          <w:ilvl w:val="0"/>
          <w:numId w:val="2"/>
        </w:numPr>
        <w:rPr>
          <w:lang w:val="en-FI"/>
        </w:rPr>
      </w:pPr>
      <w:hyperlink r:id="rId7" w:tgtFrame="_blank" w:history="1">
        <w:r w:rsidRPr="003F4377">
          <w:rPr>
            <w:rStyle w:val="Hyperlink"/>
            <w:lang w:val="en-FI"/>
          </w:rPr>
          <w:t>Tactical Detection</w:t>
        </w:r>
      </w:hyperlink>
    </w:p>
    <w:p w14:paraId="56C58BEA" w14:textId="77777777" w:rsidR="003F4377" w:rsidRPr="003F4377" w:rsidRDefault="003F4377" w:rsidP="003F4377">
      <w:pPr>
        <w:numPr>
          <w:ilvl w:val="0"/>
          <w:numId w:val="2"/>
        </w:numPr>
        <w:rPr>
          <w:lang w:val="en-FI"/>
        </w:rPr>
      </w:pPr>
      <w:hyperlink r:id="rId8" w:tgtFrame="_blank" w:history="1">
        <w:r w:rsidRPr="003F4377">
          <w:rPr>
            <w:rStyle w:val="Hyperlink"/>
            <w:lang w:val="en-FI"/>
          </w:rPr>
          <w:t>Investigating with ELK 101</w:t>
        </w:r>
      </w:hyperlink>
    </w:p>
    <w:p w14:paraId="73957AED" w14:textId="77777777" w:rsidR="003F4377" w:rsidRDefault="003F4377" w:rsidP="003F4377">
      <w:pPr>
        <w:rPr>
          <w:lang w:val="en-FI"/>
        </w:rPr>
      </w:pPr>
      <w:r w:rsidRPr="003F4377">
        <w:rPr>
          <w:lang w:val="en-FI"/>
        </w:rPr>
        <w:t>Let's put our intelligence to work and stay ahead of potential threats with Threat Intelligence.</w:t>
      </w:r>
    </w:p>
    <w:p w14:paraId="188B7AD3" w14:textId="77777777" w:rsidR="003F4377" w:rsidRDefault="003F4377" w:rsidP="003F4377">
      <w:pPr>
        <w:rPr>
          <w:lang w:val="en-FI"/>
        </w:rPr>
      </w:pPr>
    </w:p>
    <w:p w14:paraId="56CC0B0B" w14:textId="57145625" w:rsidR="003F4377" w:rsidRDefault="003F4377" w:rsidP="003F4377">
      <w:r w:rsidRPr="003F4377">
        <w:t>Task 2</w:t>
      </w:r>
      <w:r>
        <w:t xml:space="preserve"> </w:t>
      </w:r>
      <w:r w:rsidRPr="003F4377">
        <w:t>Threat Intelligence Feeds</w:t>
      </w:r>
    </w:p>
    <w:p w14:paraId="3964C561" w14:textId="77777777" w:rsidR="003F4377" w:rsidRDefault="003F4377" w:rsidP="003F4377"/>
    <w:p w14:paraId="78646E2D" w14:textId="77777777" w:rsidR="003F4377" w:rsidRPr="003F4377" w:rsidRDefault="003F4377" w:rsidP="003F4377">
      <w:pPr>
        <w:rPr>
          <w:lang w:val="en-FI"/>
        </w:rPr>
      </w:pPr>
      <w:r w:rsidRPr="003F4377">
        <w:rPr>
          <w:lang w:val="en-FI"/>
        </w:rPr>
        <w:t>Threat Intelligence Recap</w:t>
      </w:r>
    </w:p>
    <w:p w14:paraId="3FE3A14B" w14:textId="77777777" w:rsidR="003F4377" w:rsidRPr="003F4377" w:rsidRDefault="003F4377" w:rsidP="003F4377">
      <w:pPr>
        <w:rPr>
          <w:lang w:val="en-FI"/>
        </w:rPr>
      </w:pPr>
      <w:r w:rsidRPr="003F4377">
        <w:rPr>
          <w:lang w:val="en-FI"/>
        </w:rPr>
        <w:t>For a quick review, let's reiterate the definition of Threat Intelligence</w:t>
      </w:r>
      <w:r w:rsidRPr="003F4377">
        <w:rPr>
          <w:b/>
          <w:bCs/>
          <w:lang w:val="en-FI"/>
        </w:rPr>
        <w:t> </w:t>
      </w:r>
      <w:r w:rsidRPr="003F4377">
        <w:rPr>
          <w:lang w:val="en-FI"/>
        </w:rPr>
        <w:t xml:space="preserve">discussed in the </w:t>
      </w:r>
      <w:hyperlink r:id="rId9" w:tgtFrame="_blank" w:history="1">
        <w:r w:rsidRPr="003F4377">
          <w:rPr>
            <w:rStyle w:val="Hyperlink"/>
            <w:lang w:val="en-FI"/>
          </w:rPr>
          <w:t>Intro to Cyber Threat Intel room</w:t>
        </w:r>
      </w:hyperlink>
      <w:r w:rsidRPr="003F4377">
        <w:rPr>
          <w:lang w:val="en-FI"/>
        </w:rPr>
        <w:t>.</w:t>
      </w:r>
    </w:p>
    <w:p w14:paraId="1AAF9849" w14:textId="77777777" w:rsidR="003F4377" w:rsidRPr="003F4377" w:rsidRDefault="003F4377" w:rsidP="003F4377">
      <w:pPr>
        <w:rPr>
          <w:lang w:val="en-FI"/>
        </w:rPr>
      </w:pPr>
      <w:r w:rsidRPr="003F4377">
        <w:rPr>
          <w:lang w:val="en-FI"/>
        </w:rPr>
        <w:t>Threat Intelligence is the analysis of data and information using tools and techniques to generate meaningful patterns to mitigate against potential risks associated with existing or emerging threats targeting organisations, industries, sectors or governments.</w:t>
      </w:r>
    </w:p>
    <w:p w14:paraId="5D71DA6C" w14:textId="77777777" w:rsidR="003F4377" w:rsidRPr="003F4377" w:rsidRDefault="003F4377" w:rsidP="003F4377">
      <w:pPr>
        <w:rPr>
          <w:lang w:val="en-FI"/>
        </w:rPr>
      </w:pPr>
      <w:r w:rsidRPr="003F4377">
        <w:rPr>
          <w:lang w:val="en-FI"/>
        </w:rPr>
        <w:lastRenderedPageBreak/>
        <w:t>There are different classifications of Threat Intelligence, and the primary types of it are:</w:t>
      </w:r>
    </w:p>
    <w:p w14:paraId="73D53A06" w14:textId="77777777" w:rsidR="003F4377" w:rsidRPr="003F4377" w:rsidRDefault="003F4377" w:rsidP="003F4377">
      <w:pPr>
        <w:numPr>
          <w:ilvl w:val="0"/>
          <w:numId w:val="3"/>
        </w:numPr>
        <w:rPr>
          <w:lang w:val="en-FI"/>
        </w:rPr>
      </w:pPr>
      <w:r w:rsidRPr="003F4377">
        <w:rPr>
          <w:b/>
          <w:bCs/>
          <w:lang w:val="en-FI"/>
        </w:rPr>
        <w:t>Strategic Intel:</w:t>
      </w:r>
      <w:r w:rsidRPr="003F4377">
        <w:rPr>
          <w:lang w:val="en-FI"/>
        </w:rPr>
        <w:t xml:space="preserve"> High-level intel that </w:t>
      </w:r>
      <w:proofErr w:type="gramStart"/>
      <w:r w:rsidRPr="003F4377">
        <w:rPr>
          <w:lang w:val="en-FI"/>
        </w:rPr>
        <w:t>looks into</w:t>
      </w:r>
      <w:proofErr w:type="gramEnd"/>
      <w:r w:rsidRPr="003F4377">
        <w:rPr>
          <w:lang w:val="en-FI"/>
        </w:rPr>
        <w:t xml:space="preserve"> the organisation's threat landscape and maps out the risk areas based on trends, patterns and emerging threats that may impact business decisions.</w:t>
      </w:r>
    </w:p>
    <w:p w14:paraId="561FDB62" w14:textId="77777777" w:rsidR="003F4377" w:rsidRPr="003F4377" w:rsidRDefault="003F4377" w:rsidP="003F4377">
      <w:pPr>
        <w:numPr>
          <w:ilvl w:val="0"/>
          <w:numId w:val="3"/>
        </w:numPr>
        <w:rPr>
          <w:lang w:val="en-FI"/>
        </w:rPr>
      </w:pPr>
      <w:r w:rsidRPr="003F4377">
        <w:rPr>
          <w:b/>
          <w:bCs/>
          <w:lang w:val="en-FI"/>
        </w:rPr>
        <w:t>Technical Intel:</w:t>
      </w:r>
      <w:r w:rsidRPr="003F4377">
        <w:rPr>
          <w:lang w:val="en-FI"/>
        </w:rPr>
        <w:t> Examines evidence and artefacts of attacks an adversary uses. Incident Response teams can use this intel to create a baseline attack surface to analyse and develop defence mechanisms.</w:t>
      </w:r>
    </w:p>
    <w:p w14:paraId="1F302B53" w14:textId="77777777" w:rsidR="003F4377" w:rsidRPr="003F4377" w:rsidRDefault="003F4377" w:rsidP="003F4377">
      <w:pPr>
        <w:numPr>
          <w:ilvl w:val="0"/>
          <w:numId w:val="3"/>
        </w:numPr>
        <w:rPr>
          <w:lang w:val="en-FI"/>
        </w:rPr>
      </w:pPr>
      <w:r w:rsidRPr="003F4377">
        <w:rPr>
          <w:b/>
          <w:bCs/>
          <w:lang w:val="en-FI"/>
        </w:rPr>
        <w:t>Tactical Intel:</w:t>
      </w:r>
      <w:r w:rsidRPr="003F4377">
        <w:rPr>
          <w:lang w:val="en-FI"/>
        </w:rPr>
        <w:t> Assesses adversaries' tactics, techniques, and procedures (</w:t>
      </w:r>
      <w:proofErr w:type="spellStart"/>
      <w:r w:rsidRPr="003F4377">
        <w:rPr>
          <w:lang w:val="en-FI"/>
        </w:rPr>
        <w:t>TTPs</w:t>
      </w:r>
      <w:proofErr w:type="spellEnd"/>
      <w:r w:rsidRPr="003F4377">
        <w:rPr>
          <w:lang w:val="en-FI"/>
        </w:rPr>
        <w:t>). This intel can strengthen security controls and address vulnerabilities through real-time investigations.</w:t>
      </w:r>
    </w:p>
    <w:p w14:paraId="15FAD823" w14:textId="77777777" w:rsidR="003F4377" w:rsidRPr="003F4377" w:rsidRDefault="003F4377" w:rsidP="003F4377">
      <w:pPr>
        <w:numPr>
          <w:ilvl w:val="0"/>
          <w:numId w:val="3"/>
        </w:numPr>
        <w:rPr>
          <w:lang w:val="en-FI"/>
        </w:rPr>
      </w:pPr>
      <w:r w:rsidRPr="003F4377">
        <w:rPr>
          <w:b/>
          <w:bCs/>
          <w:lang w:val="en-FI"/>
        </w:rPr>
        <w:t>Operational Intel:</w:t>
      </w:r>
      <w:r w:rsidRPr="003F4377">
        <w:rPr>
          <w:lang w:val="en-FI"/>
        </w:rPr>
        <w:t> Assesses an adversary's specific motives and intent to perform an attack. Security teams may use this intel to understand the critical assets available in the organisation (people, processes, and technologies) that threat actors may target.</w:t>
      </w:r>
    </w:p>
    <w:p w14:paraId="5342670B" w14:textId="77777777" w:rsidR="003F4377" w:rsidRPr="003F4377" w:rsidRDefault="003F4377" w:rsidP="003F4377">
      <w:pPr>
        <w:rPr>
          <w:lang w:val="en-FI"/>
        </w:rPr>
      </w:pPr>
      <w:r w:rsidRPr="003F4377">
        <w:rPr>
          <w:lang w:val="en-FI"/>
        </w:rPr>
        <w:t xml:space="preserve">These classifications may give you an idea of how you operate with the data. But our only focus in this room is on </w:t>
      </w:r>
      <w:r w:rsidRPr="003F4377">
        <w:rPr>
          <w:b/>
          <w:bCs/>
          <w:lang w:val="en-FI"/>
        </w:rPr>
        <w:t>Technical Intel</w:t>
      </w:r>
      <w:r w:rsidRPr="003F4377">
        <w:rPr>
          <w:lang w:val="en-FI"/>
        </w:rPr>
        <w:t>, utilising artefacts generated by adversaries to improve the Security Operations pipeline. This type is the most common of the four classes and is mainly known as IOC-based Threat Intelligence.</w:t>
      </w:r>
    </w:p>
    <w:p w14:paraId="3577F0E8" w14:textId="77777777" w:rsidR="003F4377" w:rsidRPr="003F4377" w:rsidRDefault="003F4377" w:rsidP="003F4377">
      <w:pPr>
        <w:rPr>
          <w:lang w:val="en-FI"/>
        </w:rPr>
      </w:pPr>
      <w:r w:rsidRPr="003F4377">
        <w:rPr>
          <w:lang w:val="en-FI"/>
        </w:rPr>
        <w:t>Before applying Threat Intelligence to Security Operations, let's first deal with your understanding of how organisations differ in roles regarding Threat Intelligence.</w:t>
      </w:r>
    </w:p>
    <w:p w14:paraId="5561BAF0" w14:textId="77777777" w:rsidR="003F4377" w:rsidRPr="003F4377" w:rsidRDefault="003F4377" w:rsidP="003F4377">
      <w:pPr>
        <w:rPr>
          <w:lang w:val="en-FI"/>
        </w:rPr>
      </w:pPr>
      <w:r w:rsidRPr="003F4377">
        <w:rPr>
          <w:lang w:val="en-FI"/>
        </w:rPr>
        <w:t>Consumers and Producers</w:t>
      </w:r>
    </w:p>
    <w:p w14:paraId="214D6E0B" w14:textId="77777777" w:rsidR="003F4377" w:rsidRPr="003F4377" w:rsidRDefault="003F4377" w:rsidP="003F4377">
      <w:pPr>
        <w:rPr>
          <w:lang w:val="en-FI"/>
        </w:rPr>
      </w:pPr>
      <w:r w:rsidRPr="003F4377">
        <w:rPr>
          <w:i/>
          <w:iCs/>
          <w:lang w:val="en-FI"/>
        </w:rPr>
        <w:t>Do you build the knowledge base, or do you consume the knowledge of others?</w:t>
      </w:r>
    </w:p>
    <w:p w14:paraId="32836234" w14:textId="77777777" w:rsidR="003F4377" w:rsidRPr="003F4377" w:rsidRDefault="003F4377" w:rsidP="003F4377">
      <w:pPr>
        <w:rPr>
          <w:lang w:val="en-FI"/>
        </w:rPr>
      </w:pPr>
      <w:r w:rsidRPr="003F4377">
        <w:rPr>
          <w:lang w:val="en-FI"/>
        </w:rPr>
        <w:t>The common notion of Threat Intelligence is the dataset of known bad IOCs collated by different entities. It may be malicious URLs hosting malware or IP addresses of suspicious connections. But would you know how this information is gathered for the disposal of security analysts? Let's first differentiate the concept of Producers and Consumers of Threat Intelligence.</w:t>
      </w:r>
    </w:p>
    <w:p w14:paraId="755B464B" w14:textId="77777777" w:rsidR="003F4377" w:rsidRPr="003F4377" w:rsidRDefault="003F4377" w:rsidP="003F4377">
      <w:pPr>
        <w:rPr>
          <w:lang w:val="en-FI"/>
        </w:rPr>
      </w:pPr>
      <w:r w:rsidRPr="003F4377">
        <w:rPr>
          <w:lang w:val="en-FI"/>
        </w:rPr>
        <w:t>Producers</w:t>
      </w:r>
    </w:p>
    <w:p w14:paraId="49A4B08B" w14:textId="59CDFC16" w:rsidR="003F4377" w:rsidRPr="003F4377" w:rsidRDefault="003F4377" w:rsidP="003F4377">
      <w:pPr>
        <w:rPr>
          <w:lang w:val="en-FI"/>
        </w:rPr>
      </w:pPr>
      <w:r w:rsidRPr="003F4377">
        <w:rPr>
          <w:lang w:val="en-FI"/>
        </w:rPr>
        <w:lastRenderedPageBreak/>
        <w:drawing>
          <wp:inline distT="0" distB="0" distL="0" distR="0" wp14:anchorId="7AE89E7D" wp14:editId="598837B5">
            <wp:extent cx="5731510" cy="3488690"/>
            <wp:effectExtent l="0" t="0" r="0" b="0"/>
            <wp:docPr id="1561726273" name="Picture 12" descr="Example of an analyst working on a report as a threat intelligence produ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ample of an analyst working on a report as a threat intelligence produc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8690"/>
                    </a:xfrm>
                    <a:prstGeom prst="rect">
                      <a:avLst/>
                    </a:prstGeom>
                    <a:noFill/>
                    <a:ln>
                      <a:noFill/>
                    </a:ln>
                  </pic:spPr>
                </pic:pic>
              </a:graphicData>
            </a:graphic>
          </wp:inline>
        </w:drawing>
      </w:r>
      <w:r w:rsidRPr="003F4377">
        <w:rPr>
          <w:lang w:val="en-FI"/>
        </w:rPr>
        <w:t>Threat Intelligence Producers gather, analyse and disseminate threat intelligence data for others and themselves. These Producers create reports, advisories, and resources that are shared within the broader cybersecurity community. This group includes cybersecurity vendors, research labs and organisations specialising in collecting and interpreting data on emerging cyber threats. </w:t>
      </w:r>
    </w:p>
    <w:p w14:paraId="4E15A3BB" w14:textId="77777777" w:rsidR="003F4377" w:rsidRPr="003F4377" w:rsidRDefault="003F4377" w:rsidP="003F4377">
      <w:pPr>
        <w:rPr>
          <w:lang w:val="en-FI"/>
        </w:rPr>
      </w:pPr>
      <w:r w:rsidRPr="003F4377">
        <w:rPr>
          <w:lang w:val="en-FI"/>
        </w:rPr>
        <w:t>Now, the Producers typically collect data using various methods and techniques. Standard methods include network monitoring, which involves monitoring an organisation's network traffic to identify abnormal behaviour from the inside or a honeypot server exposed externally.</w:t>
      </w:r>
    </w:p>
    <w:p w14:paraId="2F37119B" w14:textId="77777777" w:rsidR="003F4377" w:rsidRPr="003F4377" w:rsidRDefault="003F4377" w:rsidP="003F4377">
      <w:pPr>
        <w:rPr>
          <w:lang w:val="en-FI"/>
        </w:rPr>
      </w:pPr>
      <w:r w:rsidRPr="003F4377">
        <w:rPr>
          <w:lang w:val="en-FI"/>
        </w:rPr>
        <w:t>Another example could be a collection of IOCs based on internal incidents handled by an organisation. These organisations expect a more significant number of incidents compared to small organisations with fewer assets to be compromised or user activity to be monitored. The results of these collections are then further analysed, attributed to potential threat actors, and published eventually to help other organisations.</w:t>
      </w:r>
    </w:p>
    <w:p w14:paraId="6EAB2486" w14:textId="77777777" w:rsidR="003F4377" w:rsidRPr="003F4377" w:rsidRDefault="003F4377" w:rsidP="003F4377">
      <w:pPr>
        <w:rPr>
          <w:lang w:val="en-FI"/>
        </w:rPr>
      </w:pPr>
      <w:r w:rsidRPr="003F4377">
        <w:rPr>
          <w:rFonts w:ascii="Tahoma" w:hAnsi="Tahoma" w:cs="Tahoma"/>
          <w:lang w:val="en-FI"/>
        </w:rPr>
        <w:t>﻿</w:t>
      </w:r>
      <w:r w:rsidRPr="003F4377">
        <w:rPr>
          <w:lang w:val="en-FI"/>
        </w:rPr>
        <w:t>These examples summarise that not every organisation can be a Producer. It requires a vast set of collected data, the capacity to determine expected normal behaviour, and the capability to analyse and pinpoint unknown potential threats.</w:t>
      </w:r>
    </w:p>
    <w:p w14:paraId="36A511E1" w14:textId="77777777" w:rsidR="003F4377" w:rsidRPr="003F4377" w:rsidRDefault="003F4377" w:rsidP="003F4377">
      <w:pPr>
        <w:rPr>
          <w:lang w:val="en-FI"/>
        </w:rPr>
      </w:pPr>
      <w:r w:rsidRPr="003F4377">
        <w:rPr>
          <w:lang w:val="en-FI"/>
        </w:rPr>
        <w:t>Consumers</w:t>
      </w:r>
    </w:p>
    <w:p w14:paraId="75ABBF79" w14:textId="77777777" w:rsidR="003F4377" w:rsidRPr="003F4377" w:rsidRDefault="003F4377" w:rsidP="003F4377">
      <w:pPr>
        <w:rPr>
          <w:lang w:val="en-FI"/>
        </w:rPr>
      </w:pPr>
      <w:r w:rsidRPr="003F4377">
        <w:rPr>
          <w:lang w:val="en-FI"/>
        </w:rPr>
        <w:t>On the other hand, Threat Intelligence Consumers are organisations or individuals who consume Threat Intelligence created by Producers. The information gathered from different sources is utilised to improve the organisation's security posture.</w:t>
      </w:r>
    </w:p>
    <w:p w14:paraId="58DD83E2" w14:textId="67BF9413" w:rsidR="003F4377" w:rsidRPr="003F4377" w:rsidRDefault="003F4377" w:rsidP="003F4377">
      <w:pPr>
        <w:rPr>
          <w:lang w:val="en-FI"/>
        </w:rPr>
      </w:pPr>
      <w:r w:rsidRPr="003F4377">
        <w:rPr>
          <w:lang w:val="en-FI"/>
        </w:rPr>
        <w:lastRenderedPageBreak/>
        <w:drawing>
          <wp:inline distT="0" distB="0" distL="0" distR="0" wp14:anchorId="49151F24" wp14:editId="5C98AA06">
            <wp:extent cx="4770120" cy="5334000"/>
            <wp:effectExtent l="0" t="0" r="0" b="0"/>
            <wp:docPr id="1111846197" name="Picture 11" descr="Example of an analyst being a threat intelligence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ample of an analyst being a threat intelligence consum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120" cy="5334000"/>
                    </a:xfrm>
                    <a:prstGeom prst="rect">
                      <a:avLst/>
                    </a:prstGeom>
                    <a:noFill/>
                    <a:ln>
                      <a:noFill/>
                    </a:ln>
                  </pic:spPr>
                </pic:pic>
              </a:graphicData>
            </a:graphic>
          </wp:inline>
        </w:drawing>
      </w:r>
      <w:r w:rsidRPr="003F4377">
        <w:rPr>
          <w:lang w:val="en-FI"/>
        </w:rPr>
        <w:t>How does this group typically leverage the intelligence data shared with them?</w:t>
      </w:r>
    </w:p>
    <w:p w14:paraId="451969EA" w14:textId="77777777" w:rsidR="003F4377" w:rsidRPr="003F4377" w:rsidRDefault="003F4377" w:rsidP="003F4377">
      <w:pPr>
        <w:numPr>
          <w:ilvl w:val="0"/>
          <w:numId w:val="4"/>
        </w:numPr>
        <w:rPr>
          <w:lang w:val="en-FI"/>
        </w:rPr>
      </w:pPr>
      <w:r w:rsidRPr="003F4377">
        <w:rPr>
          <w:b/>
          <w:bCs/>
          <w:lang w:val="en-FI"/>
        </w:rPr>
        <w:t>Identifying vulnerabilities</w:t>
      </w:r>
      <w:r w:rsidRPr="003F4377">
        <w:rPr>
          <w:lang w:val="en-FI"/>
        </w:rPr>
        <w:t xml:space="preserve"> - Consumers can use published vulnerabilities discovered due to zero days launched by threat actors to identify vulnerabilities in an organisation's infrastructure. Advisories such as CVE publications are commonly utilised to determine if an organisation is impacted by it and apply mitigations if needed.</w:t>
      </w:r>
    </w:p>
    <w:p w14:paraId="7B0116A9" w14:textId="77777777" w:rsidR="003F4377" w:rsidRPr="003F4377" w:rsidRDefault="003F4377" w:rsidP="003F4377">
      <w:pPr>
        <w:numPr>
          <w:ilvl w:val="0"/>
          <w:numId w:val="4"/>
        </w:numPr>
        <w:rPr>
          <w:lang w:val="en-FI"/>
        </w:rPr>
      </w:pPr>
      <w:r w:rsidRPr="003F4377">
        <w:rPr>
          <w:b/>
          <w:bCs/>
          <w:lang w:val="en-FI"/>
        </w:rPr>
        <w:t>Prevention and Detection</w:t>
      </w:r>
      <w:r w:rsidRPr="003F4377">
        <w:rPr>
          <w:lang w:val="en-FI"/>
        </w:rPr>
        <w:t xml:space="preserve"> - Consumers can use IOCs to prevent intrusions by blocking these artefacts or detect them by applying them to threat detection rules.</w:t>
      </w:r>
    </w:p>
    <w:p w14:paraId="73CF5DBB" w14:textId="77777777" w:rsidR="003F4377" w:rsidRPr="003F4377" w:rsidRDefault="003F4377" w:rsidP="003F4377">
      <w:pPr>
        <w:numPr>
          <w:ilvl w:val="0"/>
          <w:numId w:val="4"/>
        </w:numPr>
        <w:rPr>
          <w:lang w:val="en-FI"/>
        </w:rPr>
      </w:pPr>
      <w:r w:rsidRPr="003F4377">
        <w:rPr>
          <w:b/>
          <w:bCs/>
          <w:lang w:val="en-FI"/>
        </w:rPr>
        <w:t>Incident Response</w:t>
      </w:r>
      <w:r w:rsidRPr="003F4377">
        <w:rPr>
          <w:lang w:val="en-FI"/>
        </w:rPr>
        <w:t xml:space="preserve"> - Consumers can use intelligence data to respond more effectively to incidents as the data may confirm the likelihood of the attack and the potentially attributed tactics and techniques. </w:t>
      </w:r>
    </w:p>
    <w:p w14:paraId="754BD760" w14:textId="77777777" w:rsidR="003F4377" w:rsidRPr="003F4377" w:rsidRDefault="003F4377" w:rsidP="003F4377">
      <w:pPr>
        <w:numPr>
          <w:ilvl w:val="0"/>
          <w:numId w:val="4"/>
        </w:numPr>
        <w:rPr>
          <w:lang w:val="en-FI"/>
        </w:rPr>
      </w:pPr>
      <w:r w:rsidRPr="003F4377">
        <w:rPr>
          <w:b/>
          <w:bCs/>
          <w:lang w:val="en-FI"/>
        </w:rPr>
        <w:t>Collaborating with others</w:t>
      </w:r>
      <w:r w:rsidRPr="003F4377">
        <w:rPr>
          <w:lang w:val="en-FI"/>
        </w:rPr>
        <w:t xml:space="preserve"> - Information sharing is not only for Producers but also for Consumers. Data analysis of IOCs may still require human assessment, so it is helpful to share information that is validated to be beneficial for Security Operations.</w:t>
      </w:r>
    </w:p>
    <w:p w14:paraId="7992753C" w14:textId="77777777" w:rsidR="003F4377" w:rsidRPr="003F4377" w:rsidRDefault="003F4377" w:rsidP="003F4377">
      <w:pPr>
        <w:rPr>
          <w:lang w:val="en-FI"/>
        </w:rPr>
      </w:pPr>
      <w:r w:rsidRPr="003F4377">
        <w:rPr>
          <w:rFonts w:ascii="Tahoma" w:hAnsi="Tahoma" w:cs="Tahoma"/>
          <w:b/>
          <w:bCs/>
          <w:lang w:val="en-FI"/>
        </w:rPr>
        <w:t>﻿</w:t>
      </w:r>
      <w:r w:rsidRPr="003F4377">
        <w:rPr>
          <w:lang w:val="en-FI"/>
        </w:rPr>
        <w:t>Are you a Consumer or a Producer?</w:t>
      </w:r>
    </w:p>
    <w:p w14:paraId="02A86647" w14:textId="77777777" w:rsidR="003F4377" w:rsidRPr="003F4377" w:rsidRDefault="003F4377" w:rsidP="003F4377">
      <w:pPr>
        <w:rPr>
          <w:lang w:val="en-FI"/>
        </w:rPr>
      </w:pPr>
      <w:r w:rsidRPr="003F4377">
        <w:rPr>
          <w:rFonts w:ascii="Tahoma" w:hAnsi="Tahoma" w:cs="Tahoma"/>
          <w:lang w:val="en-FI"/>
        </w:rPr>
        <w:lastRenderedPageBreak/>
        <w:t>﻿</w:t>
      </w:r>
      <w:r w:rsidRPr="003F4377">
        <w:rPr>
          <w:lang w:val="en-FI"/>
        </w:rPr>
        <w:t>Assessing whether your organisation is a Threat Intelligence Consumer or Producer depends on the roles and responsibilities of your security team and the overall cybersecurity strategy of your organisation.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7"/>
        <w:gridCol w:w="5139"/>
      </w:tblGrid>
      <w:tr w:rsidR="003F4377" w:rsidRPr="003F4377" w14:paraId="6196D494" w14:textId="77777777" w:rsidTr="003F4377">
        <w:trPr>
          <w:tblCellSpacing w:w="15" w:type="dxa"/>
        </w:trPr>
        <w:tc>
          <w:tcPr>
            <w:tcW w:w="0" w:type="auto"/>
            <w:vAlign w:val="center"/>
            <w:hideMark/>
          </w:tcPr>
          <w:p w14:paraId="11685F6D" w14:textId="77777777" w:rsidR="003F4377" w:rsidRPr="003F4377" w:rsidRDefault="003F4377" w:rsidP="003F4377">
            <w:pPr>
              <w:rPr>
                <w:lang w:val="en-FI"/>
              </w:rPr>
            </w:pPr>
            <w:r w:rsidRPr="003F4377">
              <w:rPr>
                <w:b/>
                <w:bCs/>
                <w:lang w:val="en-FI"/>
              </w:rPr>
              <w:t>Producer</w:t>
            </w:r>
          </w:p>
        </w:tc>
        <w:tc>
          <w:tcPr>
            <w:tcW w:w="0" w:type="auto"/>
            <w:vAlign w:val="center"/>
            <w:hideMark/>
          </w:tcPr>
          <w:p w14:paraId="6C21A3D3" w14:textId="77777777" w:rsidR="003F4377" w:rsidRPr="003F4377" w:rsidRDefault="003F4377" w:rsidP="003F4377">
            <w:pPr>
              <w:rPr>
                <w:lang w:val="en-FI"/>
              </w:rPr>
            </w:pPr>
            <w:r w:rsidRPr="003F4377">
              <w:rPr>
                <w:b/>
                <w:bCs/>
                <w:lang w:val="en-FI"/>
              </w:rPr>
              <w:t>Consumer</w:t>
            </w:r>
          </w:p>
        </w:tc>
      </w:tr>
      <w:tr w:rsidR="003F4377" w:rsidRPr="003F4377" w14:paraId="412F015D" w14:textId="77777777" w:rsidTr="003F4377">
        <w:trPr>
          <w:tblCellSpacing w:w="15" w:type="dxa"/>
        </w:trPr>
        <w:tc>
          <w:tcPr>
            <w:tcW w:w="0" w:type="auto"/>
            <w:vAlign w:val="center"/>
            <w:hideMark/>
          </w:tcPr>
          <w:p w14:paraId="72662693" w14:textId="77777777" w:rsidR="003F4377" w:rsidRPr="003F4377" w:rsidRDefault="003F4377" w:rsidP="003F4377">
            <w:pPr>
              <w:rPr>
                <w:lang w:val="en-FI"/>
              </w:rPr>
            </w:pPr>
            <w:r w:rsidRPr="003F4377">
              <w:rPr>
                <w:lang w:val="en-FI"/>
              </w:rPr>
              <w:t>Collect and analyse internal and external data to produce actionable threat intelligence that helps identify and prevent cyber threats.</w:t>
            </w:r>
          </w:p>
        </w:tc>
        <w:tc>
          <w:tcPr>
            <w:tcW w:w="0" w:type="auto"/>
            <w:vAlign w:val="center"/>
            <w:hideMark/>
          </w:tcPr>
          <w:p w14:paraId="53E2DC6C" w14:textId="77777777" w:rsidR="003F4377" w:rsidRPr="003F4377" w:rsidRDefault="003F4377" w:rsidP="003F4377">
            <w:pPr>
              <w:rPr>
                <w:lang w:val="en-FI"/>
              </w:rPr>
            </w:pPr>
            <w:r w:rsidRPr="003F4377">
              <w:rPr>
                <w:lang w:val="en-FI"/>
              </w:rPr>
              <w:t xml:space="preserve">Monitor the organisation's network and systems for potential security threats and </w:t>
            </w:r>
            <w:proofErr w:type="gramStart"/>
            <w:r w:rsidRPr="003F4377">
              <w:rPr>
                <w:lang w:val="en-FI"/>
              </w:rPr>
              <w:t>vulnerabilities, and</w:t>
            </w:r>
            <w:proofErr w:type="gramEnd"/>
            <w:r w:rsidRPr="003F4377">
              <w:rPr>
                <w:lang w:val="en-FI"/>
              </w:rPr>
              <w:t xml:space="preserve"> leverage external intelligence to supplement their analysis and understanding of those threats.</w:t>
            </w:r>
          </w:p>
        </w:tc>
      </w:tr>
      <w:tr w:rsidR="003F4377" w:rsidRPr="003F4377" w14:paraId="4B1B3E39" w14:textId="77777777" w:rsidTr="003F4377">
        <w:trPr>
          <w:tblCellSpacing w:w="15" w:type="dxa"/>
        </w:trPr>
        <w:tc>
          <w:tcPr>
            <w:tcW w:w="0" w:type="auto"/>
            <w:vAlign w:val="center"/>
            <w:hideMark/>
          </w:tcPr>
          <w:p w14:paraId="4354165D" w14:textId="77777777" w:rsidR="003F4377" w:rsidRPr="003F4377" w:rsidRDefault="003F4377" w:rsidP="003F4377">
            <w:pPr>
              <w:rPr>
                <w:lang w:val="en-FI"/>
              </w:rPr>
            </w:pPr>
            <w:r w:rsidRPr="003F4377">
              <w:rPr>
                <w:lang w:val="en-FI"/>
              </w:rPr>
              <w:t>Create and distribute threat intelligence reports to other organisations, such as industry peers, regulators, or law enforcement agencies.</w:t>
            </w:r>
          </w:p>
        </w:tc>
        <w:tc>
          <w:tcPr>
            <w:tcW w:w="0" w:type="auto"/>
            <w:vAlign w:val="center"/>
            <w:hideMark/>
          </w:tcPr>
          <w:p w14:paraId="0BEAD5DD" w14:textId="77777777" w:rsidR="003F4377" w:rsidRPr="003F4377" w:rsidRDefault="003F4377" w:rsidP="003F4377">
            <w:pPr>
              <w:rPr>
                <w:lang w:val="en-FI"/>
              </w:rPr>
            </w:pPr>
            <w:r w:rsidRPr="003F4377">
              <w:rPr>
                <w:lang w:val="en-FI"/>
              </w:rPr>
              <w:t>Use threat intelligence feeds and reports from third-party providers to identify potential security threats and vulnerabilities and integrate that information into your organisation's security posture.</w:t>
            </w:r>
          </w:p>
        </w:tc>
      </w:tr>
    </w:tbl>
    <w:p w14:paraId="6F2F00B9" w14:textId="77777777" w:rsidR="003F4377" w:rsidRPr="003F4377" w:rsidRDefault="003F4377" w:rsidP="003F4377">
      <w:pPr>
        <w:rPr>
          <w:lang w:val="en-FI"/>
        </w:rPr>
      </w:pPr>
      <w:r w:rsidRPr="003F4377">
        <w:rPr>
          <w:lang w:val="en-FI"/>
        </w:rPr>
        <w:t>Once you have defined your role, you may also consider assessing your current practices based on the following: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2"/>
        <w:gridCol w:w="3775"/>
        <w:gridCol w:w="3699"/>
      </w:tblGrid>
      <w:tr w:rsidR="003F4377" w:rsidRPr="003F4377" w14:paraId="0408D7E0" w14:textId="77777777" w:rsidTr="003F4377">
        <w:trPr>
          <w:tblCellSpacing w:w="15" w:type="dxa"/>
        </w:trPr>
        <w:tc>
          <w:tcPr>
            <w:tcW w:w="0" w:type="auto"/>
            <w:vAlign w:val="center"/>
            <w:hideMark/>
          </w:tcPr>
          <w:p w14:paraId="793BA83F" w14:textId="77777777" w:rsidR="003F4377" w:rsidRPr="003F4377" w:rsidRDefault="003F4377" w:rsidP="003F4377">
            <w:pPr>
              <w:rPr>
                <w:lang w:val="en-FI"/>
              </w:rPr>
            </w:pPr>
            <w:r w:rsidRPr="003F4377">
              <w:rPr>
                <w:b/>
                <w:bCs/>
                <w:lang w:val="en-FI"/>
              </w:rPr>
              <w:t>Classification</w:t>
            </w:r>
          </w:p>
        </w:tc>
        <w:tc>
          <w:tcPr>
            <w:tcW w:w="0" w:type="auto"/>
            <w:vAlign w:val="center"/>
            <w:hideMark/>
          </w:tcPr>
          <w:p w14:paraId="00B28096" w14:textId="77777777" w:rsidR="003F4377" w:rsidRPr="003F4377" w:rsidRDefault="003F4377" w:rsidP="003F4377">
            <w:pPr>
              <w:rPr>
                <w:lang w:val="en-FI"/>
              </w:rPr>
            </w:pPr>
            <w:r w:rsidRPr="003F4377">
              <w:rPr>
                <w:b/>
                <w:bCs/>
                <w:lang w:val="en-FI"/>
              </w:rPr>
              <w:t>Producer</w:t>
            </w:r>
          </w:p>
        </w:tc>
        <w:tc>
          <w:tcPr>
            <w:tcW w:w="0" w:type="auto"/>
            <w:vAlign w:val="center"/>
            <w:hideMark/>
          </w:tcPr>
          <w:p w14:paraId="5AFBAC2B" w14:textId="77777777" w:rsidR="003F4377" w:rsidRPr="003F4377" w:rsidRDefault="003F4377" w:rsidP="003F4377">
            <w:pPr>
              <w:rPr>
                <w:lang w:val="en-FI"/>
              </w:rPr>
            </w:pPr>
            <w:r w:rsidRPr="003F4377">
              <w:rPr>
                <w:b/>
                <w:bCs/>
                <w:lang w:val="en-FI"/>
              </w:rPr>
              <w:t>Consumer</w:t>
            </w:r>
          </w:p>
        </w:tc>
      </w:tr>
      <w:tr w:rsidR="003F4377" w:rsidRPr="003F4377" w14:paraId="51B3CCDE" w14:textId="77777777" w:rsidTr="003F4377">
        <w:trPr>
          <w:tblCellSpacing w:w="15" w:type="dxa"/>
        </w:trPr>
        <w:tc>
          <w:tcPr>
            <w:tcW w:w="0" w:type="auto"/>
            <w:vAlign w:val="center"/>
            <w:hideMark/>
          </w:tcPr>
          <w:p w14:paraId="624E5AAE" w14:textId="77777777" w:rsidR="003F4377" w:rsidRPr="003F4377" w:rsidRDefault="003F4377" w:rsidP="003F4377">
            <w:pPr>
              <w:rPr>
                <w:lang w:val="en-FI"/>
              </w:rPr>
            </w:pPr>
            <w:r w:rsidRPr="003F4377">
              <w:rPr>
                <w:b/>
                <w:bCs/>
                <w:lang w:val="en-FI"/>
              </w:rPr>
              <w:t>Understanding</w:t>
            </w:r>
          </w:p>
        </w:tc>
        <w:tc>
          <w:tcPr>
            <w:tcW w:w="0" w:type="auto"/>
            <w:vAlign w:val="center"/>
            <w:hideMark/>
          </w:tcPr>
          <w:p w14:paraId="72F9A8CA" w14:textId="77777777" w:rsidR="003F4377" w:rsidRPr="003F4377" w:rsidRDefault="003F4377" w:rsidP="003F4377">
            <w:pPr>
              <w:rPr>
                <w:lang w:val="en-FI"/>
              </w:rPr>
            </w:pPr>
            <w:r w:rsidRPr="003F4377">
              <w:rPr>
                <w:lang w:val="en-FI"/>
              </w:rPr>
              <w:t>Evaluate the quality of the intelligence produced by your organisation, including the information's relevance, accuracy, and timeliness.</w:t>
            </w:r>
          </w:p>
        </w:tc>
        <w:tc>
          <w:tcPr>
            <w:tcW w:w="0" w:type="auto"/>
            <w:vAlign w:val="center"/>
            <w:hideMark/>
          </w:tcPr>
          <w:p w14:paraId="6ECD3694" w14:textId="77777777" w:rsidR="003F4377" w:rsidRPr="003F4377" w:rsidRDefault="003F4377" w:rsidP="003F4377">
            <w:pPr>
              <w:rPr>
                <w:lang w:val="en-FI"/>
              </w:rPr>
            </w:pPr>
            <w:r w:rsidRPr="003F4377">
              <w:rPr>
                <w:lang w:val="en-FI"/>
              </w:rPr>
              <w:t>Assess your organisation's understanding of threat intelligence and whether it is effectively being used to enhance your organisation's security posture.</w:t>
            </w:r>
          </w:p>
        </w:tc>
      </w:tr>
      <w:tr w:rsidR="003F4377" w:rsidRPr="003F4377" w14:paraId="390AC49D" w14:textId="77777777" w:rsidTr="003F4377">
        <w:trPr>
          <w:tblCellSpacing w:w="15" w:type="dxa"/>
        </w:trPr>
        <w:tc>
          <w:tcPr>
            <w:tcW w:w="0" w:type="auto"/>
            <w:vAlign w:val="center"/>
            <w:hideMark/>
          </w:tcPr>
          <w:p w14:paraId="79C73949" w14:textId="77777777" w:rsidR="003F4377" w:rsidRPr="003F4377" w:rsidRDefault="003F4377" w:rsidP="003F4377">
            <w:pPr>
              <w:rPr>
                <w:lang w:val="en-FI"/>
              </w:rPr>
            </w:pPr>
            <w:r w:rsidRPr="003F4377">
              <w:rPr>
                <w:b/>
                <w:bCs/>
                <w:lang w:val="en-FI"/>
              </w:rPr>
              <w:t>Collection</w:t>
            </w:r>
          </w:p>
        </w:tc>
        <w:tc>
          <w:tcPr>
            <w:tcW w:w="0" w:type="auto"/>
            <w:vAlign w:val="center"/>
            <w:hideMark/>
          </w:tcPr>
          <w:p w14:paraId="6AEDA126" w14:textId="77777777" w:rsidR="003F4377" w:rsidRPr="003F4377" w:rsidRDefault="003F4377" w:rsidP="003F4377">
            <w:pPr>
              <w:rPr>
                <w:lang w:val="en-FI"/>
              </w:rPr>
            </w:pPr>
            <w:r w:rsidRPr="003F4377">
              <w:rPr>
                <w:lang w:val="en-FI"/>
              </w:rPr>
              <w:t>Evaluate your organisation's ability to collect and analyse data from various sources, including network logs, endpoint data, and other sources.</w:t>
            </w:r>
          </w:p>
        </w:tc>
        <w:tc>
          <w:tcPr>
            <w:tcW w:w="0" w:type="auto"/>
            <w:vAlign w:val="center"/>
            <w:hideMark/>
          </w:tcPr>
          <w:p w14:paraId="394C23EB" w14:textId="77777777" w:rsidR="003F4377" w:rsidRPr="003F4377" w:rsidRDefault="003F4377" w:rsidP="003F4377">
            <w:pPr>
              <w:rPr>
                <w:lang w:val="en-FI"/>
              </w:rPr>
            </w:pPr>
            <w:r w:rsidRPr="003F4377">
              <w:rPr>
                <w:lang w:val="en-FI"/>
              </w:rPr>
              <w:t>Evaluate your organisation's ability to collect and consume threat intelligence from various sources.</w:t>
            </w:r>
          </w:p>
        </w:tc>
      </w:tr>
      <w:tr w:rsidR="003F4377" w:rsidRPr="003F4377" w14:paraId="7C49FAF0" w14:textId="77777777" w:rsidTr="003F4377">
        <w:trPr>
          <w:tblCellSpacing w:w="15" w:type="dxa"/>
        </w:trPr>
        <w:tc>
          <w:tcPr>
            <w:tcW w:w="0" w:type="auto"/>
            <w:vAlign w:val="center"/>
            <w:hideMark/>
          </w:tcPr>
          <w:p w14:paraId="6D25977F" w14:textId="77777777" w:rsidR="003F4377" w:rsidRPr="003F4377" w:rsidRDefault="003F4377" w:rsidP="003F4377">
            <w:pPr>
              <w:rPr>
                <w:lang w:val="en-FI"/>
              </w:rPr>
            </w:pPr>
            <w:r w:rsidRPr="003F4377">
              <w:rPr>
                <w:b/>
                <w:bCs/>
                <w:lang w:val="en-FI"/>
              </w:rPr>
              <w:t>Analytics</w:t>
            </w:r>
          </w:p>
        </w:tc>
        <w:tc>
          <w:tcPr>
            <w:tcW w:w="0" w:type="auto"/>
            <w:vAlign w:val="center"/>
            <w:hideMark/>
          </w:tcPr>
          <w:p w14:paraId="5631C285" w14:textId="77777777" w:rsidR="003F4377" w:rsidRPr="003F4377" w:rsidRDefault="003F4377" w:rsidP="003F4377">
            <w:pPr>
              <w:rPr>
                <w:lang w:val="en-FI"/>
              </w:rPr>
            </w:pPr>
            <w:r w:rsidRPr="003F4377">
              <w:rPr>
                <w:lang w:val="en-FI"/>
              </w:rPr>
              <w:t>Assess your security team's technical and analytical skills, including their ability to detect and analyse threats and communicate their findings to other groups.</w:t>
            </w:r>
          </w:p>
        </w:tc>
        <w:tc>
          <w:tcPr>
            <w:tcW w:w="0" w:type="auto"/>
            <w:vAlign w:val="center"/>
            <w:hideMark/>
          </w:tcPr>
          <w:p w14:paraId="4E004AFF" w14:textId="77777777" w:rsidR="003F4377" w:rsidRPr="003F4377" w:rsidRDefault="003F4377" w:rsidP="003F4377">
            <w:pPr>
              <w:rPr>
                <w:lang w:val="en-FI"/>
              </w:rPr>
            </w:pPr>
            <w:r w:rsidRPr="003F4377">
              <w:rPr>
                <w:lang w:val="en-FI"/>
              </w:rPr>
              <w:t>Evaluate your organisation's ability to analyse and process the threat intelligence that is being collected.</w:t>
            </w:r>
          </w:p>
        </w:tc>
      </w:tr>
      <w:tr w:rsidR="003F4377" w:rsidRPr="003F4377" w14:paraId="30C7D50A" w14:textId="77777777" w:rsidTr="003F4377">
        <w:trPr>
          <w:tblCellSpacing w:w="15" w:type="dxa"/>
        </w:trPr>
        <w:tc>
          <w:tcPr>
            <w:tcW w:w="0" w:type="auto"/>
            <w:vAlign w:val="center"/>
            <w:hideMark/>
          </w:tcPr>
          <w:p w14:paraId="3D2CD561" w14:textId="77777777" w:rsidR="003F4377" w:rsidRPr="003F4377" w:rsidRDefault="003F4377" w:rsidP="003F4377">
            <w:pPr>
              <w:rPr>
                <w:lang w:val="en-FI"/>
              </w:rPr>
            </w:pPr>
            <w:r w:rsidRPr="003F4377">
              <w:rPr>
                <w:b/>
                <w:bCs/>
                <w:lang w:val="en-FI"/>
              </w:rPr>
              <w:t>Application</w:t>
            </w:r>
          </w:p>
        </w:tc>
        <w:tc>
          <w:tcPr>
            <w:tcW w:w="0" w:type="auto"/>
            <w:vAlign w:val="center"/>
            <w:hideMark/>
          </w:tcPr>
          <w:p w14:paraId="7C02BE61" w14:textId="77777777" w:rsidR="003F4377" w:rsidRPr="003F4377" w:rsidRDefault="003F4377" w:rsidP="003F4377">
            <w:pPr>
              <w:rPr>
                <w:lang w:val="en-FI"/>
              </w:rPr>
            </w:pPr>
            <w:r w:rsidRPr="003F4377">
              <w:rPr>
                <w:lang w:val="en-FI"/>
              </w:rPr>
              <w:t>Evaluate your organisation's ability to respond to threats based on the threat intelligence produced.</w:t>
            </w:r>
          </w:p>
        </w:tc>
        <w:tc>
          <w:tcPr>
            <w:tcW w:w="0" w:type="auto"/>
            <w:vAlign w:val="center"/>
            <w:hideMark/>
          </w:tcPr>
          <w:p w14:paraId="104E8EC5" w14:textId="77777777" w:rsidR="003F4377" w:rsidRPr="003F4377" w:rsidRDefault="003F4377" w:rsidP="003F4377">
            <w:pPr>
              <w:rPr>
                <w:lang w:val="en-FI"/>
              </w:rPr>
            </w:pPr>
            <w:r w:rsidRPr="003F4377">
              <w:rPr>
                <w:lang w:val="en-FI"/>
              </w:rPr>
              <w:t>Evaluate your organisation's ability to respond to threats identified through threat intelligence.</w:t>
            </w:r>
          </w:p>
        </w:tc>
      </w:tr>
    </w:tbl>
    <w:p w14:paraId="7D44A052" w14:textId="77777777" w:rsidR="003F4377" w:rsidRPr="003F4377" w:rsidRDefault="003F4377" w:rsidP="003F4377">
      <w:pPr>
        <w:rPr>
          <w:lang w:val="en-FI"/>
        </w:rPr>
      </w:pPr>
      <w:r w:rsidRPr="003F4377">
        <w:rPr>
          <w:lang w:val="en-FI"/>
        </w:rPr>
        <w:t>Consuming Threat Intelligence</w:t>
      </w:r>
    </w:p>
    <w:p w14:paraId="4CC752C3" w14:textId="77777777" w:rsidR="003F4377" w:rsidRPr="003F4377" w:rsidRDefault="003F4377" w:rsidP="003F4377">
      <w:pPr>
        <w:rPr>
          <w:lang w:val="en-FI"/>
        </w:rPr>
      </w:pPr>
      <w:r w:rsidRPr="003F4377">
        <w:rPr>
          <w:lang w:val="en-FI"/>
        </w:rPr>
        <w:t>To conclude this task, we will hunt and consume IOCs provided by Threat Intelligence Producers.</w:t>
      </w:r>
    </w:p>
    <w:p w14:paraId="15BEEF1D" w14:textId="77777777" w:rsidR="003F4377" w:rsidRPr="003F4377" w:rsidRDefault="003F4377" w:rsidP="003F4377">
      <w:pPr>
        <w:rPr>
          <w:lang w:val="en-FI"/>
        </w:rPr>
      </w:pPr>
      <w:r w:rsidRPr="003F4377">
        <w:rPr>
          <w:lang w:val="en-FI"/>
        </w:rPr>
        <w:t>Click on the </w:t>
      </w:r>
      <w:r w:rsidRPr="003F4377">
        <w:rPr>
          <w:b/>
          <w:bCs/>
          <w:lang w:val="en-FI"/>
        </w:rPr>
        <w:t>Start Machine</w:t>
      </w:r>
      <w:r w:rsidRPr="003F4377">
        <w:rPr>
          <w:lang w:val="en-FI"/>
        </w:rPr>
        <w:t> button at the top right corner of this task. The machine provides access to the following:</w:t>
      </w:r>
    </w:p>
    <w:p w14:paraId="58E7F111" w14:textId="77777777" w:rsidR="003F4377" w:rsidRPr="003F4377" w:rsidRDefault="003F4377" w:rsidP="003F4377">
      <w:pPr>
        <w:numPr>
          <w:ilvl w:val="0"/>
          <w:numId w:val="5"/>
        </w:numPr>
        <w:rPr>
          <w:lang w:val="en-FI"/>
        </w:rPr>
      </w:pPr>
      <w:r w:rsidRPr="003F4377">
        <w:rPr>
          <w:lang w:val="en-FI"/>
        </w:rPr>
        <w:t>SSH access via port 22 with the following credentials:</w:t>
      </w:r>
    </w:p>
    <w:p w14:paraId="55180898" w14:textId="1CCB8071" w:rsidR="003F4377" w:rsidRPr="003F4377" w:rsidRDefault="003F4377" w:rsidP="003F4377">
      <w:pPr>
        <w:rPr>
          <w:lang w:val="en-FI"/>
        </w:rPr>
      </w:pPr>
      <w:r w:rsidRPr="003F4377">
        <w:rPr>
          <w:lang w:val="en-FI"/>
        </w:rPr>
        <w:lastRenderedPageBreak/>
        <w:drawing>
          <wp:inline distT="0" distB="0" distL="0" distR="0" wp14:anchorId="4A587A20" wp14:editId="674D553A">
            <wp:extent cx="5731510" cy="5724525"/>
            <wp:effectExtent l="0" t="0" r="0" b="0"/>
            <wp:docPr id="1789613261" name="Picture 10" descr="TryHackM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ryHackMe Credent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24525"/>
                    </a:xfrm>
                    <a:prstGeom prst="rect">
                      <a:avLst/>
                    </a:prstGeom>
                    <a:noFill/>
                    <a:ln>
                      <a:noFill/>
                    </a:ln>
                  </pic:spPr>
                </pic:pic>
              </a:graphicData>
            </a:graphic>
          </wp:inline>
        </w:drawing>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95"/>
        <w:gridCol w:w="7331"/>
      </w:tblGrid>
      <w:tr w:rsidR="003F4377" w:rsidRPr="003F4377" w14:paraId="67A65513" w14:textId="77777777" w:rsidTr="003F4377">
        <w:trPr>
          <w:tblCellSpacing w:w="15" w:type="dxa"/>
        </w:trPr>
        <w:tc>
          <w:tcPr>
            <w:tcW w:w="1650" w:type="dxa"/>
            <w:vAlign w:val="center"/>
            <w:hideMark/>
          </w:tcPr>
          <w:p w14:paraId="160E8CE2" w14:textId="77777777" w:rsidR="003F4377" w:rsidRPr="003F4377" w:rsidRDefault="003F4377" w:rsidP="003F4377">
            <w:pPr>
              <w:rPr>
                <w:lang w:val="en-FI"/>
              </w:rPr>
            </w:pPr>
            <w:r w:rsidRPr="003F4377">
              <w:rPr>
                <w:b/>
                <w:bCs/>
                <w:lang w:val="en-FI"/>
              </w:rPr>
              <w:t xml:space="preserve">Username </w:t>
            </w:r>
          </w:p>
        </w:tc>
        <w:tc>
          <w:tcPr>
            <w:tcW w:w="0" w:type="auto"/>
            <w:shd w:val="clear" w:color="auto" w:fill="FFFFFF"/>
            <w:tcMar>
              <w:top w:w="60" w:type="dxa"/>
              <w:left w:w="60" w:type="dxa"/>
              <w:bottom w:w="60" w:type="dxa"/>
              <w:right w:w="60" w:type="dxa"/>
            </w:tcMar>
            <w:vAlign w:val="center"/>
            <w:hideMark/>
          </w:tcPr>
          <w:p w14:paraId="473F6F86" w14:textId="77777777" w:rsidR="003F4377" w:rsidRPr="003F4377" w:rsidRDefault="003F4377" w:rsidP="003F4377">
            <w:pPr>
              <w:rPr>
                <w:lang w:val="en-FI"/>
              </w:rPr>
            </w:pPr>
            <w:r w:rsidRPr="003F4377">
              <w:rPr>
                <w:lang w:val="en-FI"/>
              </w:rPr>
              <w:t>user</w:t>
            </w:r>
          </w:p>
        </w:tc>
      </w:tr>
      <w:tr w:rsidR="003F4377" w:rsidRPr="003F4377" w14:paraId="59093045" w14:textId="77777777" w:rsidTr="003F4377">
        <w:trPr>
          <w:tblCellSpacing w:w="15" w:type="dxa"/>
        </w:trPr>
        <w:tc>
          <w:tcPr>
            <w:tcW w:w="0" w:type="auto"/>
            <w:vAlign w:val="center"/>
            <w:hideMark/>
          </w:tcPr>
          <w:p w14:paraId="731A9B3B" w14:textId="77777777" w:rsidR="003F4377" w:rsidRPr="003F4377" w:rsidRDefault="003F4377" w:rsidP="003F4377">
            <w:pPr>
              <w:rPr>
                <w:lang w:val="en-FI"/>
              </w:rPr>
            </w:pPr>
            <w:r w:rsidRPr="003F4377">
              <w:rPr>
                <w:b/>
                <w:bCs/>
                <w:lang w:val="en-FI"/>
              </w:rPr>
              <w:t xml:space="preserve">Password </w:t>
            </w:r>
          </w:p>
        </w:tc>
        <w:tc>
          <w:tcPr>
            <w:tcW w:w="0" w:type="auto"/>
            <w:shd w:val="clear" w:color="auto" w:fill="FFFFFF"/>
            <w:tcMar>
              <w:top w:w="60" w:type="dxa"/>
              <w:left w:w="60" w:type="dxa"/>
              <w:bottom w:w="60" w:type="dxa"/>
              <w:right w:w="60" w:type="dxa"/>
            </w:tcMar>
            <w:vAlign w:val="center"/>
            <w:hideMark/>
          </w:tcPr>
          <w:p w14:paraId="5EC224C3" w14:textId="77777777" w:rsidR="003F4377" w:rsidRPr="003F4377" w:rsidRDefault="003F4377" w:rsidP="003F4377">
            <w:pPr>
              <w:rPr>
                <w:lang w:val="en-FI"/>
              </w:rPr>
            </w:pPr>
            <w:proofErr w:type="spellStart"/>
            <w:r w:rsidRPr="003F4377">
              <w:rPr>
                <w:lang w:val="en-FI"/>
              </w:rPr>
              <w:t>tryhackme</w:t>
            </w:r>
            <w:proofErr w:type="spellEnd"/>
          </w:p>
        </w:tc>
      </w:tr>
      <w:tr w:rsidR="003F4377" w:rsidRPr="003F4377" w14:paraId="692506F3" w14:textId="77777777" w:rsidTr="003F4377">
        <w:trPr>
          <w:tblCellSpacing w:w="15" w:type="dxa"/>
        </w:trPr>
        <w:tc>
          <w:tcPr>
            <w:tcW w:w="0" w:type="auto"/>
            <w:vAlign w:val="center"/>
            <w:hideMark/>
          </w:tcPr>
          <w:p w14:paraId="508DA254" w14:textId="77777777" w:rsidR="003F4377" w:rsidRPr="003F4377" w:rsidRDefault="003F4377" w:rsidP="003F4377">
            <w:pPr>
              <w:rPr>
                <w:lang w:val="en-FI"/>
              </w:rPr>
            </w:pPr>
            <w:r w:rsidRPr="003F4377">
              <w:rPr>
                <w:b/>
                <w:bCs/>
                <w:lang w:val="en-FI"/>
              </w:rPr>
              <w:t xml:space="preserve">IP Address </w:t>
            </w:r>
          </w:p>
        </w:tc>
        <w:tc>
          <w:tcPr>
            <w:tcW w:w="0" w:type="auto"/>
            <w:shd w:val="clear" w:color="auto" w:fill="FFFFFF"/>
            <w:tcMar>
              <w:top w:w="60" w:type="dxa"/>
              <w:left w:w="60" w:type="dxa"/>
              <w:bottom w:w="60" w:type="dxa"/>
              <w:right w:w="60" w:type="dxa"/>
            </w:tcMar>
            <w:vAlign w:val="center"/>
            <w:hideMark/>
          </w:tcPr>
          <w:p w14:paraId="6499537E" w14:textId="77777777" w:rsidR="003F4377" w:rsidRPr="003F4377" w:rsidRDefault="003F4377" w:rsidP="003F4377">
            <w:pPr>
              <w:rPr>
                <w:lang w:val="en-FI"/>
              </w:rPr>
            </w:pPr>
            <w:r w:rsidRPr="003F4377">
              <w:rPr>
                <w:lang w:val="en-FI"/>
              </w:rPr>
              <w:t>MACHINE_IP</w:t>
            </w:r>
          </w:p>
        </w:tc>
      </w:tr>
    </w:tbl>
    <w:p w14:paraId="4C8893FC" w14:textId="77777777" w:rsidR="003F4377" w:rsidRPr="003F4377" w:rsidRDefault="003F4377" w:rsidP="003F4377">
      <w:pPr>
        <w:numPr>
          <w:ilvl w:val="0"/>
          <w:numId w:val="6"/>
        </w:numPr>
        <w:rPr>
          <w:lang w:val="en-FI"/>
        </w:rPr>
      </w:pPr>
      <w:r w:rsidRPr="003F4377">
        <w:rPr>
          <w:lang w:val="en-FI"/>
        </w:rPr>
        <w:t>Kibana Instance via </w:t>
      </w:r>
      <w:hyperlink r:id="rId13" w:tgtFrame="_blank" w:history="1">
        <w:r w:rsidRPr="003F4377">
          <w:rPr>
            <w:rStyle w:val="Hyperlink"/>
            <w:lang w:val="en-FI"/>
          </w:rPr>
          <w:t>http://MACHINE_IP</w:t>
        </w:r>
      </w:hyperlink>
      <w:r w:rsidRPr="003F4377">
        <w:rPr>
          <w:lang w:val="en-FI"/>
        </w:rPr>
        <w:t> with the following credentials: </w:t>
      </w:r>
      <w:proofErr w:type="spellStart"/>
      <w:proofErr w:type="gramStart"/>
      <w:r w:rsidRPr="003F4377">
        <w:rPr>
          <w:lang w:val="en-FI"/>
        </w:rPr>
        <w:t>elastic:elastic</w:t>
      </w:r>
      <w:proofErr w:type="spellEnd"/>
      <w:proofErr w:type="gramEnd"/>
    </w:p>
    <w:p w14:paraId="2EA2001E" w14:textId="77777777" w:rsidR="003F4377" w:rsidRPr="003F4377" w:rsidRDefault="003F4377" w:rsidP="003F4377">
      <w:pPr>
        <w:rPr>
          <w:lang w:val="en-FI"/>
        </w:rPr>
      </w:pPr>
      <w:r w:rsidRPr="003F4377">
        <w:rPr>
          <w:rFonts w:ascii="Tahoma" w:hAnsi="Tahoma" w:cs="Tahoma"/>
          <w:lang w:val="en-FI"/>
        </w:rPr>
        <w:t>﻿</w:t>
      </w:r>
      <w:r w:rsidRPr="003F4377">
        <w:rPr>
          <w:b/>
          <w:bCs/>
          <w:lang w:val="en-FI"/>
        </w:rPr>
        <w:t>Note:</w:t>
      </w:r>
      <w:r w:rsidRPr="003F4377">
        <w:rPr>
          <w:lang w:val="en-FI"/>
        </w:rPr>
        <w:t xml:space="preserve"> The Kibana instance takes 3-5 minutes to initialise.</w:t>
      </w:r>
      <w:r w:rsidRPr="003F4377">
        <w:rPr>
          <w:rFonts w:ascii="Tahoma" w:hAnsi="Tahoma" w:cs="Tahoma"/>
          <w:lang w:val="en-FI"/>
        </w:rPr>
        <w:t>﻿</w:t>
      </w:r>
    </w:p>
    <w:p w14:paraId="17EB4303" w14:textId="77777777" w:rsidR="003F4377" w:rsidRPr="003F4377" w:rsidRDefault="003F4377" w:rsidP="003F4377">
      <w:pPr>
        <w:rPr>
          <w:lang w:val="en-FI"/>
        </w:rPr>
      </w:pPr>
      <w:r w:rsidRPr="003F4377">
        <w:rPr>
          <w:lang w:val="en-FI"/>
        </w:rPr>
        <w:t>Uncoder.io</w:t>
      </w:r>
    </w:p>
    <w:p w14:paraId="377681D6" w14:textId="77777777" w:rsidR="003F4377" w:rsidRPr="003F4377" w:rsidRDefault="003F4377" w:rsidP="003F4377">
      <w:pPr>
        <w:rPr>
          <w:lang w:val="en-FI"/>
        </w:rPr>
      </w:pPr>
      <w:r w:rsidRPr="003F4377">
        <w:rPr>
          <w:rFonts w:ascii="Tahoma" w:hAnsi="Tahoma" w:cs="Tahoma"/>
          <w:lang w:val="en-FI"/>
        </w:rPr>
        <w:t>﻿</w:t>
      </w:r>
      <w:hyperlink r:id="rId14" w:tgtFrame="_blank" w:history="1">
        <w:r w:rsidRPr="003F4377">
          <w:rPr>
            <w:rStyle w:val="Hyperlink"/>
            <w:lang w:val="en-FI"/>
          </w:rPr>
          <w:t>Uncoder.io</w:t>
        </w:r>
      </w:hyperlink>
      <w:r w:rsidRPr="003F4377">
        <w:rPr>
          <w:lang w:val="en-FI"/>
        </w:rPr>
        <w:t> is an online tool that transforms Sigma rules, IOC lists, and other platform query syntaxes into custom hunting queries prepared for execution in SIEM and XDR. It is an easy-to-use tool that could assist us in hunting the following IOCs up for investigation. For IOCs, the tool accepts six different types of IOCs, namely:</w:t>
      </w:r>
    </w:p>
    <w:p w14:paraId="585FCDFA" w14:textId="77777777" w:rsidR="003F4377" w:rsidRPr="003F4377" w:rsidRDefault="003F4377" w:rsidP="003F4377">
      <w:pPr>
        <w:numPr>
          <w:ilvl w:val="0"/>
          <w:numId w:val="7"/>
        </w:numPr>
        <w:rPr>
          <w:lang w:val="en-FI"/>
        </w:rPr>
      </w:pPr>
      <w:r w:rsidRPr="003F4377">
        <w:rPr>
          <w:lang w:val="en-FI"/>
        </w:rPr>
        <w:lastRenderedPageBreak/>
        <w:t>IPs</w:t>
      </w:r>
    </w:p>
    <w:p w14:paraId="6E6DC47D" w14:textId="77777777" w:rsidR="003F4377" w:rsidRPr="003F4377" w:rsidRDefault="003F4377" w:rsidP="003F4377">
      <w:pPr>
        <w:numPr>
          <w:ilvl w:val="0"/>
          <w:numId w:val="7"/>
        </w:numPr>
        <w:rPr>
          <w:lang w:val="en-FI"/>
        </w:rPr>
      </w:pPr>
      <w:r w:rsidRPr="003F4377">
        <w:rPr>
          <w:lang w:val="en-FI"/>
        </w:rPr>
        <w:t>Domains</w:t>
      </w:r>
    </w:p>
    <w:p w14:paraId="0417D2FE" w14:textId="77777777" w:rsidR="003F4377" w:rsidRPr="003F4377" w:rsidRDefault="003F4377" w:rsidP="003F4377">
      <w:pPr>
        <w:numPr>
          <w:ilvl w:val="0"/>
          <w:numId w:val="7"/>
        </w:numPr>
        <w:rPr>
          <w:lang w:val="en-FI"/>
        </w:rPr>
      </w:pPr>
      <w:r w:rsidRPr="003F4377">
        <w:rPr>
          <w:lang w:val="en-FI"/>
        </w:rPr>
        <w:t>URLs</w:t>
      </w:r>
    </w:p>
    <w:p w14:paraId="21061D30" w14:textId="77777777" w:rsidR="003F4377" w:rsidRPr="003F4377" w:rsidRDefault="003F4377" w:rsidP="003F4377">
      <w:pPr>
        <w:numPr>
          <w:ilvl w:val="0"/>
          <w:numId w:val="7"/>
        </w:numPr>
        <w:rPr>
          <w:lang w:val="en-FI"/>
        </w:rPr>
      </w:pPr>
      <w:r w:rsidRPr="003F4377">
        <w:rPr>
          <w:lang w:val="en-FI"/>
        </w:rPr>
        <w:t>Hashes</w:t>
      </w:r>
    </w:p>
    <w:p w14:paraId="029A75C9" w14:textId="77777777" w:rsidR="003F4377" w:rsidRPr="003F4377" w:rsidRDefault="003F4377" w:rsidP="003F4377">
      <w:pPr>
        <w:numPr>
          <w:ilvl w:val="0"/>
          <w:numId w:val="7"/>
        </w:numPr>
        <w:rPr>
          <w:lang w:val="en-FI"/>
        </w:rPr>
      </w:pPr>
      <w:r w:rsidRPr="003F4377">
        <w:rPr>
          <w:lang w:val="en-FI"/>
        </w:rPr>
        <w:t>Emails</w:t>
      </w:r>
    </w:p>
    <w:p w14:paraId="7AA54E19" w14:textId="77777777" w:rsidR="003F4377" w:rsidRPr="003F4377" w:rsidRDefault="003F4377" w:rsidP="003F4377">
      <w:pPr>
        <w:numPr>
          <w:ilvl w:val="0"/>
          <w:numId w:val="7"/>
        </w:numPr>
        <w:rPr>
          <w:lang w:val="en-FI"/>
        </w:rPr>
      </w:pPr>
      <w:r w:rsidRPr="003F4377">
        <w:rPr>
          <w:lang w:val="en-FI"/>
        </w:rPr>
        <w:t>Files</w:t>
      </w:r>
    </w:p>
    <w:p w14:paraId="32B20A20" w14:textId="77777777" w:rsidR="003F4377" w:rsidRPr="003F4377" w:rsidRDefault="003F4377" w:rsidP="003F4377">
      <w:pPr>
        <w:rPr>
          <w:lang w:val="en-FI"/>
        </w:rPr>
      </w:pPr>
      <w:r w:rsidRPr="003F4377">
        <w:rPr>
          <w:lang w:val="en-FI"/>
        </w:rPr>
        <w:t xml:space="preserve">Let's use the following set of IPs and feed them into </w:t>
      </w:r>
      <w:proofErr w:type="spellStart"/>
      <w:r w:rsidRPr="003F4377">
        <w:rPr>
          <w:lang w:val="en-FI"/>
        </w:rPr>
        <w:t>Uncoder</w:t>
      </w:r>
      <w:proofErr w:type="spellEnd"/>
      <w:r w:rsidRPr="003F4377">
        <w:rPr>
          <w:lang w:val="en-FI"/>
        </w:rPr>
        <w:t>. Do take note that with recent updates, this requires setting up a free account on the uncoder.io website.</w:t>
      </w:r>
    </w:p>
    <w:p w14:paraId="733B2D89" w14:textId="77777777" w:rsidR="003F4377" w:rsidRPr="003F4377" w:rsidRDefault="003F4377" w:rsidP="003F4377">
      <w:pPr>
        <w:rPr>
          <w:lang w:val="en-FI"/>
        </w:rPr>
      </w:pPr>
      <w:r w:rsidRPr="003F4377">
        <w:rPr>
          <w:lang w:val="en-FI"/>
        </w:rPr>
        <w:t xml:space="preserve">ioc_list.txt </w:t>
      </w:r>
    </w:p>
    <w:p w14:paraId="404EDEA6" w14:textId="77777777" w:rsidR="003F4377" w:rsidRPr="003F4377" w:rsidRDefault="003F4377" w:rsidP="003F4377">
      <w:pPr>
        <w:rPr>
          <w:lang w:val="en-FI"/>
        </w:rPr>
      </w:pPr>
      <w:r w:rsidRPr="003F4377">
        <w:rPr>
          <w:lang w:val="en-FI"/>
        </w:rPr>
        <w:t>117[.]213[.]7[.]8</w:t>
      </w:r>
    </w:p>
    <w:p w14:paraId="2CC06624" w14:textId="77777777" w:rsidR="003F4377" w:rsidRPr="003F4377" w:rsidRDefault="003F4377" w:rsidP="003F4377">
      <w:pPr>
        <w:rPr>
          <w:lang w:val="en-FI"/>
        </w:rPr>
      </w:pPr>
      <w:r w:rsidRPr="003F4377">
        <w:rPr>
          <w:lang w:val="en-FI"/>
        </w:rPr>
        <w:t>119[.]180[.]220[.]224</w:t>
      </w:r>
    </w:p>
    <w:p w14:paraId="6C1B32C4" w14:textId="77777777" w:rsidR="003F4377" w:rsidRPr="003F4377" w:rsidRDefault="003F4377" w:rsidP="003F4377">
      <w:pPr>
        <w:rPr>
          <w:lang w:val="en-FI"/>
        </w:rPr>
      </w:pPr>
      <w:r w:rsidRPr="003F4377">
        <w:rPr>
          <w:lang w:val="en-FI"/>
        </w:rPr>
        <w:t>144[.]202[.]127[.]44</w:t>
      </w:r>
    </w:p>
    <w:p w14:paraId="6A77722D" w14:textId="77777777" w:rsidR="003F4377" w:rsidRPr="003F4377" w:rsidRDefault="003F4377" w:rsidP="003F4377">
      <w:pPr>
        <w:rPr>
          <w:lang w:val="en-FI"/>
        </w:rPr>
      </w:pPr>
      <w:r w:rsidRPr="003F4377">
        <w:rPr>
          <w:lang w:val="en-FI"/>
        </w:rPr>
        <w:t>119[.]180[.]220[.]224</w:t>
      </w:r>
    </w:p>
    <w:p w14:paraId="036414A0" w14:textId="77777777" w:rsidR="003F4377" w:rsidRPr="003F4377" w:rsidRDefault="003F4377" w:rsidP="003F4377">
      <w:pPr>
        <w:rPr>
          <w:lang w:val="en-FI"/>
        </w:rPr>
      </w:pPr>
      <w:r w:rsidRPr="003F4377">
        <w:rPr>
          <w:lang w:val="en-FI"/>
        </w:rPr>
        <w:t>221[.]15[.]94[.]231</w:t>
      </w:r>
    </w:p>
    <w:p w14:paraId="3177DD4C" w14:textId="77777777" w:rsidR="003F4377" w:rsidRPr="003F4377" w:rsidRDefault="003F4377" w:rsidP="003F4377">
      <w:pPr>
        <w:rPr>
          <w:lang w:val="en-FI"/>
        </w:rPr>
      </w:pPr>
    </w:p>
    <w:p w14:paraId="5E7175AA" w14:textId="77777777" w:rsidR="003F4377" w:rsidRPr="003F4377" w:rsidRDefault="003F4377" w:rsidP="003F4377">
      <w:pPr>
        <w:rPr>
          <w:lang w:val="en-FI"/>
        </w:rPr>
      </w:pPr>
      <w:r w:rsidRPr="003F4377">
        <w:rPr>
          <w:lang w:val="en-FI"/>
        </w:rPr>
        <w:t xml:space="preserve">        </w:t>
      </w:r>
    </w:p>
    <w:p w14:paraId="41BBD86B" w14:textId="77777777" w:rsidR="003F4377" w:rsidRPr="003F4377" w:rsidRDefault="003F4377" w:rsidP="003F4377">
      <w:pPr>
        <w:rPr>
          <w:lang w:val="en-FI"/>
        </w:rPr>
      </w:pPr>
      <w:r w:rsidRPr="003F4377">
        <w:rPr>
          <w:lang w:val="en-FI"/>
        </w:rPr>
        <w:t>Follow along with the steps and the image below:</w:t>
      </w:r>
    </w:p>
    <w:p w14:paraId="5E6A5CA8" w14:textId="77777777" w:rsidR="003F4377" w:rsidRPr="003F4377" w:rsidRDefault="003F4377" w:rsidP="003F4377">
      <w:pPr>
        <w:numPr>
          <w:ilvl w:val="0"/>
          <w:numId w:val="8"/>
        </w:numPr>
        <w:rPr>
          <w:lang w:val="en-FI"/>
        </w:rPr>
      </w:pPr>
      <w:r w:rsidRPr="003F4377">
        <w:rPr>
          <w:lang w:val="en-FI"/>
        </w:rPr>
        <w:t>Paste the list of IOCs. Note that defanged IPs will be cleaned, and redundancies will be removed, so only four IPs are detected, as shown below.</w:t>
      </w:r>
    </w:p>
    <w:p w14:paraId="3171866E" w14:textId="77777777" w:rsidR="003F4377" w:rsidRPr="003F4377" w:rsidRDefault="003F4377" w:rsidP="003F4377">
      <w:pPr>
        <w:numPr>
          <w:ilvl w:val="0"/>
          <w:numId w:val="8"/>
        </w:numPr>
        <w:rPr>
          <w:lang w:val="en-FI"/>
        </w:rPr>
      </w:pPr>
      <w:r w:rsidRPr="003F4377">
        <w:rPr>
          <w:lang w:val="en-FI"/>
        </w:rPr>
        <w:t>Configure the source platform and set it to IOCs.</w:t>
      </w:r>
    </w:p>
    <w:p w14:paraId="6B3EE4ED" w14:textId="77777777" w:rsidR="003F4377" w:rsidRPr="003F4377" w:rsidRDefault="003F4377" w:rsidP="003F4377">
      <w:pPr>
        <w:numPr>
          <w:ilvl w:val="0"/>
          <w:numId w:val="8"/>
        </w:numPr>
        <w:rPr>
          <w:lang w:val="en-FI"/>
        </w:rPr>
      </w:pPr>
      <w:r w:rsidRPr="003F4377">
        <w:rPr>
          <w:lang w:val="en-FI"/>
        </w:rPr>
        <w:t>Set the target platform to Elastic Query since the provided SIEM is built on that.</w:t>
      </w:r>
    </w:p>
    <w:p w14:paraId="66E1566D" w14:textId="77777777" w:rsidR="003F4377" w:rsidRPr="003F4377" w:rsidRDefault="003F4377" w:rsidP="003F4377">
      <w:pPr>
        <w:numPr>
          <w:ilvl w:val="0"/>
          <w:numId w:val="8"/>
        </w:numPr>
        <w:rPr>
          <w:lang w:val="en-FI"/>
        </w:rPr>
      </w:pPr>
      <w:r w:rsidRPr="003F4377">
        <w:rPr>
          <w:lang w:val="en-FI"/>
        </w:rPr>
        <w:t>Click translate and view the produced query syntax.</w:t>
      </w:r>
    </w:p>
    <w:p w14:paraId="6DBD7706" w14:textId="6D54E2A9" w:rsidR="003F4377" w:rsidRPr="003F4377" w:rsidRDefault="003F4377" w:rsidP="003F4377">
      <w:pPr>
        <w:rPr>
          <w:lang w:val="en-FI"/>
        </w:rPr>
      </w:pPr>
      <w:r w:rsidRPr="003F4377">
        <w:rPr>
          <w:lang w:val="en-FI"/>
        </w:rPr>
        <w:drawing>
          <wp:inline distT="0" distB="0" distL="0" distR="0" wp14:anchorId="3F51F37E" wp14:editId="20BFDC7B">
            <wp:extent cx="5731510" cy="2648585"/>
            <wp:effectExtent l="0" t="0" r="2540" b="0"/>
            <wp:docPr id="1883782222" name="Picture 9" descr="Usage of Uncoder with IOC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age of Uncoder with IOC li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48585"/>
                    </a:xfrm>
                    <a:prstGeom prst="rect">
                      <a:avLst/>
                    </a:prstGeom>
                    <a:noFill/>
                    <a:ln>
                      <a:noFill/>
                    </a:ln>
                  </pic:spPr>
                </pic:pic>
              </a:graphicData>
            </a:graphic>
          </wp:inline>
        </w:drawing>
      </w:r>
    </w:p>
    <w:p w14:paraId="188C22CF" w14:textId="561E297E" w:rsidR="003F4377" w:rsidRPr="003F4377" w:rsidRDefault="003F4377" w:rsidP="003F4377">
      <w:pPr>
        <w:rPr>
          <w:lang w:val="en-FI"/>
        </w:rPr>
      </w:pPr>
      <w:r w:rsidRPr="003F4377">
        <w:rPr>
          <w:lang w:val="en-FI"/>
        </w:rPr>
        <w:lastRenderedPageBreak/>
        <w:drawing>
          <wp:inline distT="0" distB="0" distL="0" distR="0" wp14:anchorId="45F708C2" wp14:editId="3C384790">
            <wp:extent cx="5692140" cy="1226820"/>
            <wp:effectExtent l="0" t="0" r="3810" b="0"/>
            <wp:docPr id="825304037" name="Picture 8" descr="Uncoder results after query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coder results after query transform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2140" cy="1226820"/>
                    </a:xfrm>
                    <a:prstGeom prst="rect">
                      <a:avLst/>
                    </a:prstGeom>
                    <a:noFill/>
                    <a:ln>
                      <a:noFill/>
                    </a:ln>
                  </pic:spPr>
                </pic:pic>
              </a:graphicData>
            </a:graphic>
          </wp:inline>
        </w:drawing>
      </w:r>
    </w:p>
    <w:p w14:paraId="53201BF7" w14:textId="77777777" w:rsidR="003F4377" w:rsidRPr="003F4377" w:rsidRDefault="003F4377" w:rsidP="003F4377">
      <w:pPr>
        <w:rPr>
          <w:lang w:val="en-FI"/>
        </w:rPr>
      </w:pPr>
      <w:r w:rsidRPr="003F4377">
        <w:rPr>
          <w:lang w:val="en-FI"/>
        </w:rPr>
        <w:t>The result of using the tool can be utilised in our Kibana Instance via the Discover feature. Ensure that the query is under the </w:t>
      </w:r>
      <w:proofErr w:type="spellStart"/>
      <w:r w:rsidRPr="003F4377">
        <w:rPr>
          <w:lang w:val="en-FI"/>
        </w:rPr>
        <w:t>filebeat</w:t>
      </w:r>
      <w:proofErr w:type="spellEnd"/>
      <w:r w:rsidRPr="003F4377">
        <w:rPr>
          <w:lang w:val="en-FI"/>
        </w:rPr>
        <w:t xml:space="preserve">-* index and searches between </w:t>
      </w:r>
      <w:r w:rsidRPr="003F4377">
        <w:rPr>
          <w:b/>
          <w:bCs/>
          <w:lang w:val="en-FI"/>
        </w:rPr>
        <w:t>02/14/2023</w:t>
      </w:r>
      <w:r w:rsidRPr="003F4377">
        <w:rPr>
          <w:lang w:val="en-FI"/>
        </w:rPr>
        <w:t xml:space="preserve"> and </w:t>
      </w:r>
      <w:r w:rsidRPr="003F4377">
        <w:rPr>
          <w:b/>
          <w:bCs/>
          <w:lang w:val="en-FI"/>
        </w:rPr>
        <w:t>02/17/2023</w:t>
      </w:r>
      <w:r w:rsidRPr="003F4377">
        <w:rPr>
          <w:lang w:val="en-FI"/>
        </w:rPr>
        <w:t>.</w:t>
      </w:r>
    </w:p>
    <w:p w14:paraId="11DDB87C" w14:textId="13EB677F" w:rsidR="003F4377" w:rsidRPr="003F4377" w:rsidRDefault="003F4377" w:rsidP="003F4377">
      <w:pPr>
        <w:rPr>
          <w:lang w:val="en-FI"/>
        </w:rPr>
      </w:pPr>
      <w:r w:rsidRPr="003F4377">
        <w:rPr>
          <w:lang w:val="en-FI"/>
        </w:rPr>
        <w:drawing>
          <wp:inline distT="0" distB="0" distL="0" distR="0" wp14:anchorId="3117C81A" wp14:editId="6F155737">
            <wp:extent cx="5731510" cy="725170"/>
            <wp:effectExtent l="0" t="0" r="2540" b="0"/>
            <wp:docPr id="882029576" name="Picture 7" descr="Kibana usage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ibana usage tutoria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25170"/>
                    </a:xfrm>
                    <a:prstGeom prst="rect">
                      <a:avLst/>
                    </a:prstGeom>
                    <a:noFill/>
                    <a:ln>
                      <a:noFill/>
                    </a:ln>
                  </pic:spPr>
                </pic:pic>
              </a:graphicData>
            </a:graphic>
          </wp:inline>
        </w:drawing>
      </w:r>
    </w:p>
    <w:p w14:paraId="01FB3A27" w14:textId="77777777" w:rsidR="003F4377" w:rsidRPr="003F4377" w:rsidRDefault="003F4377" w:rsidP="003F4377">
      <w:pPr>
        <w:rPr>
          <w:lang w:val="en-FI"/>
        </w:rPr>
      </w:pPr>
      <w:r w:rsidRPr="003F4377">
        <w:rPr>
          <w:lang w:val="en-FI"/>
        </w:rPr>
        <w:t>To complete the task, answer the following questions using the set of IOCs below. You must use the same index and timeframe mentioned above.</w:t>
      </w:r>
    </w:p>
    <w:p w14:paraId="1DF29A20" w14:textId="77777777" w:rsidR="003F4377" w:rsidRPr="003F4377" w:rsidRDefault="003F4377" w:rsidP="003F4377">
      <w:pPr>
        <w:rPr>
          <w:lang w:val="en-FI"/>
        </w:rPr>
      </w:pPr>
      <w:r w:rsidRPr="003F4377">
        <w:rPr>
          <w:lang w:val="en-FI"/>
        </w:rPr>
        <w:t xml:space="preserve">ioc_list.txt </w:t>
      </w:r>
    </w:p>
    <w:p w14:paraId="7F0F7AB1" w14:textId="77777777" w:rsidR="003F4377" w:rsidRPr="003F4377" w:rsidRDefault="003F4377" w:rsidP="003F4377">
      <w:pPr>
        <w:rPr>
          <w:lang w:val="en-FI"/>
        </w:rPr>
      </w:pPr>
      <w:r w:rsidRPr="003F4377">
        <w:rPr>
          <w:lang w:val="en-FI"/>
        </w:rPr>
        <w:t>135[.]181[.]103[.]89</w:t>
      </w:r>
    </w:p>
    <w:p w14:paraId="0FE2CA92" w14:textId="77777777" w:rsidR="003F4377" w:rsidRPr="003F4377" w:rsidRDefault="003F4377" w:rsidP="003F4377">
      <w:pPr>
        <w:rPr>
          <w:lang w:val="en-FI"/>
        </w:rPr>
      </w:pPr>
      <w:r w:rsidRPr="003F4377">
        <w:rPr>
          <w:lang w:val="en-FI"/>
        </w:rPr>
        <w:t>185[.]224[.]126[.]215</w:t>
      </w:r>
    </w:p>
    <w:p w14:paraId="0A81F6AB" w14:textId="77777777" w:rsidR="003F4377" w:rsidRPr="003F4377" w:rsidRDefault="003F4377" w:rsidP="003F4377">
      <w:pPr>
        <w:rPr>
          <w:lang w:val="en-FI"/>
        </w:rPr>
      </w:pPr>
      <w:r w:rsidRPr="003F4377">
        <w:rPr>
          <w:lang w:val="en-FI"/>
        </w:rPr>
        <w:t>185[.]224[.]128[.]215</w:t>
      </w:r>
    </w:p>
    <w:p w14:paraId="36E0B75E" w14:textId="77777777" w:rsidR="003F4377" w:rsidRPr="003F4377" w:rsidRDefault="003F4377" w:rsidP="003F4377">
      <w:pPr>
        <w:rPr>
          <w:lang w:val="en-FI"/>
        </w:rPr>
      </w:pPr>
      <w:r w:rsidRPr="003F4377">
        <w:rPr>
          <w:lang w:val="en-FI"/>
        </w:rPr>
        <w:t>171[.]24[.]136[.]15</w:t>
      </w:r>
    </w:p>
    <w:p w14:paraId="65E7624B" w14:textId="77777777" w:rsidR="003F4377" w:rsidRPr="003F4377" w:rsidRDefault="003F4377" w:rsidP="003F4377">
      <w:pPr>
        <w:rPr>
          <w:lang w:val="en-FI"/>
        </w:rPr>
      </w:pPr>
      <w:r w:rsidRPr="003F4377">
        <w:rPr>
          <w:lang w:val="en-FI"/>
        </w:rPr>
        <w:t>171[.]22[.]136[.]15</w:t>
      </w:r>
    </w:p>
    <w:p w14:paraId="78B2CC95" w14:textId="77777777" w:rsidR="003F4377" w:rsidRPr="003F4377" w:rsidRDefault="003F4377" w:rsidP="003F4377">
      <w:pPr>
        <w:rPr>
          <w:lang w:val="en-FI"/>
        </w:rPr>
      </w:pPr>
      <w:r w:rsidRPr="003F4377">
        <w:rPr>
          <w:lang w:val="en-FI"/>
        </w:rPr>
        <w:t>195[.]133[.]40[.]108</w:t>
      </w:r>
    </w:p>
    <w:p w14:paraId="7E5F5B33" w14:textId="77777777" w:rsidR="003F4377" w:rsidRPr="003F4377" w:rsidRDefault="003F4377" w:rsidP="003F4377">
      <w:pPr>
        <w:rPr>
          <w:lang w:val="en-FI"/>
        </w:rPr>
      </w:pPr>
      <w:r w:rsidRPr="003F4377">
        <w:rPr>
          <w:lang w:val="en-FI"/>
        </w:rPr>
        <w:t>103[.]190[.]37[.]169</w:t>
      </w:r>
    </w:p>
    <w:p w14:paraId="2B3AA319" w14:textId="77777777" w:rsidR="003F4377" w:rsidRPr="003F4377" w:rsidRDefault="003F4377" w:rsidP="003F4377">
      <w:pPr>
        <w:rPr>
          <w:lang w:val="en-FI"/>
        </w:rPr>
      </w:pPr>
      <w:r w:rsidRPr="003F4377">
        <w:rPr>
          <w:lang w:val="en-FI"/>
        </w:rPr>
        <w:t>103[.]170[.]37[.]169</w:t>
      </w:r>
    </w:p>
    <w:p w14:paraId="038FBB65" w14:textId="77777777" w:rsidR="003F4377" w:rsidRPr="003F4377" w:rsidRDefault="003F4377" w:rsidP="003F4377">
      <w:pPr>
        <w:rPr>
          <w:lang w:val="en-FI"/>
        </w:rPr>
      </w:pPr>
      <w:r w:rsidRPr="003F4377">
        <w:rPr>
          <w:lang w:val="en-FI"/>
        </w:rPr>
        <w:t>103[.]190[.]37[.]169</w:t>
      </w:r>
    </w:p>
    <w:p w14:paraId="3C14C5D8" w14:textId="77777777" w:rsidR="003F4377" w:rsidRPr="003F4377" w:rsidRDefault="003F4377" w:rsidP="003F4377">
      <w:pPr>
        <w:rPr>
          <w:lang w:val="en-FI"/>
        </w:rPr>
      </w:pPr>
      <w:r w:rsidRPr="003F4377">
        <w:rPr>
          <w:lang w:val="en-FI"/>
        </w:rPr>
        <w:t>185[.]224[.]128[.]215</w:t>
      </w:r>
    </w:p>
    <w:p w14:paraId="03F6B322" w14:textId="77777777" w:rsidR="003F4377" w:rsidRPr="003F4377" w:rsidRDefault="003F4377" w:rsidP="003F4377">
      <w:pPr>
        <w:rPr>
          <w:lang w:val="en-FI"/>
        </w:rPr>
      </w:pPr>
      <w:r w:rsidRPr="003F4377">
        <w:rPr>
          <w:lang w:val="en-FI"/>
        </w:rPr>
        <w:t>107[.]175[.]202[.]151</w:t>
      </w:r>
    </w:p>
    <w:p w14:paraId="2A42D3A7" w14:textId="77777777" w:rsidR="003F4377" w:rsidRPr="003F4377" w:rsidRDefault="003F4377" w:rsidP="003F4377">
      <w:pPr>
        <w:rPr>
          <w:lang w:val="en-FI"/>
        </w:rPr>
      </w:pPr>
      <w:r w:rsidRPr="003F4377">
        <w:rPr>
          <w:lang w:val="en-FI"/>
        </w:rPr>
        <w:t>107[.]175[.]202[.]158</w:t>
      </w:r>
    </w:p>
    <w:p w14:paraId="60BE7F43" w14:textId="77777777" w:rsidR="003F4377" w:rsidRPr="003F4377" w:rsidRDefault="003F4377" w:rsidP="003F4377">
      <w:pPr>
        <w:rPr>
          <w:lang w:val="en-FI"/>
        </w:rPr>
      </w:pPr>
      <w:r w:rsidRPr="003F4377">
        <w:rPr>
          <w:lang w:val="en-FI"/>
        </w:rPr>
        <w:t>195[.]133[.]40[.]108</w:t>
      </w:r>
    </w:p>
    <w:p w14:paraId="07252621" w14:textId="77777777" w:rsidR="003F4377" w:rsidRPr="003F4377" w:rsidRDefault="003F4377" w:rsidP="003F4377">
      <w:pPr>
        <w:rPr>
          <w:lang w:val="en-FI"/>
        </w:rPr>
      </w:pPr>
      <w:r w:rsidRPr="003F4377">
        <w:rPr>
          <w:lang w:val="en-FI"/>
        </w:rPr>
        <w:t>107[.]175[.]202[.]158</w:t>
      </w:r>
    </w:p>
    <w:p w14:paraId="37346BF9" w14:textId="77777777" w:rsidR="003F4377" w:rsidRDefault="003F4377" w:rsidP="003F4377">
      <w:pPr>
        <w:rPr>
          <w:lang w:val="en-FI"/>
        </w:rPr>
      </w:pPr>
      <w:r w:rsidRPr="003F4377">
        <w:rPr>
          <w:lang w:val="en-FI"/>
        </w:rPr>
        <w:t>109[.]206[.]240[.]194</w:t>
      </w:r>
    </w:p>
    <w:p w14:paraId="302F3A59" w14:textId="77777777" w:rsidR="00400957" w:rsidRPr="003F4377" w:rsidRDefault="00400957" w:rsidP="003F4377">
      <w:pPr>
        <w:rPr>
          <w:lang w:val="en-FI"/>
        </w:rPr>
      </w:pPr>
    </w:p>
    <w:p w14:paraId="711EFAD5" w14:textId="2C02E002" w:rsidR="003F4377" w:rsidRPr="003F4377" w:rsidRDefault="003F4377" w:rsidP="003F4377">
      <w:pPr>
        <w:rPr>
          <w:lang w:val="en-FI"/>
        </w:rPr>
      </w:pPr>
      <w:r w:rsidRPr="003F4377">
        <w:rPr>
          <w:lang w:val="en-FI"/>
        </w:rPr>
        <w:lastRenderedPageBreak/>
        <w:t xml:space="preserve">        </w:t>
      </w:r>
      <w:r w:rsidR="00400957">
        <w:rPr>
          <w:noProof/>
          <w:lang w:val="en-FI"/>
        </w:rPr>
        <w:drawing>
          <wp:inline distT="0" distB="0" distL="0" distR="0" wp14:anchorId="4525A598" wp14:editId="5D19E87D">
            <wp:extent cx="5724525" cy="695325"/>
            <wp:effectExtent l="0" t="0" r="9525" b="9525"/>
            <wp:docPr id="18902004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695325"/>
                    </a:xfrm>
                    <a:prstGeom prst="rect">
                      <a:avLst/>
                    </a:prstGeom>
                    <a:noFill/>
                    <a:ln>
                      <a:noFill/>
                    </a:ln>
                  </pic:spPr>
                </pic:pic>
              </a:graphicData>
            </a:graphic>
          </wp:inline>
        </w:drawing>
      </w:r>
    </w:p>
    <w:p w14:paraId="74364117" w14:textId="2558DE4A" w:rsidR="003F4377" w:rsidRDefault="00400957" w:rsidP="003F4377">
      <w:pPr>
        <w:rPr>
          <w:lang w:val="en-FI"/>
        </w:rPr>
      </w:pPr>
      <w:r>
        <w:rPr>
          <w:noProof/>
          <w:lang w:val="en-FI"/>
        </w:rPr>
        <w:drawing>
          <wp:inline distT="0" distB="0" distL="0" distR="0" wp14:anchorId="771B96D7" wp14:editId="22E77AA5">
            <wp:extent cx="5724525" cy="3124200"/>
            <wp:effectExtent l="0" t="0" r="9525" b="0"/>
            <wp:docPr id="21400559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124200"/>
                    </a:xfrm>
                    <a:prstGeom prst="rect">
                      <a:avLst/>
                    </a:prstGeom>
                    <a:noFill/>
                    <a:ln>
                      <a:noFill/>
                    </a:ln>
                  </pic:spPr>
                </pic:pic>
              </a:graphicData>
            </a:graphic>
          </wp:inline>
        </w:drawing>
      </w:r>
    </w:p>
    <w:p w14:paraId="4F8C246E" w14:textId="2793ED08" w:rsidR="00400957" w:rsidRPr="003F4377" w:rsidRDefault="00400957" w:rsidP="003F4377">
      <w:pPr>
        <w:rPr>
          <w:lang w:val="en-FI"/>
        </w:rPr>
      </w:pPr>
    </w:p>
    <w:p w14:paraId="24142B05" w14:textId="4586894E" w:rsidR="00E3419C" w:rsidRDefault="00400957">
      <w:pPr>
        <w:rPr>
          <w:lang w:val="en-FI"/>
        </w:rPr>
      </w:pPr>
      <w:r>
        <w:rPr>
          <w:noProof/>
          <w:lang w:val="en-FI"/>
        </w:rPr>
        <w:drawing>
          <wp:inline distT="0" distB="0" distL="0" distR="0" wp14:anchorId="72C977AF" wp14:editId="538CD6D1">
            <wp:extent cx="5724525" cy="523875"/>
            <wp:effectExtent l="0" t="0" r="9525" b="9525"/>
            <wp:docPr id="9294524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inline>
        </w:drawing>
      </w:r>
    </w:p>
    <w:p w14:paraId="6EE31F2C" w14:textId="18AD8325" w:rsidR="00400957" w:rsidRDefault="00400957">
      <w:pPr>
        <w:rPr>
          <w:lang w:val="en-FI"/>
        </w:rPr>
      </w:pPr>
      <w:r>
        <w:rPr>
          <w:noProof/>
          <w:lang w:val="en-FI"/>
        </w:rPr>
        <w:drawing>
          <wp:inline distT="0" distB="0" distL="0" distR="0" wp14:anchorId="23B023E4" wp14:editId="4F6960A5">
            <wp:extent cx="5731510" cy="1351915"/>
            <wp:effectExtent l="0" t="0" r="2540" b="635"/>
            <wp:docPr id="20290163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51915"/>
                    </a:xfrm>
                    <a:prstGeom prst="rect">
                      <a:avLst/>
                    </a:prstGeom>
                    <a:noFill/>
                    <a:ln>
                      <a:noFill/>
                    </a:ln>
                  </pic:spPr>
                </pic:pic>
              </a:graphicData>
            </a:graphic>
          </wp:inline>
        </w:drawing>
      </w:r>
    </w:p>
    <w:p w14:paraId="141EF4B6" w14:textId="088CEBF8" w:rsidR="00A77893" w:rsidRDefault="00A77893">
      <w:pPr>
        <w:rPr>
          <w:lang w:val="en-FI"/>
        </w:rPr>
      </w:pPr>
      <w:r>
        <w:rPr>
          <w:noProof/>
          <w:lang w:val="en-FI"/>
        </w:rPr>
        <w:drawing>
          <wp:inline distT="0" distB="0" distL="0" distR="0" wp14:anchorId="35473EBB" wp14:editId="7CD8086E">
            <wp:extent cx="5724525" cy="504825"/>
            <wp:effectExtent l="0" t="0" r="9525" b="9525"/>
            <wp:docPr id="427054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504825"/>
                    </a:xfrm>
                    <a:prstGeom prst="rect">
                      <a:avLst/>
                    </a:prstGeom>
                    <a:noFill/>
                    <a:ln>
                      <a:noFill/>
                    </a:ln>
                  </pic:spPr>
                </pic:pic>
              </a:graphicData>
            </a:graphic>
          </wp:inline>
        </w:drawing>
      </w:r>
    </w:p>
    <w:p w14:paraId="75C77A83" w14:textId="5AE708FE" w:rsidR="00A77893" w:rsidRDefault="00A77893">
      <w:pPr>
        <w:rPr>
          <w:lang w:val="en-FI"/>
        </w:rPr>
      </w:pPr>
      <w:r>
        <w:rPr>
          <w:noProof/>
          <w:lang w:val="en-FI"/>
        </w:rPr>
        <w:drawing>
          <wp:inline distT="0" distB="0" distL="0" distR="0" wp14:anchorId="6045F53C" wp14:editId="1A16EEE8">
            <wp:extent cx="5705475" cy="352425"/>
            <wp:effectExtent l="0" t="0" r="9525" b="9525"/>
            <wp:docPr id="10369241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05475" cy="352425"/>
                    </a:xfrm>
                    <a:prstGeom prst="rect">
                      <a:avLst/>
                    </a:prstGeom>
                    <a:noFill/>
                    <a:ln>
                      <a:noFill/>
                    </a:ln>
                  </pic:spPr>
                </pic:pic>
              </a:graphicData>
            </a:graphic>
          </wp:inline>
        </w:drawing>
      </w:r>
    </w:p>
    <w:p w14:paraId="745CEB69" w14:textId="189D519E" w:rsidR="00A77893" w:rsidRDefault="00A77893">
      <w:pPr>
        <w:rPr>
          <w:lang w:val="en-FI"/>
        </w:rPr>
      </w:pPr>
      <w:r>
        <w:rPr>
          <w:noProof/>
          <w:lang w:val="en-FI"/>
        </w:rPr>
        <w:drawing>
          <wp:inline distT="0" distB="0" distL="0" distR="0" wp14:anchorId="44651508" wp14:editId="5B139A65">
            <wp:extent cx="5724525" cy="600075"/>
            <wp:effectExtent l="0" t="0" r="9525" b="9525"/>
            <wp:docPr id="18494205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inline>
        </w:drawing>
      </w:r>
    </w:p>
    <w:p w14:paraId="48411627" w14:textId="434AC73E" w:rsidR="00A77893" w:rsidRDefault="00A77893">
      <w:pPr>
        <w:rPr>
          <w:lang w:val="en-FI"/>
        </w:rPr>
      </w:pPr>
      <w:r>
        <w:rPr>
          <w:noProof/>
          <w:lang w:val="en-FI"/>
        </w:rPr>
        <w:lastRenderedPageBreak/>
        <w:drawing>
          <wp:inline distT="0" distB="0" distL="0" distR="0" wp14:anchorId="65FF4101" wp14:editId="19433B68">
            <wp:extent cx="1885950" cy="1076325"/>
            <wp:effectExtent l="0" t="0" r="0" b="9525"/>
            <wp:docPr id="2888275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5950" cy="1076325"/>
                    </a:xfrm>
                    <a:prstGeom prst="rect">
                      <a:avLst/>
                    </a:prstGeom>
                    <a:noFill/>
                    <a:ln>
                      <a:noFill/>
                    </a:ln>
                  </pic:spPr>
                </pic:pic>
              </a:graphicData>
            </a:graphic>
          </wp:inline>
        </w:drawing>
      </w:r>
    </w:p>
    <w:p w14:paraId="4153EFAC" w14:textId="2ABB91C8" w:rsidR="00A77893" w:rsidRDefault="00A77893">
      <w:pPr>
        <w:rPr>
          <w:lang w:val="en-FI"/>
        </w:rPr>
      </w:pPr>
      <w:r>
        <w:rPr>
          <w:noProof/>
          <w:lang w:val="en-FI"/>
        </w:rPr>
        <w:drawing>
          <wp:inline distT="0" distB="0" distL="0" distR="0" wp14:anchorId="4D882BC4" wp14:editId="0A2C2852">
            <wp:extent cx="5731510" cy="571500"/>
            <wp:effectExtent l="0" t="0" r="2540" b="0"/>
            <wp:docPr id="1539891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71500"/>
                    </a:xfrm>
                    <a:prstGeom prst="rect">
                      <a:avLst/>
                    </a:prstGeom>
                    <a:noFill/>
                    <a:ln>
                      <a:noFill/>
                    </a:ln>
                  </pic:spPr>
                </pic:pic>
              </a:graphicData>
            </a:graphic>
          </wp:inline>
        </w:drawing>
      </w:r>
    </w:p>
    <w:p w14:paraId="3FC8ACD4" w14:textId="2B4533FD" w:rsidR="00A77893" w:rsidRDefault="00A77893">
      <w:pPr>
        <w:rPr>
          <w:lang w:val="en-FI"/>
        </w:rPr>
      </w:pPr>
      <w:r>
        <w:rPr>
          <w:noProof/>
          <w:lang w:val="en-FI"/>
        </w:rPr>
        <w:drawing>
          <wp:inline distT="0" distB="0" distL="0" distR="0" wp14:anchorId="368FAA37" wp14:editId="78D478D3">
            <wp:extent cx="5731510" cy="1368425"/>
            <wp:effectExtent l="0" t="0" r="2540" b="3175"/>
            <wp:docPr id="6716410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368425"/>
                    </a:xfrm>
                    <a:prstGeom prst="rect">
                      <a:avLst/>
                    </a:prstGeom>
                    <a:noFill/>
                    <a:ln>
                      <a:noFill/>
                    </a:ln>
                  </pic:spPr>
                </pic:pic>
              </a:graphicData>
            </a:graphic>
          </wp:inline>
        </w:drawing>
      </w:r>
    </w:p>
    <w:p w14:paraId="17B9B262" w14:textId="73E9A8BB" w:rsidR="008B1B7B" w:rsidRDefault="008B1B7B">
      <w:pPr>
        <w:rPr>
          <w:lang w:val="en-FI"/>
        </w:rPr>
      </w:pPr>
      <w:r>
        <w:rPr>
          <w:noProof/>
          <w:lang w:val="en-FI"/>
        </w:rPr>
        <w:drawing>
          <wp:inline distT="0" distB="0" distL="0" distR="0" wp14:anchorId="7A950C51" wp14:editId="60FC8D9A">
            <wp:extent cx="5731510" cy="521970"/>
            <wp:effectExtent l="0" t="0" r="2540" b="0"/>
            <wp:docPr id="12254780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21970"/>
                    </a:xfrm>
                    <a:prstGeom prst="rect">
                      <a:avLst/>
                    </a:prstGeom>
                    <a:noFill/>
                    <a:ln>
                      <a:noFill/>
                    </a:ln>
                  </pic:spPr>
                </pic:pic>
              </a:graphicData>
            </a:graphic>
          </wp:inline>
        </w:drawing>
      </w:r>
    </w:p>
    <w:p w14:paraId="520F0CE9" w14:textId="62ECEE1A" w:rsidR="008B1B7B" w:rsidRDefault="008B1B7B">
      <w:pPr>
        <w:rPr>
          <w:lang w:val="en-FI"/>
        </w:rPr>
      </w:pPr>
      <w:r>
        <w:rPr>
          <w:noProof/>
          <w:lang w:val="en-FI"/>
        </w:rPr>
        <w:drawing>
          <wp:inline distT="0" distB="0" distL="0" distR="0" wp14:anchorId="1769CD6E" wp14:editId="16FC2A3C">
            <wp:extent cx="5057775" cy="819150"/>
            <wp:effectExtent l="0" t="0" r="9525" b="0"/>
            <wp:docPr id="8575493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819150"/>
                    </a:xfrm>
                    <a:prstGeom prst="rect">
                      <a:avLst/>
                    </a:prstGeom>
                    <a:noFill/>
                    <a:ln>
                      <a:noFill/>
                    </a:ln>
                  </pic:spPr>
                </pic:pic>
              </a:graphicData>
            </a:graphic>
          </wp:inline>
        </w:drawing>
      </w:r>
    </w:p>
    <w:p w14:paraId="638ECCAD" w14:textId="77777777" w:rsidR="008B1B7B" w:rsidRDefault="008B1B7B">
      <w:pPr>
        <w:rPr>
          <w:lang w:val="en-FI"/>
        </w:rPr>
      </w:pPr>
    </w:p>
    <w:p w14:paraId="67FBCD42" w14:textId="784EF078" w:rsidR="008B1B7B" w:rsidRDefault="008B1B7B">
      <w:r w:rsidRPr="008B1B7B">
        <w:t>Task 3</w:t>
      </w:r>
      <w:r>
        <w:t xml:space="preserve"> </w:t>
      </w:r>
      <w:r w:rsidRPr="008B1B7B">
        <w:t>Intelligence-driven Prevention</w:t>
      </w:r>
    </w:p>
    <w:p w14:paraId="16B6540B" w14:textId="77777777" w:rsidR="008B1B7B" w:rsidRPr="008B1B7B" w:rsidRDefault="008B1B7B" w:rsidP="008B1B7B">
      <w:pPr>
        <w:rPr>
          <w:lang w:val="en-FI"/>
        </w:rPr>
      </w:pPr>
      <w:r w:rsidRPr="008B1B7B">
        <w:rPr>
          <w:i/>
          <w:iCs/>
          <w:lang w:val="en-FI"/>
        </w:rPr>
        <w:t>Your organisation has determined that you are a consumer of Threat Intelligence from reliable sources; your task is to apply the concepts of being a consumer by deploying controls to prevent threats in your infrastructure.</w:t>
      </w:r>
    </w:p>
    <w:p w14:paraId="6BC2E4BD" w14:textId="77777777" w:rsidR="008B1B7B" w:rsidRPr="008B1B7B" w:rsidRDefault="008B1B7B" w:rsidP="008B1B7B">
      <w:pPr>
        <w:rPr>
          <w:lang w:val="en-FI"/>
        </w:rPr>
      </w:pPr>
      <w:r w:rsidRPr="008B1B7B">
        <w:rPr>
          <w:rFonts w:ascii="Tahoma" w:hAnsi="Tahoma" w:cs="Tahoma"/>
          <w:lang w:val="en-FI"/>
        </w:rPr>
        <w:t>﻿</w:t>
      </w:r>
      <w:r w:rsidRPr="008B1B7B">
        <w:rPr>
          <w:lang w:val="en-FI"/>
        </w:rPr>
        <w:t>Using our current knowledge of Threat Intelligence, we will utilise the IOCs from reliable sources to deploy security controls that will prevent malicious activity in our infrastructure.</w:t>
      </w:r>
    </w:p>
    <w:p w14:paraId="2ECE1016" w14:textId="77777777" w:rsidR="008B1B7B" w:rsidRPr="008B1B7B" w:rsidRDefault="008B1B7B" w:rsidP="008B1B7B">
      <w:pPr>
        <w:rPr>
          <w:lang w:val="en-FI"/>
        </w:rPr>
      </w:pPr>
      <w:r w:rsidRPr="008B1B7B">
        <w:rPr>
          <w:lang w:val="en-FI"/>
        </w:rPr>
        <w:t>To start with, we can first simplify the types of IOCs that are commonly distinguished in Threat Intelligence feeds:</w:t>
      </w:r>
    </w:p>
    <w:p w14:paraId="324BE559" w14:textId="77777777" w:rsidR="008B1B7B" w:rsidRPr="008B1B7B" w:rsidRDefault="008B1B7B" w:rsidP="008B1B7B">
      <w:pPr>
        <w:numPr>
          <w:ilvl w:val="0"/>
          <w:numId w:val="9"/>
        </w:numPr>
        <w:rPr>
          <w:lang w:val="en-FI"/>
        </w:rPr>
      </w:pPr>
      <w:r w:rsidRPr="008B1B7B">
        <w:rPr>
          <w:b/>
          <w:bCs/>
          <w:lang w:val="en-FI"/>
        </w:rPr>
        <w:t>Domains</w:t>
      </w:r>
      <w:r w:rsidRPr="008B1B7B">
        <w:rPr>
          <w:lang w:val="en-FI"/>
        </w:rPr>
        <w:t xml:space="preserve"> - Typically attributed to URLs used to host malicious files, C2 callbacks or email domains used for spam.</w:t>
      </w:r>
    </w:p>
    <w:p w14:paraId="24AA5A81" w14:textId="77777777" w:rsidR="008B1B7B" w:rsidRPr="008B1B7B" w:rsidRDefault="008B1B7B" w:rsidP="008B1B7B">
      <w:pPr>
        <w:numPr>
          <w:ilvl w:val="0"/>
          <w:numId w:val="9"/>
        </w:numPr>
        <w:rPr>
          <w:lang w:val="en-FI"/>
        </w:rPr>
      </w:pPr>
      <w:r w:rsidRPr="008B1B7B">
        <w:rPr>
          <w:b/>
          <w:bCs/>
          <w:lang w:val="en-FI"/>
        </w:rPr>
        <w:t>IP Addresses</w:t>
      </w:r>
      <w:r w:rsidRPr="008B1B7B">
        <w:rPr>
          <w:lang w:val="en-FI"/>
        </w:rPr>
        <w:t xml:space="preserve"> - Commonly attributed to addresses known to execute attacks seen from external assets or outbound callbacks from malware.</w:t>
      </w:r>
    </w:p>
    <w:p w14:paraId="365ED22B" w14:textId="77777777" w:rsidR="008B1B7B" w:rsidRPr="008B1B7B" w:rsidRDefault="008B1B7B" w:rsidP="008B1B7B">
      <w:pPr>
        <w:rPr>
          <w:lang w:val="en-FI"/>
        </w:rPr>
      </w:pPr>
      <w:r w:rsidRPr="008B1B7B">
        <w:rPr>
          <w:lang w:val="en-FI"/>
        </w:rPr>
        <w:t>IP Blocking via Firewall</w:t>
      </w:r>
    </w:p>
    <w:p w14:paraId="6EB18426" w14:textId="77777777" w:rsidR="008B1B7B" w:rsidRPr="008B1B7B" w:rsidRDefault="008B1B7B" w:rsidP="008B1B7B">
      <w:pPr>
        <w:rPr>
          <w:lang w:val="en-FI"/>
        </w:rPr>
      </w:pPr>
      <w:r w:rsidRPr="008B1B7B">
        <w:rPr>
          <w:rFonts w:ascii="Tahoma" w:hAnsi="Tahoma" w:cs="Tahoma"/>
          <w:lang w:val="en-FI"/>
        </w:rPr>
        <w:t>﻿</w:t>
      </w:r>
      <w:r w:rsidRPr="008B1B7B">
        <w:rPr>
          <w:lang w:val="en-FI"/>
        </w:rPr>
        <w:t xml:space="preserve">IP blocking is a well-known security measure that involves blocking ingress or egressing network traffic based on the device's IP address attempting to initiate a network connection. It is </w:t>
      </w:r>
      <w:r w:rsidRPr="008B1B7B">
        <w:rPr>
          <w:lang w:val="en-FI"/>
        </w:rPr>
        <w:lastRenderedPageBreak/>
        <w:t>typically done using a Firewall, a security system that controls the traffic based on predetermined rules. </w:t>
      </w:r>
    </w:p>
    <w:p w14:paraId="2B279F6A" w14:textId="77777777" w:rsidR="008B1B7B" w:rsidRPr="008B1B7B" w:rsidRDefault="008B1B7B" w:rsidP="008B1B7B">
      <w:pPr>
        <w:rPr>
          <w:lang w:val="en-FI"/>
        </w:rPr>
      </w:pPr>
      <w:r w:rsidRPr="008B1B7B">
        <w:rPr>
          <w:rFonts w:ascii="Tahoma" w:hAnsi="Tahoma" w:cs="Tahoma"/>
          <w:lang w:val="en-FI"/>
        </w:rPr>
        <w:t>﻿</w:t>
      </w:r>
      <w:r w:rsidRPr="008B1B7B">
        <w:rPr>
          <w:lang w:val="en-FI"/>
        </w:rPr>
        <w:t>Configuring firewall rules could be overwhelming, but having a direction to deny connections from a known malicious IP address is a good start in preventing malicious connections, such as:</w:t>
      </w:r>
    </w:p>
    <w:p w14:paraId="2A1B77DB" w14:textId="77777777" w:rsidR="008B1B7B" w:rsidRPr="008B1B7B" w:rsidRDefault="008B1B7B" w:rsidP="008B1B7B">
      <w:pPr>
        <w:numPr>
          <w:ilvl w:val="0"/>
          <w:numId w:val="10"/>
        </w:numPr>
        <w:rPr>
          <w:lang w:val="en-FI"/>
        </w:rPr>
      </w:pPr>
      <w:r w:rsidRPr="008B1B7B">
        <w:rPr>
          <w:lang w:val="en-FI"/>
        </w:rPr>
        <w:t>Prevent intrusive connections against external applications that may affect service uptime or compromise via a known vulnerability.</w:t>
      </w:r>
    </w:p>
    <w:p w14:paraId="7AD1D7EF" w14:textId="77777777" w:rsidR="008B1B7B" w:rsidRPr="008B1B7B" w:rsidRDefault="008B1B7B" w:rsidP="008B1B7B">
      <w:pPr>
        <w:numPr>
          <w:ilvl w:val="0"/>
          <w:numId w:val="10"/>
        </w:numPr>
        <w:rPr>
          <w:lang w:val="en-FI"/>
        </w:rPr>
      </w:pPr>
      <w:r w:rsidRPr="008B1B7B">
        <w:rPr>
          <w:lang w:val="en-FI"/>
        </w:rPr>
        <w:t>Prevent connection attempts to the threat actor's infrastructure after successful malware execution.</w:t>
      </w:r>
    </w:p>
    <w:p w14:paraId="5F55E1AF" w14:textId="509CD808" w:rsidR="008B1B7B" w:rsidRPr="008B1B7B" w:rsidRDefault="008B1B7B" w:rsidP="008B1B7B">
      <w:pPr>
        <w:rPr>
          <w:lang w:val="en-FI"/>
        </w:rPr>
      </w:pPr>
      <w:r w:rsidRPr="008B1B7B">
        <w:rPr>
          <w:lang w:val="en-FI"/>
        </w:rPr>
        <mc:AlternateContent>
          <mc:Choice Requires="wps">
            <w:drawing>
              <wp:inline distT="0" distB="0" distL="0" distR="0" wp14:anchorId="4B08EDBC" wp14:editId="57577127">
                <wp:extent cx="304800" cy="304800"/>
                <wp:effectExtent l="0" t="0" r="0" b="0"/>
                <wp:docPr id="128996420" name="Rectangle 31" descr="IP blocking network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1994ED" id="Rectangle 31" o:spid="_x0000_s1026" alt="IP blocking network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BFEC22" w14:textId="77777777" w:rsidR="008B1B7B" w:rsidRPr="008B1B7B" w:rsidRDefault="008B1B7B" w:rsidP="008B1B7B">
      <w:pPr>
        <w:rPr>
          <w:lang w:val="en-FI"/>
        </w:rPr>
      </w:pPr>
      <w:r w:rsidRPr="008B1B7B">
        <w:rPr>
          <w:lang w:val="en-FI"/>
        </w:rPr>
        <w:t>Domain Blocking through Email Gateways</w:t>
      </w:r>
    </w:p>
    <w:p w14:paraId="69D2D454" w14:textId="77777777" w:rsidR="008B1B7B" w:rsidRPr="008B1B7B" w:rsidRDefault="008B1B7B" w:rsidP="008B1B7B">
      <w:pPr>
        <w:rPr>
          <w:lang w:val="en-FI"/>
        </w:rPr>
      </w:pPr>
      <w:proofErr w:type="gramStart"/>
      <w:r w:rsidRPr="008B1B7B">
        <w:rPr>
          <w:lang w:val="en-FI"/>
        </w:rPr>
        <w:t>Similar to</w:t>
      </w:r>
      <w:proofErr w:type="gramEnd"/>
      <w:r w:rsidRPr="008B1B7B">
        <w:rPr>
          <w:lang w:val="en-FI"/>
        </w:rPr>
        <w:t xml:space="preserve"> IP blocking, we can configure Email Gateways to prevent known malicious domains from forwarding incoming email messages based on the sender's domain. Email Gateways also depend on a ruleset, which should contain the block list of domains known to send spam or phishing emails. Once the block list is populated, the Email Gateway prevents threat actors from reaching the inbox of the target users in the organisation.</w:t>
      </w:r>
    </w:p>
    <w:p w14:paraId="58287DA5" w14:textId="59632901" w:rsidR="008B1B7B" w:rsidRPr="008B1B7B" w:rsidRDefault="008B1B7B" w:rsidP="008B1B7B">
      <w:pPr>
        <w:rPr>
          <w:lang w:val="en-FI"/>
        </w:rPr>
      </w:pPr>
      <w:r w:rsidRPr="008B1B7B">
        <w:rPr>
          <w:lang w:val="en-FI"/>
        </w:rPr>
        <mc:AlternateContent>
          <mc:Choice Requires="wps">
            <w:drawing>
              <wp:inline distT="0" distB="0" distL="0" distR="0" wp14:anchorId="30951B3E" wp14:editId="501BE669">
                <wp:extent cx="304800" cy="304800"/>
                <wp:effectExtent l="0" t="0" r="0" b="0"/>
                <wp:docPr id="1165756311" name="Rectangle 30" descr="Email gateway domain blocking network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8E2DC" id="Rectangle 30" o:spid="_x0000_s1026" alt="Email gateway domain blocking network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46908B2" w14:textId="77777777" w:rsidR="008B1B7B" w:rsidRPr="008B1B7B" w:rsidRDefault="008B1B7B" w:rsidP="008B1B7B">
      <w:pPr>
        <w:rPr>
          <w:lang w:val="en-FI"/>
        </w:rPr>
      </w:pPr>
      <w:r w:rsidRPr="008B1B7B">
        <w:rPr>
          <w:lang w:val="en-FI"/>
        </w:rPr>
        <w:t>Preventing spam emails from reaching employees' inboxes reduces the potential attack surfaces of a threat actor in compromising the organisation. Most of the time, an organisation takeover starts with the execution of a malicious attachment or submitting credentials to a phishing website. An additional prevention layer slightly reduces the burden on the users' phishing awareness capabilities.</w:t>
      </w:r>
    </w:p>
    <w:p w14:paraId="6C7F61C3" w14:textId="77777777" w:rsidR="008B1B7B" w:rsidRPr="008B1B7B" w:rsidRDefault="008B1B7B" w:rsidP="008B1B7B">
      <w:pPr>
        <w:rPr>
          <w:lang w:val="en-FI"/>
        </w:rPr>
      </w:pPr>
      <w:r w:rsidRPr="008B1B7B">
        <w:rPr>
          <w:lang w:val="en-FI"/>
        </w:rPr>
        <w:t>Domain Blocking through DNS Sinkhole</w:t>
      </w:r>
    </w:p>
    <w:p w14:paraId="6DD67285" w14:textId="77777777" w:rsidR="008B1B7B" w:rsidRPr="008B1B7B" w:rsidRDefault="008B1B7B" w:rsidP="008B1B7B">
      <w:pPr>
        <w:rPr>
          <w:lang w:val="en-FI"/>
        </w:rPr>
      </w:pPr>
      <w:r w:rsidRPr="008B1B7B">
        <w:rPr>
          <w:rFonts w:ascii="Tahoma" w:hAnsi="Tahoma" w:cs="Tahoma"/>
          <w:lang w:val="en-FI"/>
        </w:rPr>
        <w:t>﻿</w:t>
      </w:r>
      <w:r w:rsidRPr="008B1B7B">
        <w:rPr>
          <w:lang w:val="en-FI"/>
        </w:rPr>
        <w:t xml:space="preserve">DNS Sinkhole is a security measure that mitigates connections to a malicious domain. This is typically done by redirecting all DNS requests from a known malicious domain to a </w:t>
      </w:r>
      <w:r w:rsidRPr="008B1B7B">
        <w:rPr>
          <w:b/>
          <w:bCs/>
          <w:lang w:val="en-FI"/>
        </w:rPr>
        <w:t>sinkhole</w:t>
      </w:r>
      <w:r w:rsidRPr="008B1B7B">
        <w:rPr>
          <w:lang w:val="en-FI"/>
        </w:rPr>
        <w:t>, preventing the resolution to their counterpart IP addresses.</w:t>
      </w:r>
    </w:p>
    <w:p w14:paraId="56F43BBF" w14:textId="17D641CD" w:rsidR="008B1B7B" w:rsidRPr="008B1B7B" w:rsidRDefault="008B1B7B" w:rsidP="008B1B7B">
      <w:pPr>
        <w:rPr>
          <w:lang w:val="en-FI"/>
        </w:rPr>
      </w:pPr>
      <w:r w:rsidRPr="008B1B7B">
        <w:rPr>
          <w:lang w:val="en-FI"/>
        </w:rPr>
        <mc:AlternateContent>
          <mc:Choice Requires="wps">
            <w:drawing>
              <wp:inline distT="0" distB="0" distL="0" distR="0" wp14:anchorId="6342DA1C" wp14:editId="56A8767B">
                <wp:extent cx="304800" cy="304800"/>
                <wp:effectExtent l="0" t="0" r="0" b="0"/>
                <wp:docPr id="1286782586" name="Rectangle 29" descr="DNS Sinkhole network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4A802" id="Rectangle 29" o:spid="_x0000_s1026" alt="DNS Sinkhole network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2A4E9B9" w14:textId="77777777" w:rsidR="008B1B7B" w:rsidRPr="008B1B7B" w:rsidRDefault="008B1B7B" w:rsidP="008B1B7B">
      <w:pPr>
        <w:rPr>
          <w:lang w:val="en-FI"/>
        </w:rPr>
      </w:pPr>
      <w:r w:rsidRPr="008B1B7B">
        <w:rPr>
          <w:lang w:val="en-FI"/>
        </w:rPr>
        <w:t xml:space="preserve">Hunting </w:t>
      </w:r>
      <w:proofErr w:type="spellStart"/>
      <w:r w:rsidRPr="008B1B7B">
        <w:rPr>
          <w:lang w:val="en-FI"/>
        </w:rPr>
        <w:t>Sinkholed</w:t>
      </w:r>
      <w:proofErr w:type="spellEnd"/>
      <w:r w:rsidRPr="008B1B7B">
        <w:rPr>
          <w:lang w:val="en-FI"/>
        </w:rPr>
        <w:t xml:space="preserve"> Domains</w:t>
      </w:r>
    </w:p>
    <w:p w14:paraId="3BA74828" w14:textId="77777777" w:rsidR="008B1B7B" w:rsidRPr="008B1B7B" w:rsidRDefault="008B1B7B" w:rsidP="008B1B7B">
      <w:pPr>
        <w:rPr>
          <w:lang w:val="en-FI"/>
        </w:rPr>
      </w:pPr>
      <w:r w:rsidRPr="008B1B7B">
        <w:rPr>
          <w:lang w:val="en-FI"/>
        </w:rPr>
        <w:t>Using the logs generated by the SIEM, you are tasked to hunt all domains identified as malicious by your DNS Sinkhole. The Threat Intelligence team has provided a single domain to start with your activity:</w:t>
      </w:r>
    </w:p>
    <w:p w14:paraId="1B87FA61" w14:textId="77777777" w:rsidR="008B1B7B" w:rsidRPr="008B1B7B" w:rsidRDefault="008B1B7B" w:rsidP="008B1B7B">
      <w:pPr>
        <w:numPr>
          <w:ilvl w:val="0"/>
          <w:numId w:val="11"/>
        </w:numPr>
        <w:rPr>
          <w:lang w:val="en-FI"/>
        </w:rPr>
      </w:pPr>
      <w:proofErr w:type="spellStart"/>
      <w:r w:rsidRPr="008B1B7B">
        <w:rPr>
          <w:lang w:val="en-FI"/>
        </w:rPr>
        <w:t>agrosaoxe</w:t>
      </w:r>
      <w:proofErr w:type="spellEnd"/>
      <w:r w:rsidRPr="008B1B7B">
        <w:rPr>
          <w:lang w:val="en-FI"/>
        </w:rPr>
        <w:t>[.]info</w:t>
      </w:r>
    </w:p>
    <w:p w14:paraId="4A9D1888" w14:textId="77777777" w:rsidR="008B1B7B" w:rsidRPr="008B1B7B" w:rsidRDefault="008B1B7B" w:rsidP="008B1B7B">
      <w:pPr>
        <w:rPr>
          <w:lang w:val="en-FI"/>
        </w:rPr>
      </w:pPr>
      <w:r w:rsidRPr="008B1B7B">
        <w:rPr>
          <w:lang w:val="en-FI"/>
        </w:rPr>
        <w:t>In addition, you may also need the following KQL query templates to complete the investigation:</w:t>
      </w:r>
    </w:p>
    <w:p w14:paraId="07C2E337" w14:textId="77777777" w:rsidR="008B1B7B" w:rsidRPr="008B1B7B" w:rsidRDefault="008B1B7B" w:rsidP="008B1B7B">
      <w:pPr>
        <w:numPr>
          <w:ilvl w:val="0"/>
          <w:numId w:val="12"/>
        </w:numPr>
        <w:rPr>
          <w:lang w:val="en-FI"/>
        </w:rPr>
      </w:pPr>
      <w:r w:rsidRPr="008B1B7B">
        <w:rPr>
          <w:lang w:val="en-FI"/>
        </w:rPr>
        <w:t>dns.question.name: "replace with domain"</w:t>
      </w:r>
    </w:p>
    <w:p w14:paraId="5A93653C" w14:textId="77777777" w:rsidR="008B1B7B" w:rsidRPr="008B1B7B" w:rsidRDefault="008B1B7B" w:rsidP="008B1B7B">
      <w:pPr>
        <w:numPr>
          <w:ilvl w:val="0"/>
          <w:numId w:val="12"/>
        </w:numPr>
        <w:rPr>
          <w:lang w:val="en-FI"/>
        </w:rPr>
      </w:pPr>
      <w:proofErr w:type="spellStart"/>
      <w:proofErr w:type="gramStart"/>
      <w:r w:rsidRPr="008B1B7B">
        <w:rPr>
          <w:lang w:val="en-FI"/>
        </w:rPr>
        <w:t>dns.answers</w:t>
      </w:r>
      <w:proofErr w:type="gramEnd"/>
      <w:r w:rsidRPr="008B1B7B">
        <w:rPr>
          <w:lang w:val="en-FI"/>
        </w:rPr>
        <w:t>.data</w:t>
      </w:r>
      <w:proofErr w:type="spellEnd"/>
      <w:r w:rsidRPr="008B1B7B">
        <w:rPr>
          <w:lang w:val="en-FI"/>
        </w:rPr>
        <w:t>: "replace with sinkhole IP"</w:t>
      </w:r>
    </w:p>
    <w:p w14:paraId="639F87BC" w14:textId="77777777" w:rsidR="008B1B7B" w:rsidRPr="008B1B7B" w:rsidRDefault="008B1B7B" w:rsidP="008B1B7B">
      <w:pPr>
        <w:rPr>
          <w:lang w:val="en-FI"/>
        </w:rPr>
      </w:pPr>
      <w:r w:rsidRPr="008B1B7B">
        <w:rPr>
          <w:lang w:val="en-FI"/>
        </w:rPr>
        <w:t>Note that you need to remove the defang in your search query.</w:t>
      </w:r>
    </w:p>
    <w:p w14:paraId="7A27286F" w14:textId="77777777" w:rsidR="008B1B7B" w:rsidRDefault="008B1B7B" w:rsidP="008B1B7B">
      <w:pPr>
        <w:rPr>
          <w:lang w:val="en-FI"/>
        </w:rPr>
      </w:pPr>
      <w:r w:rsidRPr="008B1B7B">
        <w:rPr>
          <w:lang w:val="en-FI"/>
        </w:rPr>
        <w:lastRenderedPageBreak/>
        <w:t>Lastly, the events are stored in the </w:t>
      </w:r>
      <w:proofErr w:type="spellStart"/>
      <w:r w:rsidRPr="008B1B7B">
        <w:rPr>
          <w:lang w:val="en-FI"/>
        </w:rPr>
        <w:t>filebeat</w:t>
      </w:r>
      <w:proofErr w:type="spellEnd"/>
      <w:r w:rsidRPr="008B1B7B">
        <w:rPr>
          <w:lang w:val="en-FI"/>
        </w:rPr>
        <w:t>-* index. Ensure the search query is between </w:t>
      </w:r>
      <w:r w:rsidRPr="008B1B7B">
        <w:rPr>
          <w:b/>
          <w:bCs/>
          <w:lang w:val="en-FI"/>
        </w:rPr>
        <w:t>02/14/2023</w:t>
      </w:r>
      <w:r w:rsidRPr="008B1B7B">
        <w:rPr>
          <w:lang w:val="en-FI"/>
        </w:rPr>
        <w:t xml:space="preserve"> and </w:t>
      </w:r>
      <w:r w:rsidRPr="008B1B7B">
        <w:rPr>
          <w:b/>
          <w:bCs/>
          <w:lang w:val="en-FI"/>
        </w:rPr>
        <w:t>02/17/2023</w:t>
      </w:r>
      <w:r w:rsidRPr="008B1B7B">
        <w:rPr>
          <w:lang w:val="en-FI"/>
        </w:rPr>
        <w:t>. Good luck! </w:t>
      </w:r>
    </w:p>
    <w:p w14:paraId="21EFB6E1" w14:textId="3E83A9A6" w:rsidR="00E84E81" w:rsidRPr="008B1B7B" w:rsidRDefault="00E84E81" w:rsidP="008B1B7B">
      <w:pPr>
        <w:rPr>
          <w:lang w:val="en-FI"/>
        </w:rPr>
      </w:pPr>
      <w:r>
        <w:rPr>
          <w:noProof/>
          <w:lang w:val="en-FI"/>
        </w:rPr>
        <w:drawing>
          <wp:inline distT="0" distB="0" distL="0" distR="0" wp14:anchorId="445EC24C" wp14:editId="70654D2C">
            <wp:extent cx="5724525" cy="495300"/>
            <wp:effectExtent l="0" t="0" r="9525" b="0"/>
            <wp:docPr id="2748672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p>
    <w:p w14:paraId="5D0C9517" w14:textId="43000D9A" w:rsidR="008B1B7B" w:rsidRDefault="00E84E81">
      <w:pPr>
        <w:rPr>
          <w:lang w:val="en-FI"/>
        </w:rPr>
      </w:pPr>
      <w:r>
        <w:rPr>
          <w:noProof/>
          <w:lang w:val="en-FI"/>
        </w:rPr>
        <w:drawing>
          <wp:inline distT="0" distB="0" distL="0" distR="0" wp14:anchorId="6659760E" wp14:editId="5C101793">
            <wp:extent cx="5724525" cy="1371600"/>
            <wp:effectExtent l="0" t="0" r="9525" b="0"/>
            <wp:docPr id="14587967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4525" cy="1371600"/>
                    </a:xfrm>
                    <a:prstGeom prst="rect">
                      <a:avLst/>
                    </a:prstGeom>
                    <a:noFill/>
                    <a:ln>
                      <a:noFill/>
                    </a:ln>
                  </pic:spPr>
                </pic:pic>
              </a:graphicData>
            </a:graphic>
          </wp:inline>
        </w:drawing>
      </w:r>
    </w:p>
    <w:p w14:paraId="24544326" w14:textId="1E12DE43" w:rsidR="0099440B" w:rsidRDefault="0099440B">
      <w:pPr>
        <w:rPr>
          <w:lang w:val="en-FI"/>
        </w:rPr>
      </w:pPr>
      <w:r>
        <w:rPr>
          <w:noProof/>
          <w:lang w:val="en-FI"/>
        </w:rPr>
        <w:drawing>
          <wp:inline distT="0" distB="0" distL="0" distR="0" wp14:anchorId="6FEB4B7F" wp14:editId="1A87CFA7">
            <wp:extent cx="5724525" cy="523875"/>
            <wp:effectExtent l="0" t="0" r="9525" b="9525"/>
            <wp:docPr id="71795860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4525" cy="523875"/>
                    </a:xfrm>
                    <a:prstGeom prst="rect">
                      <a:avLst/>
                    </a:prstGeom>
                    <a:noFill/>
                    <a:ln>
                      <a:noFill/>
                    </a:ln>
                  </pic:spPr>
                </pic:pic>
              </a:graphicData>
            </a:graphic>
          </wp:inline>
        </w:drawing>
      </w:r>
    </w:p>
    <w:p w14:paraId="47CB4698" w14:textId="56816AA7" w:rsidR="0099440B" w:rsidRDefault="0099440B">
      <w:pPr>
        <w:rPr>
          <w:lang w:val="en-FI"/>
        </w:rPr>
      </w:pPr>
      <w:r>
        <w:rPr>
          <w:noProof/>
          <w:lang w:val="en-FI"/>
        </w:rPr>
        <w:drawing>
          <wp:inline distT="0" distB="0" distL="0" distR="0" wp14:anchorId="52BDF51D" wp14:editId="32FE07E3">
            <wp:extent cx="2009775" cy="1781175"/>
            <wp:effectExtent l="0" t="0" r="9525" b="9525"/>
            <wp:docPr id="5707324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775" cy="1781175"/>
                    </a:xfrm>
                    <a:prstGeom prst="rect">
                      <a:avLst/>
                    </a:prstGeom>
                    <a:noFill/>
                    <a:ln>
                      <a:noFill/>
                    </a:ln>
                  </pic:spPr>
                </pic:pic>
              </a:graphicData>
            </a:graphic>
          </wp:inline>
        </w:drawing>
      </w:r>
    </w:p>
    <w:p w14:paraId="1FC8391C" w14:textId="0381C9DA" w:rsidR="00A77893" w:rsidRDefault="0099440B">
      <w:pPr>
        <w:rPr>
          <w:lang w:val="en-FI"/>
        </w:rPr>
      </w:pPr>
      <w:r>
        <w:rPr>
          <w:noProof/>
          <w:lang w:val="en-FI"/>
        </w:rPr>
        <w:drawing>
          <wp:inline distT="0" distB="0" distL="0" distR="0" wp14:anchorId="296DCF82" wp14:editId="3F3F8944">
            <wp:extent cx="5724525" cy="304800"/>
            <wp:effectExtent l="0" t="0" r="9525" b="0"/>
            <wp:docPr id="4550333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04800"/>
                    </a:xfrm>
                    <a:prstGeom prst="rect">
                      <a:avLst/>
                    </a:prstGeom>
                    <a:noFill/>
                    <a:ln>
                      <a:noFill/>
                    </a:ln>
                  </pic:spPr>
                </pic:pic>
              </a:graphicData>
            </a:graphic>
          </wp:inline>
        </w:drawing>
      </w:r>
    </w:p>
    <w:p w14:paraId="3FC7B052" w14:textId="423069D3" w:rsidR="0099440B" w:rsidRDefault="0099440B">
      <w:pPr>
        <w:rPr>
          <w:lang w:val="en-FI"/>
        </w:rPr>
      </w:pPr>
      <w:r>
        <w:rPr>
          <w:noProof/>
          <w:lang w:val="en-FI"/>
        </w:rPr>
        <w:drawing>
          <wp:inline distT="0" distB="0" distL="0" distR="0" wp14:anchorId="27368CD4" wp14:editId="59A7EEFA">
            <wp:extent cx="5724525" cy="533400"/>
            <wp:effectExtent l="0" t="0" r="9525" b="0"/>
            <wp:docPr id="1970233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533400"/>
                    </a:xfrm>
                    <a:prstGeom prst="rect">
                      <a:avLst/>
                    </a:prstGeom>
                    <a:noFill/>
                    <a:ln>
                      <a:noFill/>
                    </a:ln>
                  </pic:spPr>
                </pic:pic>
              </a:graphicData>
            </a:graphic>
          </wp:inline>
        </w:drawing>
      </w:r>
    </w:p>
    <w:p w14:paraId="1EF26FB8" w14:textId="01D793B9" w:rsidR="0099440B" w:rsidRDefault="0099440B">
      <w:pPr>
        <w:rPr>
          <w:lang w:val="en-FI"/>
        </w:rPr>
      </w:pPr>
      <w:r>
        <w:rPr>
          <w:noProof/>
          <w:lang w:val="en-FI"/>
        </w:rPr>
        <w:drawing>
          <wp:inline distT="0" distB="0" distL="0" distR="0" wp14:anchorId="30CC3E40" wp14:editId="2BE87EF7">
            <wp:extent cx="5724525" cy="2105025"/>
            <wp:effectExtent l="0" t="0" r="9525" b="9525"/>
            <wp:docPr id="204313779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105025"/>
                    </a:xfrm>
                    <a:prstGeom prst="rect">
                      <a:avLst/>
                    </a:prstGeom>
                    <a:noFill/>
                    <a:ln>
                      <a:noFill/>
                    </a:ln>
                  </pic:spPr>
                </pic:pic>
              </a:graphicData>
            </a:graphic>
          </wp:inline>
        </w:drawing>
      </w:r>
    </w:p>
    <w:p w14:paraId="2FCBBC5E" w14:textId="3D394BEB" w:rsidR="0099440B" w:rsidRDefault="005548C5">
      <w:pPr>
        <w:rPr>
          <w:lang w:val="en-FI"/>
        </w:rPr>
      </w:pPr>
      <w:r>
        <w:rPr>
          <w:noProof/>
          <w:lang w:val="en-FI"/>
        </w:rPr>
        <w:lastRenderedPageBreak/>
        <w:drawing>
          <wp:inline distT="0" distB="0" distL="0" distR="0" wp14:anchorId="5A2259E0" wp14:editId="10EDF2EC">
            <wp:extent cx="5724525" cy="495300"/>
            <wp:effectExtent l="0" t="0" r="9525" b="0"/>
            <wp:docPr id="2045896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4525" cy="495300"/>
                    </a:xfrm>
                    <a:prstGeom prst="rect">
                      <a:avLst/>
                    </a:prstGeom>
                    <a:noFill/>
                    <a:ln>
                      <a:noFill/>
                    </a:ln>
                  </pic:spPr>
                </pic:pic>
              </a:graphicData>
            </a:graphic>
          </wp:inline>
        </w:drawing>
      </w:r>
      <w:r w:rsidR="0099440B">
        <w:rPr>
          <w:noProof/>
          <w:lang w:val="en-FI"/>
        </w:rPr>
        <w:drawing>
          <wp:inline distT="0" distB="0" distL="0" distR="0" wp14:anchorId="505BF9ED" wp14:editId="0CEE4C4E">
            <wp:extent cx="5731510" cy="2303780"/>
            <wp:effectExtent l="0" t="0" r="2540" b="1270"/>
            <wp:docPr id="59742795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71EBCFCC" w14:textId="5D36498D" w:rsidR="005548C5" w:rsidRDefault="005548C5">
      <w:pPr>
        <w:rPr>
          <w:lang w:val="en-FI"/>
        </w:rPr>
      </w:pPr>
      <w:r>
        <w:rPr>
          <w:noProof/>
          <w:lang w:val="en-FI"/>
        </w:rPr>
        <w:drawing>
          <wp:inline distT="0" distB="0" distL="0" distR="0" wp14:anchorId="2231DB06" wp14:editId="65F20670">
            <wp:extent cx="5731510" cy="474980"/>
            <wp:effectExtent l="0" t="0" r="2540" b="1270"/>
            <wp:docPr id="13739627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474980"/>
                    </a:xfrm>
                    <a:prstGeom prst="rect">
                      <a:avLst/>
                    </a:prstGeom>
                    <a:noFill/>
                    <a:ln>
                      <a:noFill/>
                    </a:ln>
                  </pic:spPr>
                </pic:pic>
              </a:graphicData>
            </a:graphic>
          </wp:inline>
        </w:drawing>
      </w:r>
    </w:p>
    <w:p w14:paraId="357966F6" w14:textId="7F4F9B4C" w:rsidR="005548C5" w:rsidRDefault="005548C5">
      <w:pPr>
        <w:rPr>
          <w:lang w:val="en-FI"/>
        </w:rPr>
      </w:pPr>
      <w:r>
        <w:rPr>
          <w:noProof/>
          <w:lang w:val="en-FI"/>
        </w:rPr>
        <w:drawing>
          <wp:inline distT="0" distB="0" distL="0" distR="0" wp14:anchorId="1EA19B97" wp14:editId="013C3F28">
            <wp:extent cx="5724525" cy="2352675"/>
            <wp:effectExtent l="0" t="0" r="9525" b="9525"/>
            <wp:docPr id="7281697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14:paraId="41077F9E" w14:textId="215D83A5" w:rsidR="005548C5" w:rsidRDefault="005548C5">
      <w:r w:rsidRPr="005548C5">
        <w:t>Task 4</w:t>
      </w:r>
      <w:r>
        <w:t xml:space="preserve"> </w:t>
      </w:r>
      <w:r w:rsidRPr="005548C5">
        <w:t>Intelligence-driven Detection</w:t>
      </w:r>
    </w:p>
    <w:p w14:paraId="1A06585A" w14:textId="77777777" w:rsidR="005548C5" w:rsidRPr="005548C5" w:rsidRDefault="005548C5" w:rsidP="005548C5">
      <w:pPr>
        <w:rPr>
          <w:lang w:val="en-FI"/>
        </w:rPr>
      </w:pPr>
      <w:r w:rsidRPr="005548C5">
        <w:rPr>
          <w:i/>
          <w:iCs/>
          <w:lang w:val="en-FI"/>
        </w:rPr>
        <w:t>You have successfully deployed preventive mechanisms to mitigate known IOCs in your infrastructure. To maximise the capabilities of your detection and response, you are now tasked to improve the detection capabilities of your tooling.</w:t>
      </w:r>
    </w:p>
    <w:p w14:paraId="00784147" w14:textId="77777777" w:rsidR="005548C5" w:rsidRPr="005548C5" w:rsidRDefault="005548C5" w:rsidP="005548C5">
      <w:pPr>
        <w:rPr>
          <w:lang w:val="en-FI"/>
        </w:rPr>
      </w:pPr>
      <w:r w:rsidRPr="005548C5">
        <w:rPr>
          <w:lang w:val="en-FI"/>
        </w:rPr>
        <w:t>We have started utilising Threat Intelligence from the previous task to prevent potential compromises from malicious actors. Now, we will leverage Threat Intelligence IOCs to know if something suspicious is happening in our infrastructure effectively. </w:t>
      </w:r>
    </w:p>
    <w:p w14:paraId="206CE656" w14:textId="77777777" w:rsidR="005548C5" w:rsidRPr="005548C5" w:rsidRDefault="005548C5" w:rsidP="005548C5">
      <w:pPr>
        <w:rPr>
          <w:lang w:val="en-FI"/>
        </w:rPr>
      </w:pPr>
      <w:r w:rsidRPr="005548C5">
        <w:rPr>
          <w:lang w:val="en-FI"/>
        </w:rPr>
        <w:t>Optimising Detection Capabilities</w:t>
      </w:r>
    </w:p>
    <w:p w14:paraId="0CCD24CC" w14:textId="77777777" w:rsidR="005548C5" w:rsidRPr="005548C5" w:rsidRDefault="005548C5" w:rsidP="005548C5">
      <w:pPr>
        <w:rPr>
          <w:lang w:val="en-FI"/>
        </w:rPr>
      </w:pPr>
      <w:r w:rsidRPr="005548C5">
        <w:rPr>
          <w:lang w:val="en-FI"/>
        </w:rPr>
        <w:t xml:space="preserve">Implementing detection based on IOCs may be </w:t>
      </w:r>
      <w:proofErr w:type="gramStart"/>
      <w:r w:rsidRPr="005548C5">
        <w:rPr>
          <w:lang w:val="en-FI"/>
        </w:rPr>
        <w:t>pretty straightforward</w:t>
      </w:r>
      <w:proofErr w:type="gramEnd"/>
      <w:r w:rsidRPr="005548C5">
        <w:rPr>
          <w:lang w:val="en-FI"/>
        </w:rPr>
        <w:t>, as one may think we can deploy a blocklist rule for known malicious IOCs. An example set of detection use cases is listed below for each common Threat Intel IOC.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3"/>
        <w:gridCol w:w="7143"/>
      </w:tblGrid>
      <w:tr w:rsidR="005548C5" w:rsidRPr="005548C5" w14:paraId="610B819D" w14:textId="77777777" w:rsidTr="005548C5">
        <w:trPr>
          <w:tblCellSpacing w:w="15" w:type="dxa"/>
        </w:trPr>
        <w:tc>
          <w:tcPr>
            <w:tcW w:w="0" w:type="auto"/>
            <w:vAlign w:val="center"/>
            <w:hideMark/>
          </w:tcPr>
          <w:p w14:paraId="350963E4" w14:textId="77777777" w:rsidR="005548C5" w:rsidRPr="005548C5" w:rsidRDefault="005548C5" w:rsidP="005548C5">
            <w:pPr>
              <w:rPr>
                <w:lang w:val="en-FI"/>
              </w:rPr>
            </w:pPr>
            <w:r w:rsidRPr="005548C5">
              <w:rPr>
                <w:b/>
                <w:bCs/>
                <w:lang w:val="en-FI"/>
              </w:rPr>
              <w:lastRenderedPageBreak/>
              <w:t>Indicator of Compromise</w:t>
            </w:r>
          </w:p>
        </w:tc>
        <w:tc>
          <w:tcPr>
            <w:tcW w:w="0" w:type="auto"/>
            <w:vAlign w:val="center"/>
            <w:hideMark/>
          </w:tcPr>
          <w:p w14:paraId="4449DF62" w14:textId="77777777" w:rsidR="005548C5" w:rsidRPr="005548C5" w:rsidRDefault="005548C5" w:rsidP="005548C5">
            <w:pPr>
              <w:rPr>
                <w:lang w:val="en-FI"/>
              </w:rPr>
            </w:pPr>
            <w:r w:rsidRPr="005548C5">
              <w:rPr>
                <w:b/>
                <w:bCs/>
                <w:lang w:val="en-FI"/>
              </w:rPr>
              <w:t>Detection Use Case</w:t>
            </w:r>
          </w:p>
        </w:tc>
      </w:tr>
      <w:tr w:rsidR="005548C5" w:rsidRPr="005548C5" w14:paraId="7B959D52" w14:textId="77777777" w:rsidTr="005548C5">
        <w:trPr>
          <w:tblCellSpacing w:w="15" w:type="dxa"/>
        </w:trPr>
        <w:tc>
          <w:tcPr>
            <w:tcW w:w="0" w:type="auto"/>
            <w:vAlign w:val="center"/>
            <w:hideMark/>
          </w:tcPr>
          <w:p w14:paraId="11783F73" w14:textId="77777777" w:rsidR="005548C5" w:rsidRPr="005548C5" w:rsidRDefault="005548C5" w:rsidP="005548C5">
            <w:pPr>
              <w:rPr>
                <w:lang w:val="en-FI"/>
              </w:rPr>
            </w:pPr>
            <w:r w:rsidRPr="005548C5">
              <w:rPr>
                <w:b/>
                <w:bCs/>
                <w:lang w:val="en-FI"/>
              </w:rPr>
              <w:t>IP Address</w:t>
            </w:r>
          </w:p>
        </w:tc>
        <w:tc>
          <w:tcPr>
            <w:tcW w:w="0" w:type="auto"/>
            <w:vAlign w:val="center"/>
            <w:hideMark/>
          </w:tcPr>
          <w:p w14:paraId="4D26E955" w14:textId="77777777" w:rsidR="005548C5" w:rsidRPr="005548C5" w:rsidRDefault="005548C5" w:rsidP="005548C5">
            <w:pPr>
              <w:rPr>
                <w:lang w:val="en-FI"/>
              </w:rPr>
            </w:pPr>
            <w:r w:rsidRPr="005548C5">
              <w:rPr>
                <w:lang w:val="en-FI"/>
              </w:rPr>
              <w:t>Connections via Firewall logs wherein the direction of the connection dictates the potential root cause:</w:t>
            </w:r>
          </w:p>
          <w:p w14:paraId="68D23173" w14:textId="77777777" w:rsidR="005548C5" w:rsidRPr="005548C5" w:rsidRDefault="005548C5" w:rsidP="005548C5">
            <w:pPr>
              <w:numPr>
                <w:ilvl w:val="0"/>
                <w:numId w:val="13"/>
              </w:numPr>
              <w:rPr>
                <w:lang w:val="en-FI"/>
              </w:rPr>
            </w:pPr>
            <w:r w:rsidRPr="005548C5">
              <w:rPr>
                <w:lang w:val="en-FI"/>
              </w:rPr>
              <w:t>Egress connection to a malicious IP indicates a potential execution of malware, thus communicating with a threat actor's IP address.</w:t>
            </w:r>
          </w:p>
          <w:p w14:paraId="62C0053B" w14:textId="77777777" w:rsidR="005548C5" w:rsidRPr="005548C5" w:rsidRDefault="005548C5" w:rsidP="005548C5">
            <w:pPr>
              <w:numPr>
                <w:ilvl w:val="0"/>
                <w:numId w:val="13"/>
              </w:numPr>
              <w:rPr>
                <w:lang w:val="en-FI"/>
              </w:rPr>
            </w:pPr>
            <w:r w:rsidRPr="005548C5">
              <w:rPr>
                <w:lang w:val="en-FI"/>
              </w:rPr>
              <w:t>Ingress connection from a malicious IP dictates an intrusion attempt from malicious actors, showing traces of the pre-exploitation phase.</w:t>
            </w:r>
          </w:p>
        </w:tc>
      </w:tr>
      <w:tr w:rsidR="005548C5" w:rsidRPr="005548C5" w14:paraId="7F85A13C" w14:textId="77777777" w:rsidTr="005548C5">
        <w:trPr>
          <w:tblCellSpacing w:w="15" w:type="dxa"/>
        </w:trPr>
        <w:tc>
          <w:tcPr>
            <w:tcW w:w="0" w:type="auto"/>
            <w:vAlign w:val="center"/>
            <w:hideMark/>
          </w:tcPr>
          <w:p w14:paraId="35C13A6A" w14:textId="77777777" w:rsidR="005548C5" w:rsidRPr="005548C5" w:rsidRDefault="005548C5" w:rsidP="005548C5">
            <w:pPr>
              <w:rPr>
                <w:lang w:val="en-FI"/>
              </w:rPr>
            </w:pPr>
            <w:r w:rsidRPr="005548C5">
              <w:rPr>
                <w:b/>
                <w:bCs/>
                <w:lang w:val="en-FI"/>
              </w:rPr>
              <w:t>URL</w:t>
            </w:r>
          </w:p>
        </w:tc>
        <w:tc>
          <w:tcPr>
            <w:tcW w:w="0" w:type="auto"/>
            <w:vAlign w:val="center"/>
            <w:hideMark/>
          </w:tcPr>
          <w:p w14:paraId="50EAD670" w14:textId="77777777" w:rsidR="005548C5" w:rsidRPr="005548C5" w:rsidRDefault="005548C5" w:rsidP="005548C5">
            <w:pPr>
              <w:rPr>
                <w:lang w:val="en-FI"/>
              </w:rPr>
            </w:pPr>
            <w:r w:rsidRPr="005548C5">
              <w:rPr>
                <w:lang w:val="en-FI"/>
              </w:rPr>
              <w:t>Connections via Proxy logs wherein the HTTP method dictates the nature of the connection:</w:t>
            </w:r>
          </w:p>
          <w:p w14:paraId="5C317009" w14:textId="77777777" w:rsidR="005548C5" w:rsidRPr="005548C5" w:rsidRDefault="005548C5" w:rsidP="005548C5">
            <w:pPr>
              <w:numPr>
                <w:ilvl w:val="0"/>
                <w:numId w:val="14"/>
              </w:numPr>
              <w:rPr>
                <w:lang w:val="en-FI"/>
              </w:rPr>
            </w:pPr>
            <w:r w:rsidRPr="005548C5">
              <w:rPr>
                <w:lang w:val="en-FI"/>
              </w:rPr>
              <w:t>HTTP GET requests indicate a potential download of malicious files or access to a phishing website.</w:t>
            </w:r>
          </w:p>
          <w:p w14:paraId="6FA3F1F1" w14:textId="77777777" w:rsidR="005548C5" w:rsidRPr="005548C5" w:rsidRDefault="005548C5" w:rsidP="005548C5">
            <w:pPr>
              <w:numPr>
                <w:ilvl w:val="0"/>
                <w:numId w:val="14"/>
              </w:numPr>
              <w:rPr>
                <w:lang w:val="en-FI"/>
              </w:rPr>
            </w:pPr>
            <w:r w:rsidRPr="005548C5">
              <w:rPr>
                <w:lang w:val="en-FI"/>
              </w:rPr>
              <w:t>Moreover, HTTP POST requests indicate a potential submission of credentials or exfiltration of stolen files.</w:t>
            </w:r>
          </w:p>
        </w:tc>
      </w:tr>
      <w:tr w:rsidR="005548C5" w:rsidRPr="005548C5" w14:paraId="343808D9" w14:textId="77777777" w:rsidTr="005548C5">
        <w:trPr>
          <w:tblCellSpacing w:w="15" w:type="dxa"/>
        </w:trPr>
        <w:tc>
          <w:tcPr>
            <w:tcW w:w="0" w:type="auto"/>
            <w:vAlign w:val="center"/>
            <w:hideMark/>
          </w:tcPr>
          <w:p w14:paraId="44877036" w14:textId="77777777" w:rsidR="005548C5" w:rsidRPr="005548C5" w:rsidRDefault="005548C5" w:rsidP="005548C5">
            <w:pPr>
              <w:rPr>
                <w:lang w:val="en-FI"/>
              </w:rPr>
            </w:pPr>
            <w:r w:rsidRPr="005548C5">
              <w:rPr>
                <w:b/>
                <w:bCs/>
                <w:lang w:val="en-FI"/>
              </w:rPr>
              <w:t>Domain</w:t>
            </w:r>
          </w:p>
        </w:tc>
        <w:tc>
          <w:tcPr>
            <w:tcW w:w="0" w:type="auto"/>
            <w:vAlign w:val="center"/>
            <w:hideMark/>
          </w:tcPr>
          <w:p w14:paraId="1AE8935F" w14:textId="77777777" w:rsidR="005548C5" w:rsidRPr="005548C5" w:rsidRDefault="005548C5" w:rsidP="005548C5">
            <w:pPr>
              <w:rPr>
                <w:lang w:val="en-FI"/>
              </w:rPr>
            </w:pPr>
            <w:r w:rsidRPr="005548C5">
              <w:rPr>
                <w:lang w:val="en-FI"/>
              </w:rPr>
              <w:t>Malicious domains seen in DNS logs directly indicate a malicious activity in either of the following:</w:t>
            </w:r>
          </w:p>
          <w:p w14:paraId="676A6F7D" w14:textId="77777777" w:rsidR="005548C5" w:rsidRPr="005548C5" w:rsidRDefault="005548C5" w:rsidP="005548C5">
            <w:pPr>
              <w:numPr>
                <w:ilvl w:val="0"/>
                <w:numId w:val="15"/>
              </w:numPr>
              <w:rPr>
                <w:lang w:val="en-FI"/>
              </w:rPr>
            </w:pPr>
            <w:r w:rsidRPr="005548C5">
              <w:rPr>
                <w:lang w:val="en-FI"/>
              </w:rPr>
              <w:t>The domain hosts malware or additional files for its execution chain.</w:t>
            </w:r>
          </w:p>
          <w:p w14:paraId="7943EF4A" w14:textId="77777777" w:rsidR="005548C5" w:rsidRPr="005548C5" w:rsidRDefault="005548C5" w:rsidP="005548C5">
            <w:pPr>
              <w:numPr>
                <w:ilvl w:val="0"/>
                <w:numId w:val="15"/>
              </w:numPr>
              <w:rPr>
                <w:lang w:val="en-FI"/>
              </w:rPr>
            </w:pPr>
            <w:r w:rsidRPr="005548C5">
              <w:rPr>
                <w:lang w:val="en-FI"/>
              </w:rPr>
              <w:t>The domain is a phishing website.</w:t>
            </w:r>
          </w:p>
          <w:p w14:paraId="3E3FE4C4" w14:textId="77777777" w:rsidR="005548C5" w:rsidRPr="005548C5" w:rsidRDefault="005548C5" w:rsidP="005548C5">
            <w:pPr>
              <w:numPr>
                <w:ilvl w:val="0"/>
                <w:numId w:val="15"/>
              </w:numPr>
              <w:rPr>
                <w:lang w:val="en-FI"/>
              </w:rPr>
            </w:pPr>
            <w:r w:rsidRPr="005548C5">
              <w:rPr>
                <w:lang w:val="en-FI"/>
              </w:rPr>
              <w:t>The domain is being used for a C2 connection.</w:t>
            </w:r>
          </w:p>
        </w:tc>
      </w:tr>
    </w:tbl>
    <w:p w14:paraId="64B837E9" w14:textId="77777777" w:rsidR="005548C5" w:rsidRPr="005548C5" w:rsidRDefault="005548C5" w:rsidP="005548C5">
      <w:pPr>
        <w:rPr>
          <w:lang w:val="en-FI"/>
        </w:rPr>
      </w:pPr>
      <w:r w:rsidRPr="005548C5">
        <w:rPr>
          <w:rFonts w:ascii="Tahoma" w:hAnsi="Tahoma" w:cs="Tahoma"/>
          <w:lang w:val="en-FI"/>
        </w:rPr>
        <w:t>﻿</w:t>
      </w:r>
      <w:r w:rsidRPr="005548C5">
        <w:rPr>
          <w:lang w:val="en-FI"/>
        </w:rPr>
        <w:t>The scenarios above depict the usage of publicly available IOCs to hit any suspicious connections across different data sources such as Firewalls, DNS and Proxy servers. However, this kind of setup may require continuous fine-tuning of rules to accommodate the growth of IOCs.</w:t>
      </w:r>
    </w:p>
    <w:p w14:paraId="0A45BFA3" w14:textId="77777777" w:rsidR="005548C5" w:rsidRPr="005548C5" w:rsidRDefault="005548C5" w:rsidP="005548C5">
      <w:pPr>
        <w:rPr>
          <w:lang w:val="en-FI"/>
        </w:rPr>
      </w:pPr>
      <w:r w:rsidRPr="005548C5">
        <w:rPr>
          <w:lang w:val="en-FI"/>
        </w:rPr>
        <w:t>We can combine some prevention techniques discussed in Task 3 to detect suspicious traffic.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gridCol w:w="7496"/>
      </w:tblGrid>
      <w:tr w:rsidR="005548C5" w:rsidRPr="005548C5" w14:paraId="30EF796E" w14:textId="77777777" w:rsidTr="005548C5">
        <w:trPr>
          <w:tblCellSpacing w:w="15" w:type="dxa"/>
        </w:trPr>
        <w:tc>
          <w:tcPr>
            <w:tcW w:w="0" w:type="auto"/>
            <w:vAlign w:val="center"/>
            <w:hideMark/>
          </w:tcPr>
          <w:p w14:paraId="30D58976" w14:textId="77777777" w:rsidR="005548C5" w:rsidRPr="005548C5" w:rsidRDefault="005548C5" w:rsidP="005548C5">
            <w:pPr>
              <w:rPr>
                <w:lang w:val="en-FI"/>
              </w:rPr>
            </w:pPr>
            <w:r w:rsidRPr="005548C5">
              <w:rPr>
                <w:b/>
                <w:bCs/>
                <w:lang w:val="en-FI"/>
              </w:rPr>
              <w:t>Prevention Technique</w:t>
            </w:r>
          </w:p>
        </w:tc>
        <w:tc>
          <w:tcPr>
            <w:tcW w:w="0" w:type="auto"/>
            <w:vAlign w:val="center"/>
            <w:hideMark/>
          </w:tcPr>
          <w:p w14:paraId="0B074505" w14:textId="77777777" w:rsidR="005548C5" w:rsidRPr="005548C5" w:rsidRDefault="005548C5" w:rsidP="005548C5">
            <w:pPr>
              <w:rPr>
                <w:lang w:val="en-FI"/>
              </w:rPr>
            </w:pPr>
            <w:r w:rsidRPr="005548C5">
              <w:rPr>
                <w:b/>
                <w:bCs/>
                <w:lang w:val="en-FI"/>
              </w:rPr>
              <w:t>Detection Use Case</w:t>
            </w:r>
          </w:p>
        </w:tc>
      </w:tr>
      <w:tr w:rsidR="005548C5" w:rsidRPr="005548C5" w14:paraId="19CCFBAB" w14:textId="77777777" w:rsidTr="005548C5">
        <w:trPr>
          <w:tblCellSpacing w:w="15" w:type="dxa"/>
        </w:trPr>
        <w:tc>
          <w:tcPr>
            <w:tcW w:w="0" w:type="auto"/>
            <w:vAlign w:val="center"/>
            <w:hideMark/>
          </w:tcPr>
          <w:p w14:paraId="6E1235AB" w14:textId="77777777" w:rsidR="005548C5" w:rsidRPr="005548C5" w:rsidRDefault="005548C5" w:rsidP="005548C5">
            <w:pPr>
              <w:rPr>
                <w:lang w:val="en-FI"/>
              </w:rPr>
            </w:pPr>
            <w:r w:rsidRPr="005548C5">
              <w:rPr>
                <w:b/>
                <w:bCs/>
                <w:lang w:val="en-FI"/>
              </w:rPr>
              <w:t>DNS Sinkhole</w:t>
            </w:r>
          </w:p>
        </w:tc>
        <w:tc>
          <w:tcPr>
            <w:tcW w:w="0" w:type="auto"/>
            <w:vAlign w:val="center"/>
            <w:hideMark/>
          </w:tcPr>
          <w:p w14:paraId="4BA1D09D" w14:textId="77777777" w:rsidR="005548C5" w:rsidRPr="005548C5" w:rsidRDefault="005548C5" w:rsidP="005548C5">
            <w:pPr>
              <w:rPr>
                <w:lang w:val="en-FI"/>
              </w:rPr>
            </w:pPr>
            <w:r w:rsidRPr="005548C5">
              <w:rPr>
                <w:lang w:val="en-FI"/>
              </w:rPr>
              <w:t>Domains resolving a loopback (127.0.0.1 or 0.0.0.0) may indicate a connection to a malicious domain based on DNS' sinkhole blocklist configuration.</w:t>
            </w:r>
          </w:p>
        </w:tc>
      </w:tr>
      <w:tr w:rsidR="005548C5" w:rsidRPr="005548C5" w14:paraId="56EA0D2C" w14:textId="77777777" w:rsidTr="005548C5">
        <w:trPr>
          <w:tblCellSpacing w:w="15" w:type="dxa"/>
        </w:trPr>
        <w:tc>
          <w:tcPr>
            <w:tcW w:w="0" w:type="auto"/>
            <w:vAlign w:val="center"/>
            <w:hideMark/>
          </w:tcPr>
          <w:p w14:paraId="67DF806C" w14:textId="77777777" w:rsidR="005548C5" w:rsidRPr="005548C5" w:rsidRDefault="005548C5" w:rsidP="005548C5">
            <w:pPr>
              <w:rPr>
                <w:lang w:val="en-FI"/>
              </w:rPr>
            </w:pPr>
            <w:r w:rsidRPr="005548C5">
              <w:rPr>
                <w:b/>
                <w:bCs/>
                <w:lang w:val="en-FI"/>
              </w:rPr>
              <w:t>Firewall IP Blocking</w:t>
            </w:r>
          </w:p>
        </w:tc>
        <w:tc>
          <w:tcPr>
            <w:tcW w:w="0" w:type="auto"/>
            <w:vAlign w:val="center"/>
            <w:hideMark/>
          </w:tcPr>
          <w:p w14:paraId="044E9D02" w14:textId="77777777" w:rsidR="005548C5" w:rsidRPr="005548C5" w:rsidRDefault="005548C5" w:rsidP="005548C5">
            <w:pPr>
              <w:rPr>
                <w:lang w:val="en-FI"/>
              </w:rPr>
            </w:pPr>
            <w:r w:rsidRPr="005548C5">
              <w:rPr>
                <w:lang w:val="en-FI"/>
              </w:rPr>
              <w:t>Blocked connections to and from a specific IP address may indicate malicious activity and is worthy of investigation. Logs generated attributed to IOC blocking gives more context about the connection.</w:t>
            </w:r>
          </w:p>
        </w:tc>
      </w:tr>
      <w:tr w:rsidR="005548C5" w:rsidRPr="005548C5" w14:paraId="1498A484" w14:textId="77777777" w:rsidTr="005548C5">
        <w:trPr>
          <w:tblCellSpacing w:w="15" w:type="dxa"/>
        </w:trPr>
        <w:tc>
          <w:tcPr>
            <w:tcW w:w="0" w:type="auto"/>
            <w:vAlign w:val="center"/>
            <w:hideMark/>
          </w:tcPr>
          <w:p w14:paraId="6C083AB5" w14:textId="77777777" w:rsidR="005548C5" w:rsidRPr="005548C5" w:rsidRDefault="005548C5" w:rsidP="005548C5">
            <w:pPr>
              <w:rPr>
                <w:lang w:val="en-FI"/>
              </w:rPr>
            </w:pPr>
            <w:r w:rsidRPr="005548C5">
              <w:rPr>
                <w:b/>
                <w:bCs/>
                <w:lang w:val="en-FI"/>
              </w:rPr>
              <w:t>Proxy Blocking</w:t>
            </w:r>
          </w:p>
        </w:tc>
        <w:tc>
          <w:tcPr>
            <w:tcW w:w="0" w:type="auto"/>
            <w:vAlign w:val="center"/>
            <w:hideMark/>
          </w:tcPr>
          <w:p w14:paraId="12C116E9" w14:textId="77777777" w:rsidR="005548C5" w:rsidRPr="005548C5" w:rsidRDefault="005548C5" w:rsidP="005548C5">
            <w:pPr>
              <w:rPr>
                <w:lang w:val="en-FI"/>
              </w:rPr>
            </w:pPr>
            <w:r w:rsidRPr="005548C5">
              <w:rPr>
                <w:lang w:val="en-FI"/>
              </w:rPr>
              <w:t>Blocked web connections may indicate a malicious attempt to access malware or a phishing site. The Proxy service could provide more information if it has tagging capabilities to reflect malicious connections via tags.</w:t>
            </w:r>
          </w:p>
        </w:tc>
      </w:tr>
      <w:tr w:rsidR="005548C5" w:rsidRPr="005548C5" w14:paraId="0A1096EB" w14:textId="77777777" w:rsidTr="005548C5">
        <w:trPr>
          <w:tblCellSpacing w:w="15" w:type="dxa"/>
        </w:trPr>
        <w:tc>
          <w:tcPr>
            <w:tcW w:w="0" w:type="auto"/>
            <w:vAlign w:val="center"/>
            <w:hideMark/>
          </w:tcPr>
          <w:p w14:paraId="3EEC1473" w14:textId="77777777" w:rsidR="005548C5" w:rsidRPr="005548C5" w:rsidRDefault="005548C5" w:rsidP="005548C5">
            <w:pPr>
              <w:rPr>
                <w:lang w:val="en-FI"/>
              </w:rPr>
            </w:pPr>
            <w:r w:rsidRPr="005548C5">
              <w:rPr>
                <w:b/>
                <w:bCs/>
                <w:lang w:val="en-FI"/>
              </w:rPr>
              <w:lastRenderedPageBreak/>
              <w:t>Mail Gateway Blocking</w:t>
            </w:r>
          </w:p>
        </w:tc>
        <w:tc>
          <w:tcPr>
            <w:tcW w:w="0" w:type="auto"/>
            <w:vAlign w:val="center"/>
            <w:hideMark/>
          </w:tcPr>
          <w:p w14:paraId="01D957F9" w14:textId="77777777" w:rsidR="005548C5" w:rsidRPr="005548C5" w:rsidRDefault="005548C5" w:rsidP="005548C5">
            <w:pPr>
              <w:rPr>
                <w:lang w:val="en-FI"/>
              </w:rPr>
            </w:pPr>
            <w:r w:rsidRPr="005548C5">
              <w:rPr>
                <w:lang w:val="en-FI"/>
              </w:rPr>
              <w:t>Emails blocked based on the email sender's domain may indicate a spam attempt from a malicious sender.</w:t>
            </w:r>
          </w:p>
        </w:tc>
      </w:tr>
    </w:tbl>
    <w:p w14:paraId="397A7656" w14:textId="77777777" w:rsidR="005548C5" w:rsidRPr="005548C5" w:rsidRDefault="005548C5" w:rsidP="005548C5">
      <w:pPr>
        <w:rPr>
          <w:lang w:val="en-FI"/>
        </w:rPr>
      </w:pPr>
      <w:r w:rsidRPr="005548C5">
        <w:rPr>
          <w:lang w:val="en-FI"/>
        </w:rPr>
        <w:t>By doing so, the fine-tuning detection rules only rely on blocklist updates from prevention tactics. Hence, this way introduces an optimal way to prevent and detect malicious activity based on Threat Intelligence IOCs.</w:t>
      </w:r>
    </w:p>
    <w:p w14:paraId="2A1A9E38" w14:textId="77777777" w:rsidR="005548C5" w:rsidRPr="005548C5" w:rsidRDefault="005548C5" w:rsidP="005548C5">
      <w:pPr>
        <w:rPr>
          <w:lang w:val="en-FI"/>
        </w:rPr>
      </w:pPr>
      <w:r w:rsidRPr="005548C5">
        <w:rPr>
          <w:lang w:val="en-FI"/>
        </w:rPr>
        <w:t>Sigma Rules Revisited</w:t>
      </w:r>
    </w:p>
    <w:p w14:paraId="5A34A4DB" w14:textId="77777777" w:rsidR="005548C5" w:rsidRPr="005548C5" w:rsidRDefault="005548C5" w:rsidP="005548C5">
      <w:pPr>
        <w:rPr>
          <w:lang w:val="en-FI"/>
        </w:rPr>
      </w:pPr>
      <w:r w:rsidRPr="005548C5">
        <w:rPr>
          <w:lang w:val="en-FI"/>
        </w:rPr>
        <w:t>As discussed throughout the Detection Engineering Module, </w:t>
      </w:r>
      <w:hyperlink r:id="rId41" w:tgtFrame="_blank" w:history="1">
        <w:r w:rsidRPr="005548C5">
          <w:rPr>
            <w:rStyle w:val="Hyperlink"/>
            <w:lang w:val="en-FI"/>
          </w:rPr>
          <w:t>Sigma</w:t>
        </w:r>
      </w:hyperlink>
      <w:r w:rsidRPr="005548C5">
        <w:rPr>
          <w:lang w:val="en-FI"/>
        </w:rPr>
        <w:t> is an open-source generic signature language to describe log events in a structured format. This allows for quick sharing of detection methods by security analysts.</w:t>
      </w:r>
    </w:p>
    <w:p w14:paraId="30A54F95" w14:textId="77777777" w:rsidR="005548C5" w:rsidRPr="005548C5" w:rsidRDefault="005548C5" w:rsidP="005548C5">
      <w:pPr>
        <w:rPr>
          <w:lang w:val="en-FI"/>
        </w:rPr>
      </w:pPr>
      <w:r w:rsidRPr="005548C5">
        <w:rPr>
          <w:lang w:val="en-FI"/>
        </w:rPr>
        <w:t xml:space="preserve">In this task, we will use the following Sigma rule to hunt for </w:t>
      </w:r>
      <w:proofErr w:type="spellStart"/>
      <w:r w:rsidRPr="005548C5">
        <w:rPr>
          <w:lang w:val="en-FI"/>
        </w:rPr>
        <w:t>sinkholed</w:t>
      </w:r>
      <w:proofErr w:type="spellEnd"/>
      <w:r w:rsidRPr="005548C5">
        <w:rPr>
          <w:lang w:val="en-FI"/>
        </w:rPr>
        <w:t xml:space="preserve"> domains. </w:t>
      </w:r>
    </w:p>
    <w:p w14:paraId="50EAE1CB"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 xml:space="preserve">/ </w:t>
      </w:r>
    </w:p>
    <w:p w14:paraId="5DE4FA57" w14:textId="77777777" w:rsidR="005548C5" w:rsidRPr="005548C5" w:rsidRDefault="005548C5" w:rsidP="005548C5">
      <w:pPr>
        <w:rPr>
          <w:lang w:val="en-FI"/>
        </w:rPr>
      </w:pPr>
      <w:r w:rsidRPr="005548C5">
        <w:rPr>
          <w:lang w:val="en-FI"/>
        </w:rPr>
        <w:t>title: DNS Sinkhole</w:t>
      </w:r>
    </w:p>
    <w:p w14:paraId="3464D464" w14:textId="77777777" w:rsidR="005548C5" w:rsidRPr="005548C5" w:rsidRDefault="005548C5" w:rsidP="005548C5">
      <w:pPr>
        <w:rPr>
          <w:lang w:val="en-FI"/>
        </w:rPr>
      </w:pPr>
      <w:r w:rsidRPr="005548C5">
        <w:rPr>
          <w:lang w:val="en-FI"/>
        </w:rPr>
        <w:t xml:space="preserve">author: </w:t>
      </w:r>
      <w:proofErr w:type="spellStart"/>
      <w:r w:rsidRPr="005548C5">
        <w:rPr>
          <w:lang w:val="en-FI"/>
        </w:rPr>
        <w:t>TryHackMe</w:t>
      </w:r>
      <w:proofErr w:type="spellEnd"/>
      <w:r w:rsidRPr="005548C5">
        <w:rPr>
          <w:lang w:val="en-FI"/>
        </w:rPr>
        <w:t xml:space="preserve"> User</w:t>
      </w:r>
    </w:p>
    <w:p w14:paraId="1B34D2AD" w14:textId="77777777" w:rsidR="005548C5" w:rsidRPr="005548C5" w:rsidRDefault="005548C5" w:rsidP="005548C5">
      <w:pPr>
        <w:rPr>
          <w:lang w:val="en-FI"/>
        </w:rPr>
      </w:pPr>
      <w:r w:rsidRPr="005548C5">
        <w:rPr>
          <w:lang w:val="en-FI"/>
        </w:rPr>
        <w:t xml:space="preserve">description: Sigma rule for </w:t>
      </w:r>
      <w:proofErr w:type="spellStart"/>
      <w:r w:rsidRPr="005548C5">
        <w:rPr>
          <w:lang w:val="en-FI"/>
        </w:rPr>
        <w:t>sinkholed</w:t>
      </w:r>
      <w:proofErr w:type="spellEnd"/>
      <w:r w:rsidRPr="005548C5">
        <w:rPr>
          <w:lang w:val="en-FI"/>
        </w:rPr>
        <w:t xml:space="preserve"> DNS queries </w:t>
      </w:r>
    </w:p>
    <w:p w14:paraId="54830239" w14:textId="77777777" w:rsidR="005548C5" w:rsidRPr="005548C5" w:rsidRDefault="005548C5" w:rsidP="005548C5">
      <w:pPr>
        <w:rPr>
          <w:lang w:val="en-FI"/>
        </w:rPr>
      </w:pPr>
      <w:proofErr w:type="spellStart"/>
      <w:r w:rsidRPr="005548C5">
        <w:rPr>
          <w:lang w:val="en-FI"/>
        </w:rPr>
        <w:t>logsource</w:t>
      </w:r>
      <w:proofErr w:type="spellEnd"/>
      <w:r w:rsidRPr="005548C5">
        <w:rPr>
          <w:lang w:val="en-FI"/>
        </w:rPr>
        <w:t>:</w:t>
      </w:r>
    </w:p>
    <w:p w14:paraId="40F93A92" w14:textId="77777777" w:rsidR="005548C5" w:rsidRPr="005548C5" w:rsidRDefault="005548C5" w:rsidP="005548C5">
      <w:pPr>
        <w:rPr>
          <w:lang w:val="en-FI"/>
        </w:rPr>
      </w:pPr>
      <w:r w:rsidRPr="005548C5">
        <w:rPr>
          <w:lang w:val="en-FI"/>
        </w:rPr>
        <w:t xml:space="preserve"> category: </w:t>
      </w:r>
      <w:proofErr w:type="spellStart"/>
      <w:r w:rsidRPr="005548C5">
        <w:rPr>
          <w:lang w:val="en-FI"/>
        </w:rPr>
        <w:t>dns</w:t>
      </w:r>
      <w:proofErr w:type="spellEnd"/>
    </w:p>
    <w:p w14:paraId="3448C22A" w14:textId="77777777" w:rsidR="005548C5" w:rsidRPr="005548C5" w:rsidRDefault="005548C5" w:rsidP="005548C5">
      <w:pPr>
        <w:rPr>
          <w:lang w:val="en-FI"/>
        </w:rPr>
      </w:pPr>
      <w:r w:rsidRPr="005548C5">
        <w:rPr>
          <w:lang w:val="en-FI"/>
        </w:rPr>
        <w:t>detection:</w:t>
      </w:r>
    </w:p>
    <w:p w14:paraId="664D97E7" w14:textId="77777777" w:rsidR="005548C5" w:rsidRPr="005548C5" w:rsidRDefault="005548C5" w:rsidP="005548C5">
      <w:pPr>
        <w:rPr>
          <w:lang w:val="en-FI"/>
        </w:rPr>
      </w:pPr>
      <w:r w:rsidRPr="005548C5">
        <w:rPr>
          <w:lang w:val="en-FI"/>
        </w:rPr>
        <w:t xml:space="preserve"> </w:t>
      </w:r>
      <w:proofErr w:type="spellStart"/>
      <w:r w:rsidRPr="005548C5">
        <w:rPr>
          <w:lang w:val="en-FI"/>
        </w:rPr>
        <w:t>select_sinkholed</w:t>
      </w:r>
      <w:proofErr w:type="spellEnd"/>
      <w:r w:rsidRPr="005548C5">
        <w:rPr>
          <w:lang w:val="en-FI"/>
        </w:rPr>
        <w:t>:</w:t>
      </w:r>
    </w:p>
    <w:p w14:paraId="49C9602B" w14:textId="77777777" w:rsidR="005548C5" w:rsidRPr="005548C5" w:rsidRDefault="005548C5" w:rsidP="005548C5">
      <w:pPr>
        <w:rPr>
          <w:lang w:val="en-FI"/>
        </w:rPr>
      </w:pPr>
      <w:r w:rsidRPr="005548C5">
        <w:rPr>
          <w:lang w:val="en-FI"/>
        </w:rPr>
        <w:t xml:space="preserve">   </w:t>
      </w:r>
      <w:proofErr w:type="spellStart"/>
      <w:proofErr w:type="gramStart"/>
      <w:r w:rsidRPr="005548C5">
        <w:rPr>
          <w:lang w:val="en-FI"/>
        </w:rPr>
        <w:t>dns.resolved</w:t>
      </w:r>
      <w:proofErr w:type="gramEnd"/>
      <w:r w:rsidRPr="005548C5">
        <w:rPr>
          <w:lang w:val="en-FI"/>
        </w:rPr>
        <w:t>_ip</w:t>
      </w:r>
      <w:proofErr w:type="spellEnd"/>
      <w:r w:rsidRPr="005548C5">
        <w:rPr>
          <w:lang w:val="en-FI"/>
        </w:rPr>
        <w:t>:</w:t>
      </w:r>
    </w:p>
    <w:p w14:paraId="4D7B3700" w14:textId="77777777" w:rsidR="005548C5" w:rsidRPr="005548C5" w:rsidRDefault="005548C5" w:rsidP="005548C5">
      <w:pPr>
        <w:rPr>
          <w:lang w:val="en-FI"/>
        </w:rPr>
      </w:pPr>
      <w:r w:rsidRPr="005548C5">
        <w:rPr>
          <w:lang w:val="en-FI"/>
        </w:rPr>
        <w:t xml:space="preserve">     - '0.0.0.0'</w:t>
      </w:r>
    </w:p>
    <w:p w14:paraId="0AF9CBA0" w14:textId="77777777" w:rsidR="005548C5" w:rsidRPr="005548C5" w:rsidRDefault="005548C5" w:rsidP="005548C5">
      <w:pPr>
        <w:rPr>
          <w:lang w:val="en-FI"/>
        </w:rPr>
      </w:pPr>
      <w:r w:rsidRPr="005548C5">
        <w:rPr>
          <w:lang w:val="en-FI"/>
        </w:rPr>
        <w:t xml:space="preserve"> condition: </w:t>
      </w:r>
      <w:proofErr w:type="spellStart"/>
      <w:r w:rsidRPr="005548C5">
        <w:rPr>
          <w:lang w:val="en-FI"/>
        </w:rPr>
        <w:t>select_sinkholed</w:t>
      </w:r>
      <w:proofErr w:type="spellEnd"/>
    </w:p>
    <w:p w14:paraId="2C057DB0" w14:textId="77777777" w:rsidR="005548C5" w:rsidRPr="005548C5" w:rsidRDefault="005548C5" w:rsidP="005548C5">
      <w:pPr>
        <w:rPr>
          <w:lang w:val="en-FI"/>
        </w:rPr>
      </w:pPr>
      <w:proofErr w:type="spellStart"/>
      <w:r w:rsidRPr="005548C5">
        <w:rPr>
          <w:lang w:val="en-FI"/>
        </w:rPr>
        <w:t>falsepositives</w:t>
      </w:r>
      <w:proofErr w:type="spellEnd"/>
      <w:r w:rsidRPr="005548C5">
        <w:rPr>
          <w:lang w:val="en-FI"/>
        </w:rPr>
        <w:t>:</w:t>
      </w:r>
    </w:p>
    <w:p w14:paraId="69B38421" w14:textId="77777777" w:rsidR="005548C5" w:rsidRPr="005548C5" w:rsidRDefault="005548C5" w:rsidP="005548C5">
      <w:pPr>
        <w:rPr>
          <w:lang w:val="en-FI"/>
        </w:rPr>
      </w:pPr>
      <w:r w:rsidRPr="005548C5">
        <w:rPr>
          <w:lang w:val="en-FI"/>
        </w:rPr>
        <w:t xml:space="preserve"> - Unknown</w:t>
      </w:r>
    </w:p>
    <w:p w14:paraId="26E0D2DC" w14:textId="77777777" w:rsidR="005548C5" w:rsidRPr="005548C5" w:rsidRDefault="005548C5" w:rsidP="005548C5">
      <w:pPr>
        <w:rPr>
          <w:lang w:val="en-FI"/>
        </w:rPr>
      </w:pPr>
      <w:r w:rsidRPr="005548C5">
        <w:rPr>
          <w:lang w:val="en-FI"/>
        </w:rPr>
        <w:t>status: experimental</w:t>
      </w:r>
    </w:p>
    <w:p w14:paraId="1A0618D7" w14:textId="77777777" w:rsidR="005548C5" w:rsidRPr="005548C5" w:rsidRDefault="005548C5" w:rsidP="005548C5">
      <w:pPr>
        <w:rPr>
          <w:lang w:val="en-FI"/>
        </w:rPr>
      </w:pPr>
      <w:r w:rsidRPr="005548C5">
        <w:rPr>
          <w:lang w:val="en-FI"/>
        </w:rPr>
        <w:t>level: medium</w:t>
      </w:r>
    </w:p>
    <w:p w14:paraId="76F3BE8D" w14:textId="77777777" w:rsidR="005548C5" w:rsidRPr="005548C5" w:rsidRDefault="005548C5" w:rsidP="005548C5">
      <w:pPr>
        <w:rPr>
          <w:lang w:val="en-FI"/>
        </w:rPr>
      </w:pPr>
      <w:r w:rsidRPr="005548C5">
        <w:rPr>
          <w:lang w:val="en-FI"/>
        </w:rPr>
        <w:t>tags:</w:t>
      </w:r>
    </w:p>
    <w:p w14:paraId="7FE22E3D" w14:textId="77777777" w:rsidR="005548C5" w:rsidRPr="005548C5" w:rsidRDefault="005548C5" w:rsidP="005548C5">
      <w:pPr>
        <w:rPr>
          <w:lang w:val="en-FI"/>
        </w:rPr>
      </w:pPr>
      <w:r w:rsidRPr="005548C5">
        <w:rPr>
          <w:lang w:val="en-FI"/>
        </w:rPr>
        <w:t xml:space="preserve"> - </w:t>
      </w:r>
      <w:proofErr w:type="spellStart"/>
      <w:r w:rsidRPr="005548C5">
        <w:rPr>
          <w:lang w:val="en-FI"/>
        </w:rPr>
        <w:t>dns</w:t>
      </w:r>
      <w:proofErr w:type="spellEnd"/>
    </w:p>
    <w:p w14:paraId="2314E6A7" w14:textId="77777777" w:rsidR="005548C5" w:rsidRPr="005548C5" w:rsidRDefault="005548C5" w:rsidP="005548C5">
      <w:pPr>
        <w:rPr>
          <w:lang w:val="en-FI"/>
        </w:rPr>
      </w:pPr>
      <w:r w:rsidRPr="005548C5">
        <w:rPr>
          <w:lang w:val="en-FI"/>
        </w:rPr>
        <w:t xml:space="preserve"> - </w:t>
      </w:r>
      <w:proofErr w:type="spellStart"/>
      <w:r w:rsidRPr="005548C5">
        <w:rPr>
          <w:lang w:val="en-FI"/>
        </w:rPr>
        <w:t>filebeat</w:t>
      </w:r>
      <w:proofErr w:type="spellEnd"/>
    </w:p>
    <w:p w14:paraId="73E15E52" w14:textId="77777777" w:rsidR="005548C5" w:rsidRPr="005548C5" w:rsidRDefault="005548C5" w:rsidP="005548C5">
      <w:pPr>
        <w:rPr>
          <w:lang w:val="en-FI"/>
        </w:rPr>
      </w:pPr>
    </w:p>
    <w:p w14:paraId="27EC5ED6" w14:textId="77777777" w:rsidR="005548C5" w:rsidRPr="005548C5" w:rsidRDefault="005548C5" w:rsidP="005548C5">
      <w:pPr>
        <w:rPr>
          <w:lang w:val="en-FI"/>
        </w:rPr>
      </w:pPr>
      <w:r w:rsidRPr="005548C5">
        <w:rPr>
          <w:lang w:val="en-FI"/>
        </w:rPr>
        <w:t xml:space="preserve">        </w:t>
      </w:r>
    </w:p>
    <w:p w14:paraId="31FEF2B6" w14:textId="77777777" w:rsidR="005548C5" w:rsidRPr="005548C5" w:rsidRDefault="005548C5" w:rsidP="005548C5">
      <w:pPr>
        <w:rPr>
          <w:lang w:val="en-FI"/>
        </w:rPr>
      </w:pPr>
      <w:r w:rsidRPr="005548C5">
        <w:rPr>
          <w:lang w:val="en-FI"/>
        </w:rPr>
        <w:t>The Sigma rule above hunts for DNS queries resolving 0.0.0.0. As discussed previously, such cases may indicate a connection to a known suspicious domain based on DNS Sinkhole configuration.</w:t>
      </w:r>
    </w:p>
    <w:p w14:paraId="1CB20816" w14:textId="77777777" w:rsidR="005548C5" w:rsidRPr="005548C5" w:rsidRDefault="005548C5" w:rsidP="005548C5">
      <w:pPr>
        <w:rPr>
          <w:lang w:val="en-FI"/>
        </w:rPr>
      </w:pPr>
      <w:r w:rsidRPr="005548C5">
        <w:rPr>
          <w:rFonts w:ascii="Tahoma" w:hAnsi="Tahoma" w:cs="Tahoma"/>
          <w:lang w:val="en-FI"/>
        </w:rPr>
        <w:lastRenderedPageBreak/>
        <w:t>﻿</w:t>
      </w:r>
      <w:r w:rsidRPr="005548C5">
        <w:rPr>
          <w:lang w:val="en-FI"/>
        </w:rPr>
        <w:t xml:space="preserve">Playing with </w:t>
      </w:r>
      <w:proofErr w:type="spellStart"/>
      <w:r w:rsidRPr="005548C5">
        <w:rPr>
          <w:lang w:val="en-FI"/>
        </w:rPr>
        <w:t>ElastAlert</w:t>
      </w:r>
      <w:proofErr w:type="spellEnd"/>
      <w:r w:rsidRPr="005548C5">
        <w:rPr>
          <w:lang w:val="en-FI"/>
        </w:rPr>
        <w:t xml:space="preserve"> and Uncoder.io</w:t>
      </w:r>
    </w:p>
    <w:p w14:paraId="74ECF0E8" w14:textId="77777777" w:rsidR="005548C5" w:rsidRPr="005548C5" w:rsidRDefault="005548C5" w:rsidP="005548C5">
      <w:pPr>
        <w:rPr>
          <w:lang w:val="en-FI"/>
        </w:rPr>
      </w:pPr>
      <w:r w:rsidRPr="005548C5">
        <w:rPr>
          <w:lang w:val="en-FI"/>
        </w:rPr>
        <w:t xml:space="preserve">To emulate sample detection, we will use </w:t>
      </w:r>
      <w:hyperlink r:id="rId42" w:tgtFrame="_blank" w:history="1">
        <w:r w:rsidRPr="005548C5">
          <w:rPr>
            <w:rStyle w:val="Hyperlink"/>
            <w:lang w:val="en-FI"/>
          </w:rPr>
          <w:t>Uncoder.io</w:t>
        </w:r>
      </w:hyperlink>
      <w:r w:rsidRPr="005548C5">
        <w:rPr>
          <w:lang w:val="en-FI"/>
        </w:rPr>
        <w:t xml:space="preserve"> to translate the previously mentioned Sigma rule into </w:t>
      </w:r>
      <w:proofErr w:type="spellStart"/>
      <w:r w:rsidRPr="005548C5">
        <w:rPr>
          <w:lang w:val="en-FI"/>
        </w:rPr>
        <w:t>ElastAlert</w:t>
      </w:r>
      <w:proofErr w:type="spellEnd"/>
      <w:r w:rsidRPr="005548C5">
        <w:rPr>
          <w:lang w:val="en-FI"/>
        </w:rPr>
        <w:t>. Ensure that the conversion is set from </w:t>
      </w:r>
      <w:r w:rsidRPr="005548C5">
        <w:rPr>
          <w:b/>
          <w:bCs/>
          <w:lang w:val="en-FI"/>
        </w:rPr>
        <w:t>Sigma </w:t>
      </w:r>
      <w:r w:rsidRPr="005548C5">
        <w:rPr>
          <w:lang w:val="en-FI"/>
        </w:rPr>
        <w:t>to </w:t>
      </w:r>
      <w:proofErr w:type="spellStart"/>
      <w:r w:rsidRPr="005548C5">
        <w:rPr>
          <w:b/>
          <w:bCs/>
          <w:lang w:val="en-FI"/>
        </w:rPr>
        <w:t>ElastAlert</w:t>
      </w:r>
      <w:proofErr w:type="spellEnd"/>
      <w:r w:rsidRPr="005548C5">
        <w:rPr>
          <w:b/>
          <w:bCs/>
          <w:lang w:val="en-FI"/>
        </w:rPr>
        <w:t xml:space="preserve"> </w:t>
      </w:r>
      <w:r w:rsidRPr="005548C5">
        <w:rPr>
          <w:lang w:val="en-FI"/>
        </w:rPr>
        <w:t xml:space="preserve">before clicking </w:t>
      </w:r>
      <w:r w:rsidRPr="005548C5">
        <w:rPr>
          <w:b/>
          <w:bCs/>
          <w:lang w:val="en-FI"/>
        </w:rPr>
        <w:t>Translate</w:t>
      </w:r>
      <w:r w:rsidRPr="005548C5">
        <w:rPr>
          <w:lang w:val="en-FI"/>
        </w:rPr>
        <w:t>.</w:t>
      </w:r>
    </w:p>
    <w:p w14:paraId="40E2E7F9" w14:textId="49959C14" w:rsidR="005548C5" w:rsidRPr="005548C5" w:rsidRDefault="005548C5" w:rsidP="005548C5">
      <w:pPr>
        <w:rPr>
          <w:lang w:val="en-FI"/>
        </w:rPr>
      </w:pPr>
      <w:r w:rsidRPr="005548C5">
        <w:rPr>
          <w:lang w:val="en-FI"/>
        </w:rPr>
        <w:drawing>
          <wp:inline distT="0" distB="0" distL="0" distR="0" wp14:anchorId="39FC2AE5" wp14:editId="575B55A9">
            <wp:extent cx="5731510" cy="2174875"/>
            <wp:effectExtent l="0" t="0" r="2540" b="0"/>
            <wp:docPr id="1423034685" name="Picture 44" descr="Conversion of Sigma to ElastAlert using Uncod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onversion of Sigma to ElastAlert using Uncoder.io."/>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174875"/>
                    </a:xfrm>
                    <a:prstGeom prst="rect">
                      <a:avLst/>
                    </a:prstGeom>
                    <a:noFill/>
                    <a:ln>
                      <a:noFill/>
                    </a:ln>
                  </pic:spPr>
                </pic:pic>
              </a:graphicData>
            </a:graphic>
          </wp:inline>
        </w:drawing>
      </w:r>
    </w:p>
    <w:p w14:paraId="5BEA0051" w14:textId="77777777" w:rsidR="005548C5" w:rsidRPr="005548C5" w:rsidRDefault="005548C5" w:rsidP="005548C5">
      <w:pPr>
        <w:rPr>
          <w:lang w:val="en-FI"/>
        </w:rPr>
      </w:pPr>
      <w:r w:rsidRPr="005548C5">
        <w:rPr>
          <w:lang w:val="en-FI"/>
        </w:rPr>
        <w:t xml:space="preserve">Before we use the generated rule, let's have a quick run-through about </w:t>
      </w:r>
      <w:proofErr w:type="spellStart"/>
      <w:r w:rsidRPr="005548C5">
        <w:rPr>
          <w:lang w:val="en-FI"/>
        </w:rPr>
        <w:t>ElastAlert</w:t>
      </w:r>
      <w:proofErr w:type="spellEnd"/>
      <w:r w:rsidRPr="005548C5">
        <w:rPr>
          <w:lang w:val="en-FI"/>
        </w:rPr>
        <w:t>.</w:t>
      </w:r>
    </w:p>
    <w:p w14:paraId="3B1AFA7E" w14:textId="77777777" w:rsidR="005548C5" w:rsidRPr="005548C5" w:rsidRDefault="005548C5" w:rsidP="005548C5">
      <w:pPr>
        <w:rPr>
          <w:lang w:val="en-FI"/>
        </w:rPr>
      </w:pPr>
      <w:hyperlink r:id="rId44" w:tgtFrame="_blank" w:history="1">
        <w:proofErr w:type="spellStart"/>
        <w:r w:rsidRPr="005548C5">
          <w:rPr>
            <w:rStyle w:val="Hyperlink"/>
            <w:lang w:val="en-FI"/>
          </w:rPr>
          <w:t>ElastAlert</w:t>
        </w:r>
        <w:proofErr w:type="spellEnd"/>
      </w:hyperlink>
      <w:r w:rsidRPr="005548C5">
        <w:rPr>
          <w:lang w:val="en-FI"/>
        </w:rPr>
        <w:t xml:space="preserve"> is an open-source framework for alerting on anomalies, spikes, or other patterns of interest found in data stored in Elasticsearch. It integrates with Elasticsearch, Kibana, and other tools in the Elasticsearch ecosystem and can be configured to send alerts to various external services such as Email, Slack, PagerDuty, and more.</w:t>
      </w:r>
    </w:p>
    <w:p w14:paraId="1508902A" w14:textId="77777777" w:rsidR="005548C5" w:rsidRPr="005548C5" w:rsidRDefault="005548C5" w:rsidP="005548C5">
      <w:pPr>
        <w:rPr>
          <w:lang w:val="en-FI"/>
        </w:rPr>
      </w:pPr>
      <w:r w:rsidRPr="005548C5">
        <w:rPr>
          <w:lang w:val="en-FI"/>
        </w:rPr>
        <w:t xml:space="preserve">The resulting </w:t>
      </w:r>
      <w:proofErr w:type="spellStart"/>
      <w:r w:rsidRPr="005548C5">
        <w:rPr>
          <w:lang w:val="en-FI"/>
        </w:rPr>
        <w:t>ElastAlert</w:t>
      </w:r>
      <w:proofErr w:type="spellEnd"/>
      <w:r w:rsidRPr="005548C5">
        <w:rPr>
          <w:lang w:val="en-FI"/>
        </w:rPr>
        <w:t xml:space="preserve"> rule from Uncoder.io contains the following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
        <w:gridCol w:w="8281"/>
      </w:tblGrid>
      <w:tr w:rsidR="005548C5" w:rsidRPr="005548C5" w14:paraId="72844E8F" w14:textId="77777777" w:rsidTr="005548C5">
        <w:trPr>
          <w:tblCellSpacing w:w="15" w:type="dxa"/>
        </w:trPr>
        <w:tc>
          <w:tcPr>
            <w:tcW w:w="0" w:type="auto"/>
            <w:vAlign w:val="center"/>
            <w:hideMark/>
          </w:tcPr>
          <w:p w14:paraId="048F4D50" w14:textId="77777777" w:rsidR="005548C5" w:rsidRPr="005548C5" w:rsidRDefault="005548C5" w:rsidP="005548C5">
            <w:pPr>
              <w:rPr>
                <w:lang w:val="en-FI"/>
              </w:rPr>
            </w:pPr>
            <w:r w:rsidRPr="005548C5">
              <w:rPr>
                <w:b/>
                <w:bCs/>
                <w:lang w:val="en-FI"/>
              </w:rPr>
              <w:t>Field</w:t>
            </w:r>
          </w:p>
        </w:tc>
        <w:tc>
          <w:tcPr>
            <w:tcW w:w="0" w:type="auto"/>
            <w:vAlign w:val="center"/>
            <w:hideMark/>
          </w:tcPr>
          <w:p w14:paraId="0895B66E" w14:textId="77777777" w:rsidR="005548C5" w:rsidRPr="005548C5" w:rsidRDefault="005548C5" w:rsidP="005548C5">
            <w:pPr>
              <w:rPr>
                <w:lang w:val="en-FI"/>
              </w:rPr>
            </w:pPr>
            <w:r w:rsidRPr="005548C5">
              <w:rPr>
                <w:b/>
                <w:bCs/>
                <w:lang w:val="en-FI"/>
              </w:rPr>
              <w:t>Definition</w:t>
            </w:r>
          </w:p>
        </w:tc>
      </w:tr>
      <w:tr w:rsidR="005548C5" w:rsidRPr="005548C5" w14:paraId="340DD1B3" w14:textId="77777777" w:rsidTr="005548C5">
        <w:trPr>
          <w:tblCellSpacing w:w="15" w:type="dxa"/>
        </w:trPr>
        <w:tc>
          <w:tcPr>
            <w:tcW w:w="0" w:type="auto"/>
            <w:vAlign w:val="center"/>
            <w:hideMark/>
          </w:tcPr>
          <w:p w14:paraId="58C6B16B" w14:textId="77777777" w:rsidR="005548C5" w:rsidRPr="005548C5" w:rsidRDefault="005548C5" w:rsidP="005548C5">
            <w:pPr>
              <w:rPr>
                <w:lang w:val="en-FI"/>
              </w:rPr>
            </w:pPr>
            <w:r w:rsidRPr="005548C5">
              <w:rPr>
                <w:b/>
                <w:bCs/>
                <w:lang w:val="en-FI"/>
              </w:rPr>
              <w:t>alert</w:t>
            </w:r>
          </w:p>
        </w:tc>
        <w:tc>
          <w:tcPr>
            <w:tcW w:w="0" w:type="auto"/>
            <w:vAlign w:val="center"/>
            <w:hideMark/>
          </w:tcPr>
          <w:p w14:paraId="59913E3F" w14:textId="77777777" w:rsidR="005548C5" w:rsidRPr="005548C5" w:rsidRDefault="005548C5" w:rsidP="005548C5">
            <w:pPr>
              <w:rPr>
                <w:lang w:val="en-FI"/>
              </w:rPr>
            </w:pPr>
            <w:r w:rsidRPr="005548C5">
              <w:rPr>
                <w:lang w:val="en-FI"/>
              </w:rPr>
              <w:t xml:space="preserve">The </w:t>
            </w:r>
            <w:proofErr w:type="spellStart"/>
            <w:r w:rsidRPr="005548C5">
              <w:rPr>
                <w:lang w:val="en-FI"/>
              </w:rPr>
              <w:t>Alerter</w:t>
            </w:r>
            <w:proofErr w:type="spellEnd"/>
            <w:r w:rsidRPr="005548C5">
              <w:rPr>
                <w:lang w:val="en-FI"/>
              </w:rPr>
              <w:t xml:space="preserve"> type to use. The value debug will log the alert information at the info level.</w:t>
            </w:r>
          </w:p>
        </w:tc>
      </w:tr>
      <w:tr w:rsidR="005548C5" w:rsidRPr="005548C5" w14:paraId="11B1B1DF" w14:textId="77777777" w:rsidTr="005548C5">
        <w:trPr>
          <w:tblCellSpacing w:w="15" w:type="dxa"/>
        </w:trPr>
        <w:tc>
          <w:tcPr>
            <w:tcW w:w="0" w:type="auto"/>
            <w:vAlign w:val="center"/>
            <w:hideMark/>
          </w:tcPr>
          <w:p w14:paraId="11329F90" w14:textId="77777777" w:rsidR="005548C5" w:rsidRPr="005548C5" w:rsidRDefault="005548C5" w:rsidP="005548C5">
            <w:pPr>
              <w:rPr>
                <w:lang w:val="en-FI"/>
              </w:rPr>
            </w:pPr>
            <w:r w:rsidRPr="005548C5">
              <w:rPr>
                <w:b/>
                <w:bCs/>
                <w:lang w:val="en-FI"/>
              </w:rPr>
              <w:t>filter</w:t>
            </w:r>
          </w:p>
        </w:tc>
        <w:tc>
          <w:tcPr>
            <w:tcW w:w="0" w:type="auto"/>
            <w:vAlign w:val="center"/>
            <w:hideMark/>
          </w:tcPr>
          <w:p w14:paraId="5E20217D" w14:textId="77777777" w:rsidR="005548C5" w:rsidRPr="005548C5" w:rsidRDefault="005548C5" w:rsidP="005548C5">
            <w:pPr>
              <w:rPr>
                <w:lang w:val="en-FI"/>
              </w:rPr>
            </w:pPr>
            <w:r w:rsidRPr="005548C5">
              <w:rPr>
                <w:lang w:val="en-FI"/>
              </w:rPr>
              <w:t xml:space="preserve">A list of Elasticsearch query filters. The current query searches for all domains resolving to </w:t>
            </w:r>
            <w:r w:rsidRPr="005548C5">
              <w:rPr>
                <w:b/>
                <w:bCs/>
                <w:lang w:val="en-FI"/>
              </w:rPr>
              <w:t>0.0.0.0</w:t>
            </w:r>
            <w:r w:rsidRPr="005548C5">
              <w:rPr>
                <w:lang w:val="en-FI"/>
              </w:rPr>
              <w:t>.</w:t>
            </w:r>
          </w:p>
        </w:tc>
      </w:tr>
      <w:tr w:rsidR="005548C5" w:rsidRPr="005548C5" w14:paraId="63734C6A" w14:textId="77777777" w:rsidTr="005548C5">
        <w:trPr>
          <w:tblCellSpacing w:w="15" w:type="dxa"/>
        </w:trPr>
        <w:tc>
          <w:tcPr>
            <w:tcW w:w="0" w:type="auto"/>
            <w:vAlign w:val="center"/>
            <w:hideMark/>
          </w:tcPr>
          <w:p w14:paraId="69017C58" w14:textId="77777777" w:rsidR="005548C5" w:rsidRPr="005548C5" w:rsidRDefault="005548C5" w:rsidP="005548C5">
            <w:pPr>
              <w:rPr>
                <w:lang w:val="en-FI"/>
              </w:rPr>
            </w:pPr>
            <w:r w:rsidRPr="005548C5">
              <w:rPr>
                <w:b/>
                <w:bCs/>
                <w:lang w:val="en-FI"/>
              </w:rPr>
              <w:t>index</w:t>
            </w:r>
          </w:p>
        </w:tc>
        <w:tc>
          <w:tcPr>
            <w:tcW w:w="0" w:type="auto"/>
            <w:vAlign w:val="center"/>
            <w:hideMark/>
          </w:tcPr>
          <w:p w14:paraId="790C2EFB" w14:textId="77777777" w:rsidR="005548C5" w:rsidRPr="005548C5" w:rsidRDefault="005548C5" w:rsidP="005548C5">
            <w:pPr>
              <w:rPr>
                <w:lang w:val="en-FI"/>
              </w:rPr>
            </w:pPr>
            <w:r w:rsidRPr="005548C5">
              <w:rPr>
                <w:lang w:val="en-FI"/>
              </w:rPr>
              <w:t>The name of the index that will be searched. In our current context, the rule will scan the contents of the </w:t>
            </w:r>
            <w:proofErr w:type="spellStart"/>
            <w:r w:rsidRPr="005548C5">
              <w:rPr>
                <w:lang w:val="en-FI"/>
              </w:rPr>
              <w:t>filebeat</w:t>
            </w:r>
            <w:proofErr w:type="spellEnd"/>
            <w:r w:rsidRPr="005548C5">
              <w:rPr>
                <w:lang w:val="en-FI"/>
              </w:rPr>
              <w:t>-* index.</w:t>
            </w:r>
          </w:p>
        </w:tc>
      </w:tr>
      <w:tr w:rsidR="005548C5" w:rsidRPr="005548C5" w14:paraId="68FFE575" w14:textId="77777777" w:rsidTr="005548C5">
        <w:trPr>
          <w:tblCellSpacing w:w="15" w:type="dxa"/>
        </w:trPr>
        <w:tc>
          <w:tcPr>
            <w:tcW w:w="0" w:type="auto"/>
            <w:vAlign w:val="center"/>
            <w:hideMark/>
          </w:tcPr>
          <w:p w14:paraId="59477AD0" w14:textId="77777777" w:rsidR="005548C5" w:rsidRPr="005548C5" w:rsidRDefault="005548C5" w:rsidP="005548C5">
            <w:pPr>
              <w:rPr>
                <w:lang w:val="en-FI"/>
              </w:rPr>
            </w:pPr>
            <w:proofErr w:type="spellStart"/>
            <w:r w:rsidRPr="005548C5">
              <w:rPr>
                <w:b/>
                <w:bCs/>
                <w:lang w:val="en-FI"/>
              </w:rPr>
              <w:t>realert</w:t>
            </w:r>
            <w:proofErr w:type="spellEnd"/>
          </w:p>
        </w:tc>
        <w:tc>
          <w:tcPr>
            <w:tcW w:w="0" w:type="auto"/>
            <w:vAlign w:val="center"/>
            <w:hideMark/>
          </w:tcPr>
          <w:p w14:paraId="263F6484" w14:textId="77777777" w:rsidR="005548C5" w:rsidRPr="005548C5" w:rsidRDefault="005548C5" w:rsidP="005548C5">
            <w:pPr>
              <w:rPr>
                <w:lang w:val="en-FI"/>
              </w:rPr>
            </w:pPr>
            <w:r w:rsidRPr="005548C5">
              <w:rPr>
                <w:lang w:val="en-FI"/>
              </w:rPr>
              <w:t>This option allows you to ignore repeating alerts for some time. The value minutes: 0 will generate all alerts despite its redundancy. </w:t>
            </w:r>
          </w:p>
        </w:tc>
      </w:tr>
      <w:tr w:rsidR="005548C5" w:rsidRPr="005548C5" w14:paraId="2688545D" w14:textId="77777777" w:rsidTr="005548C5">
        <w:trPr>
          <w:tblCellSpacing w:w="15" w:type="dxa"/>
        </w:trPr>
        <w:tc>
          <w:tcPr>
            <w:tcW w:w="0" w:type="auto"/>
            <w:vAlign w:val="center"/>
            <w:hideMark/>
          </w:tcPr>
          <w:p w14:paraId="3C129A9D" w14:textId="77777777" w:rsidR="005548C5" w:rsidRPr="005548C5" w:rsidRDefault="005548C5" w:rsidP="005548C5">
            <w:pPr>
              <w:rPr>
                <w:lang w:val="en-FI"/>
              </w:rPr>
            </w:pPr>
            <w:r w:rsidRPr="005548C5">
              <w:rPr>
                <w:b/>
                <w:bCs/>
                <w:lang w:val="en-FI"/>
              </w:rPr>
              <w:t>type</w:t>
            </w:r>
          </w:p>
        </w:tc>
        <w:tc>
          <w:tcPr>
            <w:tcW w:w="0" w:type="auto"/>
            <w:vAlign w:val="center"/>
            <w:hideMark/>
          </w:tcPr>
          <w:p w14:paraId="30C23C19" w14:textId="77777777" w:rsidR="005548C5" w:rsidRPr="005548C5" w:rsidRDefault="005548C5" w:rsidP="005548C5">
            <w:pPr>
              <w:rPr>
                <w:lang w:val="en-FI"/>
              </w:rPr>
            </w:pPr>
            <w:r w:rsidRPr="005548C5">
              <w:rPr>
                <w:lang w:val="en-FI"/>
              </w:rPr>
              <w:t>The rule type to use. The value any will generate an alert for every successful query return.</w:t>
            </w:r>
          </w:p>
        </w:tc>
      </w:tr>
    </w:tbl>
    <w:p w14:paraId="57193FFC" w14:textId="77777777" w:rsidR="005548C5" w:rsidRPr="005548C5" w:rsidRDefault="005548C5" w:rsidP="005548C5">
      <w:pPr>
        <w:rPr>
          <w:lang w:val="en-FI"/>
        </w:rPr>
      </w:pPr>
      <w:r w:rsidRPr="005548C5">
        <w:rPr>
          <w:lang w:val="en-FI"/>
        </w:rPr>
        <w:t xml:space="preserve">Now that we have introduced </w:t>
      </w:r>
      <w:proofErr w:type="spellStart"/>
      <w:r w:rsidRPr="005548C5">
        <w:rPr>
          <w:lang w:val="en-FI"/>
        </w:rPr>
        <w:t>ElastAlert</w:t>
      </w:r>
      <w:proofErr w:type="spellEnd"/>
      <w:r w:rsidRPr="005548C5">
        <w:rPr>
          <w:lang w:val="en-FI"/>
        </w:rPr>
        <w:t xml:space="preserve">, </w:t>
      </w:r>
      <w:r w:rsidRPr="005548C5">
        <w:rPr>
          <w:b/>
          <w:bCs/>
          <w:lang w:val="en-FI"/>
        </w:rPr>
        <w:t>access the machine via SSH using the provided credentials in Task 2 (</w:t>
      </w:r>
      <w:proofErr w:type="spellStart"/>
      <w:proofErr w:type="gramStart"/>
      <w:r w:rsidRPr="005548C5">
        <w:rPr>
          <w:b/>
          <w:bCs/>
          <w:lang w:val="en-FI"/>
        </w:rPr>
        <w:t>user:tryhackme</w:t>
      </w:r>
      <w:proofErr w:type="spellEnd"/>
      <w:proofErr w:type="gramEnd"/>
      <w:r w:rsidRPr="005548C5">
        <w:rPr>
          <w:b/>
          <w:bCs/>
          <w:lang w:val="en-FI"/>
        </w:rPr>
        <w:t>)</w:t>
      </w:r>
      <w:r w:rsidRPr="005548C5">
        <w:rPr>
          <w:lang w:val="en-FI"/>
        </w:rPr>
        <w:t xml:space="preserve"> and navigate to the </w:t>
      </w:r>
      <w:r w:rsidRPr="005548C5">
        <w:rPr>
          <w:b/>
          <w:bCs/>
          <w:lang w:val="en-FI"/>
        </w:rPr>
        <w:t>~/</w:t>
      </w:r>
      <w:proofErr w:type="spellStart"/>
      <w:r w:rsidRPr="005548C5">
        <w:rPr>
          <w:b/>
          <w:bCs/>
          <w:lang w:val="en-FI"/>
        </w:rPr>
        <w:t>elastalert</w:t>
      </w:r>
      <w:proofErr w:type="spellEnd"/>
      <w:r w:rsidRPr="005548C5">
        <w:rPr>
          <w:b/>
          <w:bCs/>
          <w:lang w:val="en-FI"/>
        </w:rPr>
        <w:t xml:space="preserve"> </w:t>
      </w:r>
      <w:r w:rsidRPr="005548C5">
        <w:rPr>
          <w:lang w:val="en-FI"/>
        </w:rPr>
        <w:t>directory. You may see that the directory contains a config file and a subdirectory. </w:t>
      </w:r>
    </w:p>
    <w:p w14:paraId="7EB89C55"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xml:space="preserve"> </w:t>
      </w:r>
    </w:p>
    <w:p w14:paraId="0B525767"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ls</w:t>
      </w:r>
    </w:p>
    <w:p w14:paraId="70EFBAE5" w14:textId="77777777" w:rsidR="005548C5" w:rsidRPr="005548C5" w:rsidRDefault="005548C5" w:rsidP="005548C5">
      <w:pPr>
        <w:rPr>
          <w:lang w:val="en-FI"/>
        </w:rPr>
      </w:pPr>
      <w:proofErr w:type="spellStart"/>
      <w:proofErr w:type="gramStart"/>
      <w:r w:rsidRPr="005548C5">
        <w:rPr>
          <w:lang w:val="en-FI"/>
        </w:rPr>
        <w:t>config.yaml</w:t>
      </w:r>
      <w:proofErr w:type="spellEnd"/>
      <w:proofErr w:type="gramEnd"/>
      <w:r w:rsidRPr="005548C5">
        <w:rPr>
          <w:lang w:val="en-FI"/>
        </w:rPr>
        <w:t xml:space="preserve">  rules</w:t>
      </w:r>
    </w:p>
    <w:p w14:paraId="37E1D10A" w14:textId="77777777" w:rsidR="005548C5" w:rsidRPr="005548C5" w:rsidRDefault="005548C5" w:rsidP="005548C5">
      <w:pPr>
        <w:rPr>
          <w:lang w:val="en-FI"/>
        </w:rPr>
      </w:pPr>
      <w:proofErr w:type="spellStart"/>
      <w:r w:rsidRPr="005548C5">
        <w:rPr>
          <w:lang w:val="en-FI"/>
        </w:rPr>
        <w:lastRenderedPageBreak/>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ls rules/</w:t>
      </w:r>
    </w:p>
    <w:p w14:paraId="6D1D2B32" w14:textId="77777777" w:rsidR="005548C5" w:rsidRPr="005548C5" w:rsidRDefault="005548C5" w:rsidP="005548C5">
      <w:pPr>
        <w:rPr>
          <w:lang w:val="en-FI"/>
        </w:rPr>
      </w:pPr>
      <w:proofErr w:type="spellStart"/>
      <w:proofErr w:type="gramStart"/>
      <w:r w:rsidRPr="005548C5">
        <w:rPr>
          <w:lang w:val="en-FI"/>
        </w:rPr>
        <w:t>sinkhole.yaml</w:t>
      </w:r>
      <w:proofErr w:type="spellEnd"/>
      <w:proofErr w:type="gramEnd"/>
    </w:p>
    <w:p w14:paraId="130F10B5" w14:textId="77777777" w:rsidR="005548C5" w:rsidRPr="005548C5" w:rsidRDefault="005548C5" w:rsidP="005548C5">
      <w:pPr>
        <w:rPr>
          <w:lang w:val="en-FI"/>
        </w:rPr>
      </w:pPr>
    </w:p>
    <w:p w14:paraId="4400A6D4" w14:textId="77777777" w:rsidR="005548C5" w:rsidRPr="005548C5" w:rsidRDefault="005548C5" w:rsidP="005548C5">
      <w:pPr>
        <w:rPr>
          <w:lang w:val="en-FI"/>
        </w:rPr>
      </w:pPr>
      <w:r w:rsidRPr="005548C5">
        <w:rPr>
          <w:lang w:val="en-FI"/>
        </w:rPr>
        <w:t xml:space="preserve">        </w:t>
      </w:r>
    </w:p>
    <w:p w14:paraId="680CD9E5" w14:textId="77777777" w:rsidR="005548C5" w:rsidRPr="005548C5" w:rsidRDefault="005548C5" w:rsidP="005548C5">
      <w:pPr>
        <w:rPr>
          <w:lang w:val="en-FI"/>
        </w:rPr>
      </w:pPr>
      <w:r w:rsidRPr="005548C5">
        <w:rPr>
          <w:lang w:val="en-FI"/>
        </w:rPr>
        <w:t xml:space="preserve">The </w:t>
      </w:r>
      <w:proofErr w:type="spellStart"/>
      <w:r w:rsidRPr="005548C5">
        <w:rPr>
          <w:b/>
          <w:bCs/>
          <w:lang w:val="en-FI"/>
        </w:rPr>
        <w:t>config.yaml</w:t>
      </w:r>
      <w:proofErr w:type="spellEnd"/>
      <w:r w:rsidRPr="005548C5">
        <w:rPr>
          <w:lang w:val="en-FI"/>
        </w:rPr>
        <w:t xml:space="preserve"> file contains all the configurations needed to connect and query to our Elasticsearch instance, while the </w:t>
      </w:r>
      <w:r w:rsidRPr="005548C5">
        <w:rPr>
          <w:b/>
          <w:bCs/>
          <w:lang w:val="en-FI"/>
        </w:rPr>
        <w:t>~/</w:t>
      </w:r>
      <w:proofErr w:type="spellStart"/>
      <w:r w:rsidRPr="005548C5">
        <w:rPr>
          <w:b/>
          <w:bCs/>
          <w:lang w:val="en-FI"/>
        </w:rPr>
        <w:t>elastalert</w:t>
      </w:r>
      <w:proofErr w:type="spellEnd"/>
      <w:r w:rsidRPr="005548C5">
        <w:rPr>
          <w:b/>
          <w:bCs/>
          <w:lang w:val="en-FI"/>
        </w:rPr>
        <w:t>/rules</w:t>
      </w:r>
      <w:r w:rsidRPr="005548C5">
        <w:rPr>
          <w:lang w:val="en-FI"/>
        </w:rPr>
        <w:t xml:space="preserve"> directory contains a placeholder rule. You may populate this rule with the translated Sigma to </w:t>
      </w:r>
      <w:proofErr w:type="spellStart"/>
      <w:r w:rsidRPr="005548C5">
        <w:rPr>
          <w:lang w:val="en-FI"/>
        </w:rPr>
        <w:t>ElastAlert</w:t>
      </w:r>
      <w:proofErr w:type="spellEnd"/>
      <w:r w:rsidRPr="005548C5">
        <w:rPr>
          <w:lang w:val="en-FI"/>
        </w:rPr>
        <w:t> rule from Uncoder.io.</w:t>
      </w:r>
    </w:p>
    <w:p w14:paraId="50101FF3" w14:textId="77777777" w:rsidR="005548C5" w:rsidRPr="005548C5" w:rsidRDefault="005548C5" w:rsidP="005548C5">
      <w:pPr>
        <w:rPr>
          <w:lang w:val="en-FI"/>
        </w:rPr>
      </w:pPr>
      <w:r w:rsidRPr="005548C5">
        <w:rPr>
          <w:b/>
          <w:bCs/>
          <w:lang w:val="en-FI"/>
        </w:rPr>
        <w:t>Note:</w:t>
      </w:r>
      <w:r w:rsidRPr="005548C5">
        <w:rPr>
          <w:lang w:val="en-FI"/>
        </w:rPr>
        <w:t> </w:t>
      </w:r>
      <w:r w:rsidRPr="005548C5">
        <w:rPr>
          <w:b/>
          <w:bCs/>
          <w:lang w:val="en-FI"/>
        </w:rPr>
        <w:t xml:space="preserve">After copying the </w:t>
      </w:r>
      <w:proofErr w:type="spellStart"/>
      <w:r w:rsidRPr="005548C5">
        <w:rPr>
          <w:b/>
          <w:bCs/>
          <w:lang w:val="en-FI"/>
        </w:rPr>
        <w:t>Elastalert</w:t>
      </w:r>
      <w:proofErr w:type="spellEnd"/>
      <w:r w:rsidRPr="005548C5">
        <w:rPr>
          <w:b/>
          <w:bCs/>
          <w:lang w:val="en-FI"/>
        </w:rPr>
        <w:t xml:space="preserve"> rule generated by Uncoder.io, execute the following to clean the syntax and point </w:t>
      </w:r>
      <w:proofErr w:type="spellStart"/>
      <w:r w:rsidRPr="005548C5">
        <w:rPr>
          <w:b/>
          <w:bCs/>
          <w:lang w:val="en-FI"/>
        </w:rPr>
        <w:t>ElastAlert</w:t>
      </w:r>
      <w:proofErr w:type="spellEnd"/>
      <w:r w:rsidRPr="005548C5">
        <w:rPr>
          <w:b/>
          <w:bCs/>
          <w:lang w:val="en-FI"/>
        </w:rPr>
        <w:t xml:space="preserve"> to the right index.</w:t>
      </w:r>
    </w:p>
    <w:p w14:paraId="15A68D7D" w14:textId="77777777" w:rsidR="005548C5" w:rsidRPr="005548C5" w:rsidRDefault="005548C5" w:rsidP="005548C5">
      <w:pPr>
        <w:numPr>
          <w:ilvl w:val="0"/>
          <w:numId w:val="16"/>
        </w:numPr>
        <w:rPr>
          <w:lang w:val="en-FI"/>
        </w:rPr>
      </w:pPr>
      <w:r w:rsidRPr="005548C5">
        <w:rPr>
          <w:b/>
          <w:bCs/>
          <w:lang w:val="en-FI"/>
        </w:rPr>
        <w:t>In the description field, remove the string starting from </w:t>
      </w:r>
      <w:r w:rsidRPr="005548C5">
        <w:rPr>
          <w:lang w:val="en-FI"/>
        </w:rPr>
        <w:t>Author:</w:t>
      </w:r>
      <w:r w:rsidRPr="005548C5">
        <w:rPr>
          <w:b/>
          <w:bCs/>
          <w:lang w:val="en-FI"/>
        </w:rPr>
        <w:t xml:space="preserve"> until the end of the line. This is being removed to make the syntax of the </w:t>
      </w:r>
      <w:proofErr w:type="spellStart"/>
      <w:r w:rsidRPr="005548C5">
        <w:rPr>
          <w:b/>
          <w:bCs/>
          <w:lang w:val="en-FI"/>
        </w:rPr>
        <w:t>ElastAlert</w:t>
      </w:r>
      <w:proofErr w:type="spellEnd"/>
      <w:r w:rsidRPr="005548C5">
        <w:rPr>
          <w:b/>
          <w:bCs/>
          <w:lang w:val="en-FI"/>
        </w:rPr>
        <w:t xml:space="preserve"> rule valid.</w:t>
      </w:r>
    </w:p>
    <w:p w14:paraId="318EB094" w14:textId="77777777" w:rsidR="005548C5" w:rsidRPr="005548C5" w:rsidRDefault="005548C5" w:rsidP="005548C5">
      <w:pPr>
        <w:numPr>
          <w:ilvl w:val="0"/>
          <w:numId w:val="16"/>
        </w:numPr>
        <w:rPr>
          <w:lang w:val="en-FI"/>
        </w:rPr>
      </w:pPr>
      <w:r w:rsidRPr="005548C5">
        <w:rPr>
          <w:b/>
          <w:bCs/>
          <w:lang w:val="en-FI"/>
        </w:rPr>
        <w:t xml:space="preserve">In the index field, replace </w:t>
      </w:r>
      <w:proofErr w:type="spellStart"/>
      <w:r w:rsidRPr="005548C5">
        <w:rPr>
          <w:lang w:val="en-FI"/>
        </w:rPr>
        <w:t>winlogbeat</w:t>
      </w:r>
      <w:proofErr w:type="spellEnd"/>
      <w:r w:rsidRPr="005548C5">
        <w:rPr>
          <w:lang w:val="en-FI"/>
        </w:rPr>
        <w:t>-*</w:t>
      </w:r>
      <w:r w:rsidRPr="005548C5">
        <w:rPr>
          <w:b/>
          <w:bCs/>
          <w:lang w:val="en-FI"/>
        </w:rPr>
        <w:t xml:space="preserve"> with </w:t>
      </w:r>
      <w:proofErr w:type="spellStart"/>
      <w:r w:rsidRPr="005548C5">
        <w:rPr>
          <w:lang w:val="en-FI"/>
        </w:rPr>
        <w:t>filebeat</w:t>
      </w:r>
      <w:proofErr w:type="spellEnd"/>
      <w:r w:rsidRPr="005548C5">
        <w:rPr>
          <w:lang w:val="en-FI"/>
        </w:rPr>
        <w:t>-*</w:t>
      </w:r>
      <w:r w:rsidRPr="005548C5">
        <w:rPr>
          <w:b/>
          <w:bCs/>
          <w:lang w:val="en-FI"/>
        </w:rPr>
        <w:t>.</w:t>
      </w:r>
    </w:p>
    <w:p w14:paraId="4A18F222" w14:textId="77777777" w:rsidR="005548C5" w:rsidRPr="005548C5" w:rsidRDefault="005548C5" w:rsidP="005548C5">
      <w:pPr>
        <w:rPr>
          <w:lang w:val="en-FI"/>
        </w:rPr>
      </w:pPr>
      <w:r w:rsidRPr="005548C5">
        <w:rPr>
          <w:lang w:val="en-FI"/>
        </w:rPr>
        <w:t xml:space="preserve">The </w:t>
      </w:r>
      <w:proofErr w:type="spellStart"/>
      <w:r w:rsidRPr="005548C5">
        <w:rPr>
          <w:lang w:val="en-FI"/>
        </w:rPr>
        <w:t>ElastAlert</w:t>
      </w:r>
      <w:proofErr w:type="spellEnd"/>
      <w:r w:rsidRPr="005548C5">
        <w:rPr>
          <w:lang w:val="en-FI"/>
        </w:rPr>
        <w:t xml:space="preserve"> rule should be </w:t>
      </w:r>
      <w:proofErr w:type="gramStart"/>
      <w:r w:rsidRPr="005548C5">
        <w:rPr>
          <w:lang w:val="en-FI"/>
        </w:rPr>
        <w:t>similar to</w:t>
      </w:r>
      <w:proofErr w:type="gramEnd"/>
      <w:r w:rsidRPr="005548C5">
        <w:rPr>
          <w:lang w:val="en-FI"/>
        </w:rPr>
        <w:t xml:space="preserve"> the one below after executing the steps mentioned above.</w:t>
      </w:r>
    </w:p>
    <w:p w14:paraId="3A0DF06C"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xml:space="preserve">/rules </w:t>
      </w:r>
    </w:p>
    <w:p w14:paraId="43CD328E"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xml:space="preserve">/rules$ cat </w:t>
      </w:r>
      <w:proofErr w:type="spellStart"/>
      <w:r w:rsidRPr="005548C5">
        <w:rPr>
          <w:lang w:val="en-FI"/>
        </w:rPr>
        <w:t>sinkhole.yaml</w:t>
      </w:r>
      <w:proofErr w:type="spellEnd"/>
    </w:p>
    <w:p w14:paraId="32194AD4" w14:textId="77777777" w:rsidR="005548C5" w:rsidRPr="005548C5" w:rsidRDefault="005548C5" w:rsidP="005548C5">
      <w:pPr>
        <w:rPr>
          <w:lang w:val="en-FI"/>
        </w:rPr>
      </w:pPr>
      <w:r w:rsidRPr="005548C5">
        <w:rPr>
          <w:lang w:val="en-FI"/>
        </w:rPr>
        <w:t>alert:</w:t>
      </w:r>
    </w:p>
    <w:p w14:paraId="0F58674F" w14:textId="77777777" w:rsidR="005548C5" w:rsidRPr="005548C5" w:rsidRDefault="005548C5" w:rsidP="005548C5">
      <w:pPr>
        <w:rPr>
          <w:lang w:val="en-FI"/>
        </w:rPr>
      </w:pPr>
      <w:r w:rsidRPr="005548C5">
        <w:rPr>
          <w:lang w:val="en-FI"/>
        </w:rPr>
        <w:t>- debug</w:t>
      </w:r>
    </w:p>
    <w:p w14:paraId="4D7FEF54" w14:textId="77777777" w:rsidR="005548C5" w:rsidRPr="005548C5" w:rsidRDefault="005548C5" w:rsidP="005548C5">
      <w:pPr>
        <w:rPr>
          <w:lang w:val="en-FI"/>
        </w:rPr>
      </w:pPr>
      <w:r w:rsidRPr="005548C5">
        <w:rPr>
          <w:lang w:val="en-FI"/>
        </w:rPr>
        <w:t xml:space="preserve">description: Sigma rule for </w:t>
      </w:r>
      <w:proofErr w:type="spellStart"/>
      <w:r w:rsidRPr="005548C5">
        <w:rPr>
          <w:lang w:val="en-FI"/>
        </w:rPr>
        <w:t>sinkholed</w:t>
      </w:r>
      <w:proofErr w:type="spellEnd"/>
      <w:r w:rsidRPr="005548C5">
        <w:rPr>
          <w:lang w:val="en-FI"/>
        </w:rPr>
        <w:t xml:space="preserve"> DNS queries.</w:t>
      </w:r>
    </w:p>
    <w:p w14:paraId="400D5B1B" w14:textId="77777777" w:rsidR="005548C5" w:rsidRPr="005548C5" w:rsidRDefault="005548C5" w:rsidP="005548C5">
      <w:pPr>
        <w:rPr>
          <w:lang w:val="en-FI"/>
        </w:rPr>
      </w:pPr>
      <w:r w:rsidRPr="005548C5">
        <w:rPr>
          <w:lang w:val="en-FI"/>
        </w:rPr>
        <w:t>filter:</w:t>
      </w:r>
    </w:p>
    <w:p w14:paraId="5B6D02BC" w14:textId="77777777" w:rsidR="005548C5" w:rsidRPr="005548C5" w:rsidRDefault="005548C5" w:rsidP="005548C5">
      <w:pPr>
        <w:rPr>
          <w:lang w:val="en-FI"/>
        </w:rPr>
      </w:pPr>
      <w:r w:rsidRPr="005548C5">
        <w:rPr>
          <w:lang w:val="en-FI"/>
        </w:rPr>
        <w:t xml:space="preserve">- </w:t>
      </w:r>
      <w:proofErr w:type="spellStart"/>
      <w:r w:rsidRPr="005548C5">
        <w:rPr>
          <w:lang w:val="en-FI"/>
        </w:rPr>
        <w:t>query_string</w:t>
      </w:r>
      <w:proofErr w:type="spellEnd"/>
      <w:r w:rsidRPr="005548C5">
        <w:rPr>
          <w:lang w:val="en-FI"/>
        </w:rPr>
        <w:t>:</w:t>
      </w:r>
    </w:p>
    <w:p w14:paraId="000EBDAB" w14:textId="77777777" w:rsidR="005548C5" w:rsidRPr="005548C5" w:rsidRDefault="005548C5" w:rsidP="005548C5">
      <w:pPr>
        <w:rPr>
          <w:lang w:val="en-FI"/>
        </w:rPr>
      </w:pPr>
      <w:r w:rsidRPr="005548C5">
        <w:rPr>
          <w:lang w:val="en-FI"/>
        </w:rPr>
        <w:t xml:space="preserve">    query: </w:t>
      </w:r>
      <w:proofErr w:type="gramStart"/>
      <w:r w:rsidRPr="005548C5">
        <w:rPr>
          <w:lang w:val="en-FI"/>
        </w:rPr>
        <w:t>dns.resolved</w:t>
      </w:r>
      <w:proofErr w:type="gramEnd"/>
      <w:r w:rsidRPr="005548C5">
        <w:rPr>
          <w:lang w:val="en-FI"/>
        </w:rPr>
        <w:t>_ip:"0.0.0.0"</w:t>
      </w:r>
    </w:p>
    <w:p w14:paraId="508EF4A7" w14:textId="77777777" w:rsidR="005548C5" w:rsidRPr="005548C5" w:rsidRDefault="005548C5" w:rsidP="005548C5">
      <w:pPr>
        <w:rPr>
          <w:lang w:val="en-FI"/>
        </w:rPr>
      </w:pPr>
      <w:r w:rsidRPr="005548C5">
        <w:rPr>
          <w:lang w:val="en-FI"/>
        </w:rPr>
        <w:t xml:space="preserve">index: </w:t>
      </w:r>
      <w:proofErr w:type="spellStart"/>
      <w:r w:rsidRPr="005548C5">
        <w:rPr>
          <w:lang w:val="en-FI"/>
        </w:rPr>
        <w:t>filebeat</w:t>
      </w:r>
      <w:proofErr w:type="spellEnd"/>
      <w:r w:rsidRPr="005548C5">
        <w:rPr>
          <w:lang w:val="en-FI"/>
        </w:rPr>
        <w:t>-*</w:t>
      </w:r>
    </w:p>
    <w:p w14:paraId="174C98F7" w14:textId="77777777" w:rsidR="005548C5" w:rsidRPr="005548C5" w:rsidRDefault="005548C5" w:rsidP="005548C5">
      <w:pPr>
        <w:rPr>
          <w:lang w:val="en-FI"/>
        </w:rPr>
      </w:pPr>
      <w:r w:rsidRPr="005548C5">
        <w:rPr>
          <w:lang w:val="en-FI"/>
        </w:rPr>
        <w:t xml:space="preserve">name: </w:t>
      </w:r>
      <w:proofErr w:type="spellStart"/>
      <w:r w:rsidRPr="005548C5">
        <w:rPr>
          <w:lang w:val="en-FI"/>
        </w:rPr>
        <w:t>dns_sinkhole</w:t>
      </w:r>
      <w:proofErr w:type="spellEnd"/>
    </w:p>
    <w:p w14:paraId="70950B3A" w14:textId="77777777" w:rsidR="005548C5" w:rsidRPr="005548C5" w:rsidRDefault="005548C5" w:rsidP="005548C5">
      <w:pPr>
        <w:rPr>
          <w:lang w:val="en-FI"/>
        </w:rPr>
      </w:pPr>
      <w:r w:rsidRPr="005548C5">
        <w:rPr>
          <w:lang w:val="en-FI"/>
        </w:rPr>
        <w:t>priority: 3</w:t>
      </w:r>
    </w:p>
    <w:p w14:paraId="20DCA58F" w14:textId="77777777" w:rsidR="005548C5" w:rsidRPr="005548C5" w:rsidRDefault="005548C5" w:rsidP="005548C5">
      <w:pPr>
        <w:rPr>
          <w:lang w:val="en-FI"/>
        </w:rPr>
      </w:pPr>
      <w:proofErr w:type="spellStart"/>
      <w:r w:rsidRPr="005548C5">
        <w:rPr>
          <w:lang w:val="en-FI"/>
        </w:rPr>
        <w:t>realert</w:t>
      </w:r>
      <w:proofErr w:type="spellEnd"/>
      <w:r w:rsidRPr="005548C5">
        <w:rPr>
          <w:lang w:val="en-FI"/>
        </w:rPr>
        <w:t>:</w:t>
      </w:r>
    </w:p>
    <w:p w14:paraId="4BC83198" w14:textId="77777777" w:rsidR="005548C5" w:rsidRPr="005548C5" w:rsidRDefault="005548C5" w:rsidP="005548C5">
      <w:pPr>
        <w:rPr>
          <w:lang w:val="en-FI"/>
        </w:rPr>
      </w:pPr>
      <w:r w:rsidRPr="005548C5">
        <w:rPr>
          <w:lang w:val="en-FI"/>
        </w:rPr>
        <w:t xml:space="preserve">  minutes: 0</w:t>
      </w:r>
    </w:p>
    <w:p w14:paraId="5A237B78" w14:textId="77777777" w:rsidR="005548C5" w:rsidRPr="005548C5" w:rsidRDefault="005548C5" w:rsidP="005548C5">
      <w:pPr>
        <w:rPr>
          <w:lang w:val="en-FI"/>
        </w:rPr>
      </w:pPr>
      <w:r w:rsidRPr="005548C5">
        <w:rPr>
          <w:lang w:val="en-FI"/>
        </w:rPr>
        <w:t>type: any</w:t>
      </w:r>
    </w:p>
    <w:p w14:paraId="1E448FF9" w14:textId="77777777" w:rsidR="005548C5" w:rsidRPr="005548C5" w:rsidRDefault="005548C5" w:rsidP="005548C5">
      <w:pPr>
        <w:rPr>
          <w:lang w:val="en-FI"/>
        </w:rPr>
      </w:pPr>
    </w:p>
    <w:p w14:paraId="47541414" w14:textId="77777777" w:rsidR="005548C5" w:rsidRPr="005548C5" w:rsidRDefault="005548C5" w:rsidP="005548C5">
      <w:pPr>
        <w:rPr>
          <w:lang w:val="en-FI"/>
        </w:rPr>
      </w:pPr>
      <w:r w:rsidRPr="005548C5">
        <w:rPr>
          <w:lang w:val="en-FI"/>
        </w:rPr>
        <w:t xml:space="preserve">        </w:t>
      </w:r>
    </w:p>
    <w:p w14:paraId="7F932E2F" w14:textId="77777777" w:rsidR="005548C5" w:rsidRPr="005548C5" w:rsidRDefault="005548C5" w:rsidP="005548C5">
      <w:pPr>
        <w:rPr>
          <w:lang w:val="en-FI"/>
        </w:rPr>
      </w:pPr>
      <w:r w:rsidRPr="005548C5">
        <w:rPr>
          <w:lang w:val="en-FI"/>
        </w:rPr>
        <w:t xml:space="preserve">After configuring the </w:t>
      </w:r>
      <w:proofErr w:type="spellStart"/>
      <w:proofErr w:type="gramStart"/>
      <w:r w:rsidRPr="005548C5">
        <w:rPr>
          <w:b/>
          <w:bCs/>
          <w:lang w:val="en-FI"/>
        </w:rPr>
        <w:t>sinkhole.yaml</w:t>
      </w:r>
      <w:proofErr w:type="spellEnd"/>
      <w:proofErr w:type="gramEnd"/>
      <w:r w:rsidRPr="005548C5">
        <w:rPr>
          <w:b/>
          <w:bCs/>
          <w:lang w:val="en-FI"/>
        </w:rPr>
        <w:t xml:space="preserve"> </w:t>
      </w:r>
      <w:r w:rsidRPr="005548C5">
        <w:rPr>
          <w:lang w:val="en-FI"/>
        </w:rPr>
        <w:t xml:space="preserve">rule, navigate back to the </w:t>
      </w:r>
      <w:proofErr w:type="spellStart"/>
      <w:r w:rsidRPr="005548C5">
        <w:rPr>
          <w:lang w:val="en-FI"/>
        </w:rPr>
        <w:t>elastalert</w:t>
      </w:r>
      <w:proofErr w:type="spellEnd"/>
      <w:r w:rsidRPr="005548C5">
        <w:rPr>
          <w:lang w:val="en-FI"/>
        </w:rPr>
        <w:t xml:space="preserve"> directory and start executing </w:t>
      </w:r>
      <w:proofErr w:type="spellStart"/>
      <w:r w:rsidRPr="005548C5">
        <w:rPr>
          <w:lang w:val="en-FI"/>
        </w:rPr>
        <w:t>ElastAlert</w:t>
      </w:r>
      <w:proofErr w:type="spellEnd"/>
      <w:r w:rsidRPr="005548C5">
        <w:rPr>
          <w:lang w:val="en-FI"/>
        </w:rPr>
        <w:t>.</w:t>
      </w:r>
    </w:p>
    <w:p w14:paraId="4C5FC8FE"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xml:space="preserve"> </w:t>
      </w:r>
    </w:p>
    <w:p w14:paraId="11AEA54C" w14:textId="77777777" w:rsidR="005548C5" w:rsidRPr="005548C5" w:rsidRDefault="005548C5" w:rsidP="005548C5">
      <w:pPr>
        <w:rPr>
          <w:lang w:val="en-FI"/>
        </w:rPr>
      </w:pPr>
      <w:proofErr w:type="spellStart"/>
      <w:r w:rsidRPr="005548C5">
        <w:rPr>
          <w:lang w:val="en-FI"/>
        </w:rPr>
        <w:lastRenderedPageBreak/>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/rules$ cd ~/</w:t>
      </w:r>
      <w:proofErr w:type="spellStart"/>
      <w:r w:rsidRPr="005548C5">
        <w:rPr>
          <w:lang w:val="en-FI"/>
        </w:rPr>
        <w:t>elastalert</w:t>
      </w:r>
      <w:proofErr w:type="spellEnd"/>
    </w:p>
    <w:p w14:paraId="74081319" w14:textId="77777777" w:rsidR="005548C5" w:rsidRPr="005548C5" w:rsidRDefault="005548C5" w:rsidP="005548C5">
      <w:pPr>
        <w:rPr>
          <w:lang w:val="en-FI"/>
        </w:rPr>
      </w:pPr>
      <w:proofErr w:type="spellStart"/>
      <w:r w:rsidRPr="005548C5">
        <w:rPr>
          <w:lang w:val="en-FI"/>
        </w:rPr>
        <w:t>user@</w:t>
      </w:r>
      <w:proofErr w:type="gramStart"/>
      <w:r w:rsidRPr="005548C5">
        <w:rPr>
          <w:lang w:val="en-FI"/>
        </w:rPr>
        <w:t>threatintel</w:t>
      </w:r>
      <w:proofErr w:type="spellEnd"/>
      <w:r w:rsidRPr="005548C5">
        <w:rPr>
          <w:lang w:val="en-FI"/>
        </w:rPr>
        <w:t>:~</w:t>
      </w:r>
      <w:proofErr w:type="gramEnd"/>
      <w:r w:rsidRPr="005548C5">
        <w:rPr>
          <w:lang w:val="en-FI"/>
        </w:rPr>
        <w:t>/</w:t>
      </w:r>
      <w:proofErr w:type="spellStart"/>
      <w:r w:rsidRPr="005548C5">
        <w:rPr>
          <w:lang w:val="en-FI"/>
        </w:rPr>
        <w:t>elastalert</w:t>
      </w:r>
      <w:proofErr w:type="spellEnd"/>
      <w:r w:rsidRPr="005548C5">
        <w:rPr>
          <w:lang w:val="en-FI"/>
        </w:rPr>
        <w:t xml:space="preserve">$ </w:t>
      </w:r>
      <w:proofErr w:type="spellStart"/>
      <w:r w:rsidRPr="005548C5">
        <w:rPr>
          <w:lang w:val="en-FI"/>
        </w:rPr>
        <w:t>elastalert</w:t>
      </w:r>
      <w:proofErr w:type="spellEnd"/>
      <w:r w:rsidRPr="005548C5">
        <w:rPr>
          <w:lang w:val="en-FI"/>
        </w:rPr>
        <w:t xml:space="preserve"> --start 2023-02-16T00:00:00 --verbose 2&gt;&amp;1 | tee output.txt</w:t>
      </w:r>
    </w:p>
    <w:p w14:paraId="74D192A6" w14:textId="77777777" w:rsidR="005548C5" w:rsidRPr="005548C5" w:rsidRDefault="005548C5" w:rsidP="005548C5">
      <w:pPr>
        <w:rPr>
          <w:lang w:val="en-FI"/>
        </w:rPr>
      </w:pPr>
    </w:p>
    <w:p w14:paraId="26F3F227" w14:textId="77777777" w:rsidR="005548C5" w:rsidRPr="005548C5" w:rsidRDefault="005548C5" w:rsidP="005548C5">
      <w:pPr>
        <w:rPr>
          <w:lang w:val="en-FI"/>
        </w:rPr>
      </w:pPr>
      <w:r w:rsidRPr="005548C5">
        <w:rPr>
          <w:lang w:val="en-FI"/>
        </w:rPr>
        <w:t xml:space="preserve">        </w:t>
      </w:r>
    </w:p>
    <w:p w14:paraId="779D81C7" w14:textId="77777777" w:rsidR="005548C5" w:rsidRPr="005548C5" w:rsidRDefault="005548C5" w:rsidP="005548C5">
      <w:pPr>
        <w:rPr>
          <w:lang w:val="en-FI"/>
        </w:rPr>
      </w:pPr>
      <w:r w:rsidRPr="005548C5">
        <w:rPr>
          <w:lang w:val="en-FI"/>
        </w:rPr>
        <w:t xml:space="preserve">The </w:t>
      </w:r>
      <w:proofErr w:type="spellStart"/>
      <w:r w:rsidRPr="005548C5">
        <w:rPr>
          <w:b/>
          <w:bCs/>
          <w:lang w:val="en-FI"/>
        </w:rPr>
        <w:t>elastalert</w:t>
      </w:r>
      <w:proofErr w:type="spellEnd"/>
      <w:r w:rsidRPr="005548C5">
        <w:rPr>
          <w:lang w:val="en-FI"/>
        </w:rPr>
        <w:t xml:space="preserve"> command above can be broken down as:</w:t>
      </w:r>
    </w:p>
    <w:p w14:paraId="7088B7A9" w14:textId="77777777" w:rsidR="005548C5" w:rsidRPr="005548C5" w:rsidRDefault="005548C5" w:rsidP="005548C5">
      <w:pPr>
        <w:numPr>
          <w:ilvl w:val="0"/>
          <w:numId w:val="17"/>
        </w:numPr>
        <w:rPr>
          <w:lang w:val="en-FI"/>
        </w:rPr>
      </w:pPr>
      <w:proofErr w:type="spellStart"/>
      <w:r w:rsidRPr="005548C5">
        <w:rPr>
          <w:lang w:val="en-FI"/>
        </w:rPr>
        <w:t>ElastAlert</w:t>
      </w:r>
      <w:proofErr w:type="spellEnd"/>
      <w:r w:rsidRPr="005548C5">
        <w:rPr>
          <w:lang w:val="en-FI"/>
        </w:rPr>
        <w:t xml:space="preserve"> executes the rule we configured starting from </w:t>
      </w:r>
      <w:r w:rsidRPr="005548C5">
        <w:rPr>
          <w:b/>
          <w:bCs/>
          <w:lang w:val="en-FI"/>
        </w:rPr>
        <w:t>02/16/2023</w:t>
      </w:r>
      <w:r w:rsidRPr="005548C5">
        <w:rPr>
          <w:lang w:val="en-FI"/>
        </w:rPr>
        <w:t xml:space="preserve"> until the present.</w:t>
      </w:r>
    </w:p>
    <w:p w14:paraId="47FABEB6" w14:textId="77777777" w:rsidR="005548C5" w:rsidRPr="005548C5" w:rsidRDefault="005548C5" w:rsidP="005548C5">
      <w:pPr>
        <w:numPr>
          <w:ilvl w:val="0"/>
          <w:numId w:val="17"/>
        </w:numPr>
        <w:rPr>
          <w:lang w:val="en-FI"/>
        </w:rPr>
      </w:pPr>
      <w:r w:rsidRPr="005548C5">
        <w:rPr>
          <w:lang w:val="en-FI"/>
        </w:rPr>
        <w:t>It also provides verbose output. </w:t>
      </w:r>
    </w:p>
    <w:p w14:paraId="797330BE" w14:textId="77777777" w:rsidR="005548C5" w:rsidRPr="005548C5" w:rsidRDefault="005548C5" w:rsidP="005548C5">
      <w:pPr>
        <w:numPr>
          <w:ilvl w:val="0"/>
          <w:numId w:val="17"/>
        </w:numPr>
        <w:rPr>
          <w:lang w:val="en-FI"/>
        </w:rPr>
      </w:pPr>
      <w:r w:rsidRPr="005548C5">
        <w:rPr>
          <w:lang w:val="en-FI"/>
        </w:rPr>
        <w:t xml:space="preserve">Lastly, the snippet uses 2&gt;&amp;1 | tee output.txt to write the results into </w:t>
      </w:r>
      <w:r w:rsidRPr="005548C5">
        <w:rPr>
          <w:b/>
          <w:bCs/>
          <w:lang w:val="en-FI"/>
        </w:rPr>
        <w:t>output.txt</w:t>
      </w:r>
      <w:r w:rsidRPr="005548C5">
        <w:rPr>
          <w:lang w:val="en-FI"/>
        </w:rPr>
        <w:t xml:space="preserve">. Note that file descriptors were used since the output is being written at the </w:t>
      </w:r>
      <w:r w:rsidRPr="005548C5">
        <w:rPr>
          <w:b/>
          <w:bCs/>
          <w:lang w:val="en-FI"/>
        </w:rPr>
        <w:t>INFO level</w:t>
      </w:r>
      <w:r w:rsidRPr="005548C5">
        <w:rPr>
          <w:lang w:val="en-FI"/>
        </w:rPr>
        <w:t>.</w:t>
      </w:r>
    </w:p>
    <w:p w14:paraId="5321E70D" w14:textId="77777777" w:rsidR="005548C5" w:rsidRPr="005548C5" w:rsidRDefault="005548C5" w:rsidP="005548C5">
      <w:pPr>
        <w:rPr>
          <w:lang w:val="en-FI"/>
        </w:rPr>
      </w:pPr>
      <w:r w:rsidRPr="005548C5">
        <w:rPr>
          <w:lang w:val="en-FI"/>
        </w:rPr>
        <w:t>Once the command is executed, you may need to wait a few seconds to finish the initial run. The following string indicates that the execution is finished: X query hits (X already seen), X matches, X alerts sent</w:t>
      </w:r>
    </w:p>
    <w:p w14:paraId="56A9CBA4" w14:textId="77777777" w:rsidR="005548C5" w:rsidRPr="005548C5" w:rsidRDefault="005548C5" w:rsidP="005548C5">
      <w:pPr>
        <w:rPr>
          <w:lang w:val="en-FI"/>
        </w:rPr>
      </w:pPr>
      <w:r w:rsidRPr="005548C5">
        <w:rPr>
          <w:lang w:val="en-FI"/>
        </w:rPr>
        <w:t xml:space="preserve">After seeing the string above, you can now stop the execution of the </w:t>
      </w:r>
      <w:proofErr w:type="spellStart"/>
      <w:r w:rsidRPr="005548C5">
        <w:rPr>
          <w:lang w:val="en-FI"/>
        </w:rPr>
        <w:t>elastalert</w:t>
      </w:r>
      <w:proofErr w:type="spellEnd"/>
      <w:r w:rsidRPr="005548C5">
        <w:rPr>
          <w:lang w:val="en-FI"/>
        </w:rPr>
        <w:t xml:space="preserve"> command with CTRL + C.</w:t>
      </w:r>
    </w:p>
    <w:p w14:paraId="4AF63E53" w14:textId="77777777" w:rsidR="005548C5" w:rsidRPr="005548C5" w:rsidRDefault="005548C5" w:rsidP="005548C5">
      <w:pPr>
        <w:rPr>
          <w:lang w:val="en-FI"/>
        </w:rPr>
      </w:pPr>
      <w:r w:rsidRPr="005548C5">
        <w:rPr>
          <w:lang w:val="en-FI"/>
        </w:rPr>
        <w:t xml:space="preserve">To complete the task, review the results written in </w:t>
      </w:r>
      <w:r w:rsidRPr="005548C5">
        <w:rPr>
          <w:b/>
          <w:bCs/>
          <w:lang w:val="en-FI"/>
        </w:rPr>
        <w:t>~/</w:t>
      </w:r>
      <w:proofErr w:type="spellStart"/>
      <w:r w:rsidRPr="005548C5">
        <w:rPr>
          <w:b/>
          <w:bCs/>
          <w:lang w:val="en-FI"/>
        </w:rPr>
        <w:t>elastalert</w:t>
      </w:r>
      <w:proofErr w:type="spellEnd"/>
      <w:r w:rsidRPr="005548C5">
        <w:rPr>
          <w:b/>
          <w:bCs/>
          <w:lang w:val="en-FI"/>
        </w:rPr>
        <w:t xml:space="preserve">/output.txt </w:t>
      </w:r>
      <w:r w:rsidRPr="005548C5">
        <w:rPr>
          <w:lang w:val="en-FI"/>
        </w:rPr>
        <w:t>to answer the questions below.</w:t>
      </w:r>
    </w:p>
    <w:p w14:paraId="7929423C" w14:textId="60A9D418" w:rsidR="005548C5" w:rsidRDefault="005548C5">
      <w:pPr>
        <w:rPr>
          <w:lang w:val="en-FI"/>
        </w:rPr>
      </w:pPr>
      <w:r>
        <w:rPr>
          <w:noProof/>
          <w:lang w:val="en-FI"/>
        </w:rPr>
        <w:drawing>
          <wp:inline distT="0" distB="0" distL="0" distR="0" wp14:anchorId="0048F879" wp14:editId="6E3A8DB5">
            <wp:extent cx="5731510" cy="495300"/>
            <wp:effectExtent l="0" t="0" r="2540" b="0"/>
            <wp:docPr id="19452726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495300"/>
                    </a:xfrm>
                    <a:prstGeom prst="rect">
                      <a:avLst/>
                    </a:prstGeom>
                    <a:noFill/>
                    <a:ln>
                      <a:noFill/>
                    </a:ln>
                  </pic:spPr>
                </pic:pic>
              </a:graphicData>
            </a:graphic>
          </wp:inline>
        </w:drawing>
      </w:r>
    </w:p>
    <w:p w14:paraId="10B2FE90" w14:textId="1CD67821" w:rsidR="002F6052" w:rsidRDefault="002F6052">
      <w:pPr>
        <w:rPr>
          <w:lang w:val="en-FI"/>
        </w:rPr>
      </w:pPr>
      <w:r>
        <w:rPr>
          <w:noProof/>
          <w:lang w:val="en-FI"/>
        </w:rPr>
        <w:drawing>
          <wp:inline distT="0" distB="0" distL="0" distR="0" wp14:anchorId="6FBA8BF1" wp14:editId="31016041">
            <wp:extent cx="2143125" cy="1885950"/>
            <wp:effectExtent l="0" t="0" r="9525" b="0"/>
            <wp:docPr id="11127127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3125" cy="1885950"/>
                    </a:xfrm>
                    <a:prstGeom prst="rect">
                      <a:avLst/>
                    </a:prstGeom>
                    <a:noFill/>
                    <a:ln>
                      <a:noFill/>
                    </a:ln>
                  </pic:spPr>
                </pic:pic>
              </a:graphicData>
            </a:graphic>
          </wp:inline>
        </w:drawing>
      </w:r>
    </w:p>
    <w:p w14:paraId="1A5881B1" w14:textId="300C2BF6" w:rsidR="002F6052" w:rsidRDefault="002F6052">
      <w:pPr>
        <w:rPr>
          <w:lang w:val="en-FI"/>
        </w:rPr>
      </w:pPr>
      <w:r>
        <w:rPr>
          <w:noProof/>
          <w:lang w:val="en-FI"/>
        </w:rPr>
        <w:drawing>
          <wp:inline distT="0" distB="0" distL="0" distR="0" wp14:anchorId="379B05F6" wp14:editId="3944ACC5">
            <wp:extent cx="5724525" cy="457200"/>
            <wp:effectExtent l="0" t="0" r="9525" b="0"/>
            <wp:docPr id="160644225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4525" cy="457200"/>
                    </a:xfrm>
                    <a:prstGeom prst="rect">
                      <a:avLst/>
                    </a:prstGeom>
                    <a:noFill/>
                    <a:ln>
                      <a:noFill/>
                    </a:ln>
                  </pic:spPr>
                </pic:pic>
              </a:graphicData>
            </a:graphic>
          </wp:inline>
        </w:drawing>
      </w:r>
    </w:p>
    <w:p w14:paraId="146EB3F9" w14:textId="2EE6D95E" w:rsidR="002F6052" w:rsidRDefault="002F6052">
      <w:pPr>
        <w:rPr>
          <w:lang w:val="en-FI"/>
        </w:rPr>
      </w:pPr>
      <w:r>
        <w:rPr>
          <w:noProof/>
          <w:lang w:val="en-FI"/>
        </w:rPr>
        <w:drawing>
          <wp:inline distT="0" distB="0" distL="0" distR="0" wp14:anchorId="72E91FFB" wp14:editId="49CBEA43">
            <wp:extent cx="5724525" cy="323850"/>
            <wp:effectExtent l="0" t="0" r="9525" b="0"/>
            <wp:docPr id="85105989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323850"/>
                    </a:xfrm>
                    <a:prstGeom prst="rect">
                      <a:avLst/>
                    </a:prstGeom>
                    <a:noFill/>
                    <a:ln>
                      <a:noFill/>
                    </a:ln>
                  </pic:spPr>
                </pic:pic>
              </a:graphicData>
            </a:graphic>
          </wp:inline>
        </w:drawing>
      </w:r>
    </w:p>
    <w:p w14:paraId="755345E8" w14:textId="0ABA8D7B" w:rsidR="002F6052" w:rsidRDefault="002F6052">
      <w:pPr>
        <w:rPr>
          <w:lang w:val="en-FI"/>
        </w:rPr>
      </w:pPr>
      <w:r>
        <w:rPr>
          <w:noProof/>
          <w:lang w:val="en-FI"/>
        </w:rPr>
        <w:drawing>
          <wp:inline distT="0" distB="0" distL="0" distR="0" wp14:anchorId="33D45147" wp14:editId="2DABF78D">
            <wp:extent cx="5731510" cy="466725"/>
            <wp:effectExtent l="0" t="0" r="2540" b="9525"/>
            <wp:docPr id="15650139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466725"/>
                    </a:xfrm>
                    <a:prstGeom prst="rect">
                      <a:avLst/>
                    </a:prstGeom>
                    <a:noFill/>
                    <a:ln>
                      <a:noFill/>
                    </a:ln>
                  </pic:spPr>
                </pic:pic>
              </a:graphicData>
            </a:graphic>
          </wp:inline>
        </w:drawing>
      </w:r>
    </w:p>
    <w:p w14:paraId="27C33F1E" w14:textId="7BAB3AAA" w:rsidR="002F6052" w:rsidRDefault="002F6052">
      <w:pPr>
        <w:rPr>
          <w:lang w:val="en-FI"/>
        </w:rPr>
      </w:pPr>
      <w:r>
        <w:rPr>
          <w:noProof/>
          <w:lang w:val="en-FI"/>
        </w:rPr>
        <w:lastRenderedPageBreak/>
        <w:drawing>
          <wp:inline distT="0" distB="0" distL="0" distR="0" wp14:anchorId="52FFDC5F" wp14:editId="3E6E6F2D">
            <wp:extent cx="5724525" cy="2162175"/>
            <wp:effectExtent l="0" t="0" r="9525" b="9525"/>
            <wp:docPr id="14255602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08EC1A59" w14:textId="228E965B" w:rsidR="002F6052" w:rsidRDefault="002F6052">
      <w:pPr>
        <w:rPr>
          <w:lang w:val="en-FI"/>
        </w:rPr>
      </w:pPr>
      <w:r>
        <w:rPr>
          <w:noProof/>
          <w:lang w:val="en-FI"/>
        </w:rPr>
        <w:drawing>
          <wp:inline distT="0" distB="0" distL="0" distR="0" wp14:anchorId="6EB63776" wp14:editId="5FC90916">
            <wp:extent cx="5705475" cy="447675"/>
            <wp:effectExtent l="0" t="0" r="9525" b="9525"/>
            <wp:docPr id="126590767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05475" cy="447675"/>
                    </a:xfrm>
                    <a:prstGeom prst="rect">
                      <a:avLst/>
                    </a:prstGeom>
                    <a:noFill/>
                    <a:ln>
                      <a:noFill/>
                    </a:ln>
                  </pic:spPr>
                </pic:pic>
              </a:graphicData>
            </a:graphic>
          </wp:inline>
        </w:drawing>
      </w:r>
    </w:p>
    <w:p w14:paraId="704D4B0D" w14:textId="33AE3358" w:rsidR="002F6052" w:rsidRDefault="002F6052">
      <w:pPr>
        <w:rPr>
          <w:lang w:val="en-FI"/>
        </w:rPr>
      </w:pPr>
      <w:r>
        <w:rPr>
          <w:noProof/>
          <w:lang w:val="en-FI"/>
        </w:rPr>
        <w:drawing>
          <wp:inline distT="0" distB="0" distL="0" distR="0" wp14:anchorId="731D9750" wp14:editId="27B707AD">
            <wp:extent cx="5724525" cy="314325"/>
            <wp:effectExtent l="0" t="0" r="9525" b="9525"/>
            <wp:docPr id="14118947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314325"/>
                    </a:xfrm>
                    <a:prstGeom prst="rect">
                      <a:avLst/>
                    </a:prstGeom>
                    <a:noFill/>
                    <a:ln>
                      <a:noFill/>
                    </a:ln>
                  </pic:spPr>
                </pic:pic>
              </a:graphicData>
            </a:graphic>
          </wp:inline>
        </w:drawing>
      </w:r>
    </w:p>
    <w:p w14:paraId="2FB7BFF5" w14:textId="29442547" w:rsidR="002F6052" w:rsidRDefault="002F6052">
      <w:r w:rsidRPr="002F6052">
        <w:t>Task 5</w:t>
      </w:r>
      <w:r>
        <w:t xml:space="preserve"> </w:t>
      </w:r>
      <w:r w:rsidRPr="002F6052">
        <w:t>Conclusion</w:t>
      </w:r>
    </w:p>
    <w:p w14:paraId="242F36BD" w14:textId="77777777" w:rsidR="002F6052" w:rsidRPr="002F6052" w:rsidRDefault="002F6052" w:rsidP="002F6052">
      <w:pPr>
        <w:rPr>
          <w:lang w:val="en-FI"/>
        </w:rPr>
      </w:pPr>
      <w:r w:rsidRPr="002F6052">
        <w:rPr>
          <w:lang w:val="en-FI"/>
        </w:rPr>
        <w:t>Congratulations! You have completed learning and improving the Security Operation's capabilities using Threat Intelligence. </w:t>
      </w:r>
    </w:p>
    <w:p w14:paraId="4253B991" w14:textId="77777777" w:rsidR="002F6052" w:rsidRPr="002F6052" w:rsidRDefault="002F6052" w:rsidP="002F6052">
      <w:pPr>
        <w:rPr>
          <w:lang w:val="en-FI"/>
        </w:rPr>
      </w:pPr>
      <w:r w:rsidRPr="002F6052">
        <w:rPr>
          <w:lang w:val="en-FI"/>
        </w:rPr>
        <w:t>In the previous tasks, we have learned the following:</w:t>
      </w:r>
    </w:p>
    <w:p w14:paraId="2102BF67" w14:textId="77777777" w:rsidR="002F6052" w:rsidRPr="002F6052" w:rsidRDefault="002F6052" w:rsidP="002F6052">
      <w:pPr>
        <w:numPr>
          <w:ilvl w:val="0"/>
          <w:numId w:val="18"/>
        </w:numPr>
        <w:rPr>
          <w:lang w:val="en-FI"/>
        </w:rPr>
      </w:pPr>
      <w:r w:rsidRPr="002F6052">
        <w:rPr>
          <w:lang w:val="en-FI"/>
        </w:rPr>
        <w:t>The difference between Threat Intelligence Producers and Consumers.</w:t>
      </w:r>
    </w:p>
    <w:p w14:paraId="01759017" w14:textId="77777777" w:rsidR="002F6052" w:rsidRPr="002F6052" w:rsidRDefault="002F6052" w:rsidP="002F6052">
      <w:pPr>
        <w:numPr>
          <w:ilvl w:val="0"/>
          <w:numId w:val="18"/>
        </w:numPr>
        <w:rPr>
          <w:lang w:val="en-FI"/>
        </w:rPr>
      </w:pPr>
      <w:r w:rsidRPr="002F6052">
        <w:rPr>
          <w:lang w:val="en-FI"/>
        </w:rPr>
        <w:t>Knowing your current needs and capabilities is vital to maximising the usage of Threat Intelligence.</w:t>
      </w:r>
    </w:p>
    <w:p w14:paraId="16256247" w14:textId="77777777" w:rsidR="002F6052" w:rsidRPr="002F6052" w:rsidRDefault="002F6052" w:rsidP="002F6052">
      <w:pPr>
        <w:numPr>
          <w:ilvl w:val="0"/>
          <w:numId w:val="18"/>
        </w:numPr>
        <w:rPr>
          <w:lang w:val="en-FI"/>
        </w:rPr>
      </w:pPr>
      <w:r w:rsidRPr="002F6052">
        <w:rPr>
          <w:lang w:val="en-FI"/>
        </w:rPr>
        <w:t>Implementation of Intelligence-driven prevention and detection.</w:t>
      </w:r>
    </w:p>
    <w:p w14:paraId="3337FFCF" w14:textId="77777777" w:rsidR="002F6052" w:rsidRPr="002F6052" w:rsidRDefault="002F6052" w:rsidP="002F6052">
      <w:pPr>
        <w:numPr>
          <w:ilvl w:val="0"/>
          <w:numId w:val="18"/>
        </w:numPr>
        <w:rPr>
          <w:lang w:val="en-FI"/>
        </w:rPr>
      </w:pPr>
      <w:r w:rsidRPr="002F6052">
        <w:rPr>
          <w:lang w:val="en-FI"/>
        </w:rPr>
        <w:t xml:space="preserve">Revisiting Sigma, </w:t>
      </w:r>
      <w:proofErr w:type="spellStart"/>
      <w:r w:rsidRPr="002F6052">
        <w:rPr>
          <w:lang w:val="en-FI"/>
        </w:rPr>
        <w:t>Uncoder</w:t>
      </w:r>
      <w:proofErr w:type="spellEnd"/>
      <w:r w:rsidRPr="002F6052">
        <w:rPr>
          <w:lang w:val="en-FI"/>
        </w:rPr>
        <w:t xml:space="preserve"> and </w:t>
      </w:r>
      <w:proofErr w:type="spellStart"/>
      <w:r w:rsidRPr="002F6052">
        <w:rPr>
          <w:lang w:val="en-FI"/>
        </w:rPr>
        <w:t>Elastalert</w:t>
      </w:r>
      <w:proofErr w:type="spellEnd"/>
      <w:r w:rsidRPr="002F6052">
        <w:rPr>
          <w:lang w:val="en-FI"/>
        </w:rPr>
        <w:t xml:space="preserve"> for the example tooling of intelligence-driven detection. </w:t>
      </w:r>
    </w:p>
    <w:p w14:paraId="065D6828" w14:textId="77777777" w:rsidR="002F6052" w:rsidRPr="002F6052" w:rsidRDefault="002F6052" w:rsidP="002F6052">
      <w:pPr>
        <w:rPr>
          <w:lang w:val="en-FI"/>
        </w:rPr>
      </w:pPr>
      <w:r w:rsidRPr="002F6052">
        <w:rPr>
          <w:lang w:val="en-FI"/>
        </w:rPr>
        <w:t xml:space="preserve">To conclude, this room focused on leveraging Threat Intelligence to improve the overall capabilities of a Security Operations </w:t>
      </w:r>
      <w:proofErr w:type="spellStart"/>
      <w:r w:rsidRPr="002F6052">
        <w:rPr>
          <w:lang w:val="en-FI"/>
        </w:rPr>
        <w:t>Center</w:t>
      </w:r>
      <w:proofErr w:type="spellEnd"/>
      <w:r w:rsidRPr="002F6052">
        <w:rPr>
          <w:lang w:val="en-FI"/>
        </w:rPr>
        <w:t xml:space="preserve">, ranging from detection capabilities to preventive mechanisms that mitigate entirely known threats. </w:t>
      </w:r>
    </w:p>
    <w:p w14:paraId="487167FD" w14:textId="77777777" w:rsidR="002F6052" w:rsidRPr="002F6052" w:rsidRDefault="002F6052" w:rsidP="002F6052">
      <w:pPr>
        <w:rPr>
          <w:lang w:val="en-FI"/>
        </w:rPr>
      </w:pPr>
      <w:r w:rsidRPr="002F6052">
        <w:rPr>
          <w:lang w:val="en-FI"/>
        </w:rPr>
        <w:t>In this world of ever-evolving threats, we need to utilise every ounce of knowledge to protect our organisation, including all the intelligence provided by organisations that serve as Producers and bits of meaningful feedback from Consumers. Through collaboration, we can protect and improve the security posture of every organisation.</w:t>
      </w:r>
    </w:p>
    <w:p w14:paraId="41AF1F80" w14:textId="77777777" w:rsidR="002F6052" w:rsidRPr="002F6052" w:rsidRDefault="002F6052" w:rsidP="002F6052">
      <w:pPr>
        <w:rPr>
          <w:lang w:val="en-FI"/>
        </w:rPr>
      </w:pPr>
      <w:r w:rsidRPr="002F6052">
        <w:rPr>
          <w:lang w:val="en-FI"/>
        </w:rPr>
        <w:t>If you enjoyed this room, continue learning detection engineering concepts by proceeding to Rule Tuning (coming soon!) and Alert Enrichment (coming soon!).</w:t>
      </w:r>
    </w:p>
    <w:p w14:paraId="3B2846E9" w14:textId="77777777" w:rsidR="002F6052" w:rsidRPr="003F4377" w:rsidRDefault="002F6052">
      <w:pPr>
        <w:rPr>
          <w:lang w:val="en-FI"/>
        </w:rPr>
      </w:pPr>
    </w:p>
    <w:sectPr w:rsidR="002F6052" w:rsidRPr="003F43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0404"/>
    <w:multiLevelType w:val="multilevel"/>
    <w:tmpl w:val="82E27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2EAF"/>
    <w:multiLevelType w:val="multilevel"/>
    <w:tmpl w:val="639CB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C2043"/>
    <w:multiLevelType w:val="multilevel"/>
    <w:tmpl w:val="E9E20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84C70"/>
    <w:multiLevelType w:val="multilevel"/>
    <w:tmpl w:val="5D0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23C3E"/>
    <w:multiLevelType w:val="multilevel"/>
    <w:tmpl w:val="C63C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E4868"/>
    <w:multiLevelType w:val="multilevel"/>
    <w:tmpl w:val="13AE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8A56F2"/>
    <w:multiLevelType w:val="multilevel"/>
    <w:tmpl w:val="87264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15B87"/>
    <w:multiLevelType w:val="multilevel"/>
    <w:tmpl w:val="389E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2E03DD"/>
    <w:multiLevelType w:val="multilevel"/>
    <w:tmpl w:val="C79C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4300E4"/>
    <w:multiLevelType w:val="multilevel"/>
    <w:tmpl w:val="D040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5A3263"/>
    <w:multiLevelType w:val="multilevel"/>
    <w:tmpl w:val="9A4A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33E3F"/>
    <w:multiLevelType w:val="multilevel"/>
    <w:tmpl w:val="520E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C779D"/>
    <w:multiLevelType w:val="multilevel"/>
    <w:tmpl w:val="4B22C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A76BB"/>
    <w:multiLevelType w:val="multilevel"/>
    <w:tmpl w:val="5EB49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E38E1"/>
    <w:multiLevelType w:val="multilevel"/>
    <w:tmpl w:val="7AD84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A5F1A40"/>
    <w:multiLevelType w:val="multilevel"/>
    <w:tmpl w:val="8EA2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B40F67"/>
    <w:multiLevelType w:val="multilevel"/>
    <w:tmpl w:val="1942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5D5D32"/>
    <w:multiLevelType w:val="multilevel"/>
    <w:tmpl w:val="3E54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2713599">
    <w:abstractNumId w:val="10"/>
  </w:num>
  <w:num w:numId="2" w16cid:durableId="243418243">
    <w:abstractNumId w:val="15"/>
  </w:num>
  <w:num w:numId="3" w16cid:durableId="164513308">
    <w:abstractNumId w:val="12"/>
  </w:num>
  <w:num w:numId="4" w16cid:durableId="1961300557">
    <w:abstractNumId w:val="11"/>
  </w:num>
  <w:num w:numId="5" w16cid:durableId="1635210152">
    <w:abstractNumId w:val="8"/>
  </w:num>
  <w:num w:numId="6" w16cid:durableId="1079135525">
    <w:abstractNumId w:val="13"/>
  </w:num>
  <w:num w:numId="7" w16cid:durableId="1486311158">
    <w:abstractNumId w:val="7"/>
  </w:num>
  <w:num w:numId="8" w16cid:durableId="250435036">
    <w:abstractNumId w:val="14"/>
  </w:num>
  <w:num w:numId="9" w16cid:durableId="739643218">
    <w:abstractNumId w:val="17"/>
  </w:num>
  <w:num w:numId="10" w16cid:durableId="1785149623">
    <w:abstractNumId w:val="0"/>
  </w:num>
  <w:num w:numId="11" w16cid:durableId="784689740">
    <w:abstractNumId w:val="2"/>
  </w:num>
  <w:num w:numId="12" w16cid:durableId="924266902">
    <w:abstractNumId w:val="3"/>
  </w:num>
  <w:num w:numId="13" w16cid:durableId="1741781688">
    <w:abstractNumId w:val="16"/>
  </w:num>
  <w:num w:numId="14" w16cid:durableId="1535578768">
    <w:abstractNumId w:val="6"/>
  </w:num>
  <w:num w:numId="15" w16cid:durableId="690762175">
    <w:abstractNumId w:val="9"/>
  </w:num>
  <w:num w:numId="16" w16cid:durableId="1394426104">
    <w:abstractNumId w:val="5"/>
  </w:num>
  <w:num w:numId="17" w16cid:durableId="526413546">
    <w:abstractNumId w:val="1"/>
  </w:num>
  <w:num w:numId="18" w16cid:durableId="870339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77"/>
    <w:rsid w:val="002F6052"/>
    <w:rsid w:val="0034113A"/>
    <w:rsid w:val="003F4377"/>
    <w:rsid w:val="00400957"/>
    <w:rsid w:val="005548C5"/>
    <w:rsid w:val="0087719A"/>
    <w:rsid w:val="008B1B7B"/>
    <w:rsid w:val="0099440B"/>
    <w:rsid w:val="00A77893"/>
    <w:rsid w:val="00E3419C"/>
    <w:rsid w:val="00E84E81"/>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FFEA"/>
  <w15:chartTrackingRefBased/>
  <w15:docId w15:val="{4540CE4F-533E-413F-9889-9C4F9D77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3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43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3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3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3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3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3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3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3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43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3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3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3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3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3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3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377"/>
    <w:rPr>
      <w:rFonts w:eastAsiaTheme="majorEastAsia" w:cstheme="majorBidi"/>
      <w:color w:val="272727" w:themeColor="text1" w:themeTint="D8"/>
    </w:rPr>
  </w:style>
  <w:style w:type="paragraph" w:styleId="Title">
    <w:name w:val="Title"/>
    <w:basedOn w:val="Normal"/>
    <w:next w:val="Normal"/>
    <w:link w:val="TitleChar"/>
    <w:uiPriority w:val="10"/>
    <w:qFormat/>
    <w:rsid w:val="003F43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3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3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3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377"/>
    <w:pPr>
      <w:spacing w:before="160"/>
      <w:jc w:val="center"/>
    </w:pPr>
    <w:rPr>
      <w:i/>
      <w:iCs/>
      <w:color w:val="404040" w:themeColor="text1" w:themeTint="BF"/>
    </w:rPr>
  </w:style>
  <w:style w:type="character" w:customStyle="1" w:styleId="QuoteChar">
    <w:name w:val="Quote Char"/>
    <w:basedOn w:val="DefaultParagraphFont"/>
    <w:link w:val="Quote"/>
    <w:uiPriority w:val="29"/>
    <w:rsid w:val="003F4377"/>
    <w:rPr>
      <w:i/>
      <w:iCs/>
      <w:color w:val="404040" w:themeColor="text1" w:themeTint="BF"/>
    </w:rPr>
  </w:style>
  <w:style w:type="paragraph" w:styleId="ListParagraph">
    <w:name w:val="List Paragraph"/>
    <w:basedOn w:val="Normal"/>
    <w:uiPriority w:val="34"/>
    <w:qFormat/>
    <w:rsid w:val="003F4377"/>
    <w:pPr>
      <w:ind w:left="720"/>
      <w:contextualSpacing/>
    </w:pPr>
  </w:style>
  <w:style w:type="character" w:styleId="IntenseEmphasis">
    <w:name w:val="Intense Emphasis"/>
    <w:basedOn w:val="DefaultParagraphFont"/>
    <w:uiPriority w:val="21"/>
    <w:qFormat/>
    <w:rsid w:val="003F4377"/>
    <w:rPr>
      <w:i/>
      <w:iCs/>
      <w:color w:val="0F4761" w:themeColor="accent1" w:themeShade="BF"/>
    </w:rPr>
  </w:style>
  <w:style w:type="paragraph" w:styleId="IntenseQuote">
    <w:name w:val="Intense Quote"/>
    <w:basedOn w:val="Normal"/>
    <w:next w:val="Normal"/>
    <w:link w:val="IntenseQuoteChar"/>
    <w:uiPriority w:val="30"/>
    <w:qFormat/>
    <w:rsid w:val="003F43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377"/>
    <w:rPr>
      <w:i/>
      <w:iCs/>
      <w:color w:val="0F4761" w:themeColor="accent1" w:themeShade="BF"/>
    </w:rPr>
  </w:style>
  <w:style w:type="character" w:styleId="IntenseReference">
    <w:name w:val="Intense Reference"/>
    <w:basedOn w:val="DefaultParagraphFont"/>
    <w:uiPriority w:val="32"/>
    <w:qFormat/>
    <w:rsid w:val="003F4377"/>
    <w:rPr>
      <w:b/>
      <w:bCs/>
      <w:smallCaps/>
      <w:color w:val="0F4761" w:themeColor="accent1" w:themeShade="BF"/>
      <w:spacing w:val="5"/>
    </w:rPr>
  </w:style>
  <w:style w:type="character" w:styleId="Hyperlink">
    <w:name w:val="Hyperlink"/>
    <w:basedOn w:val="DefaultParagraphFont"/>
    <w:uiPriority w:val="99"/>
    <w:unhideWhenUsed/>
    <w:rsid w:val="003F4377"/>
    <w:rPr>
      <w:color w:val="467886" w:themeColor="hyperlink"/>
      <w:u w:val="single"/>
    </w:rPr>
  </w:style>
  <w:style w:type="character" w:styleId="UnresolvedMention">
    <w:name w:val="Unresolved Mention"/>
    <w:basedOn w:val="DefaultParagraphFont"/>
    <w:uiPriority w:val="99"/>
    <w:semiHidden/>
    <w:unhideWhenUsed/>
    <w:rsid w:val="003F43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97264">
      <w:bodyDiv w:val="1"/>
      <w:marLeft w:val="0"/>
      <w:marRight w:val="0"/>
      <w:marTop w:val="0"/>
      <w:marBottom w:val="0"/>
      <w:divBdr>
        <w:top w:val="none" w:sz="0" w:space="0" w:color="auto"/>
        <w:left w:val="none" w:sz="0" w:space="0" w:color="auto"/>
        <w:bottom w:val="none" w:sz="0" w:space="0" w:color="auto"/>
        <w:right w:val="none" w:sz="0" w:space="0" w:color="auto"/>
      </w:divBdr>
      <w:divsChild>
        <w:div w:id="1224292456">
          <w:marLeft w:val="0"/>
          <w:marRight w:val="0"/>
          <w:marTop w:val="0"/>
          <w:marBottom w:val="0"/>
          <w:divBdr>
            <w:top w:val="none" w:sz="0" w:space="0" w:color="auto"/>
            <w:left w:val="none" w:sz="0" w:space="0" w:color="auto"/>
            <w:bottom w:val="none" w:sz="0" w:space="0" w:color="auto"/>
            <w:right w:val="none" w:sz="0" w:space="0" w:color="auto"/>
          </w:divBdr>
          <w:divsChild>
            <w:div w:id="154143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5142">
      <w:bodyDiv w:val="1"/>
      <w:marLeft w:val="0"/>
      <w:marRight w:val="0"/>
      <w:marTop w:val="0"/>
      <w:marBottom w:val="0"/>
      <w:divBdr>
        <w:top w:val="none" w:sz="0" w:space="0" w:color="auto"/>
        <w:left w:val="none" w:sz="0" w:space="0" w:color="auto"/>
        <w:bottom w:val="none" w:sz="0" w:space="0" w:color="auto"/>
        <w:right w:val="none" w:sz="0" w:space="0" w:color="auto"/>
      </w:divBdr>
    </w:div>
    <w:div w:id="279536478">
      <w:bodyDiv w:val="1"/>
      <w:marLeft w:val="0"/>
      <w:marRight w:val="0"/>
      <w:marTop w:val="0"/>
      <w:marBottom w:val="0"/>
      <w:divBdr>
        <w:top w:val="none" w:sz="0" w:space="0" w:color="auto"/>
        <w:left w:val="none" w:sz="0" w:space="0" w:color="auto"/>
        <w:bottom w:val="none" w:sz="0" w:space="0" w:color="auto"/>
        <w:right w:val="none" w:sz="0" w:space="0" w:color="auto"/>
      </w:divBdr>
      <w:divsChild>
        <w:div w:id="103037845">
          <w:marLeft w:val="0"/>
          <w:marRight w:val="0"/>
          <w:marTop w:val="0"/>
          <w:marBottom w:val="0"/>
          <w:divBdr>
            <w:top w:val="none" w:sz="0" w:space="0" w:color="auto"/>
            <w:left w:val="none" w:sz="0" w:space="0" w:color="auto"/>
            <w:bottom w:val="none" w:sz="0" w:space="0" w:color="auto"/>
            <w:right w:val="none" w:sz="0" w:space="0" w:color="auto"/>
          </w:divBdr>
          <w:divsChild>
            <w:div w:id="915480371">
              <w:marLeft w:val="0"/>
              <w:marRight w:val="0"/>
              <w:marTop w:val="0"/>
              <w:marBottom w:val="0"/>
              <w:divBdr>
                <w:top w:val="none" w:sz="0" w:space="0" w:color="auto"/>
                <w:left w:val="none" w:sz="0" w:space="0" w:color="auto"/>
                <w:bottom w:val="none" w:sz="0" w:space="0" w:color="auto"/>
                <w:right w:val="none" w:sz="0" w:space="0" w:color="auto"/>
              </w:divBdr>
              <w:divsChild>
                <w:div w:id="4288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8193">
          <w:marLeft w:val="0"/>
          <w:marRight w:val="0"/>
          <w:marTop w:val="0"/>
          <w:marBottom w:val="0"/>
          <w:divBdr>
            <w:top w:val="none" w:sz="0" w:space="0" w:color="auto"/>
            <w:left w:val="none" w:sz="0" w:space="0" w:color="auto"/>
            <w:bottom w:val="none" w:sz="0" w:space="0" w:color="auto"/>
            <w:right w:val="none" w:sz="0" w:space="0" w:color="auto"/>
          </w:divBdr>
          <w:divsChild>
            <w:div w:id="77295374">
              <w:marLeft w:val="0"/>
              <w:marRight w:val="0"/>
              <w:marTop w:val="0"/>
              <w:marBottom w:val="0"/>
              <w:divBdr>
                <w:top w:val="none" w:sz="0" w:space="0" w:color="auto"/>
                <w:left w:val="none" w:sz="0" w:space="0" w:color="auto"/>
                <w:bottom w:val="none" w:sz="0" w:space="0" w:color="auto"/>
                <w:right w:val="none" w:sz="0" w:space="0" w:color="auto"/>
              </w:divBdr>
              <w:divsChild>
                <w:div w:id="110384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1341">
          <w:marLeft w:val="0"/>
          <w:marRight w:val="0"/>
          <w:marTop w:val="0"/>
          <w:marBottom w:val="0"/>
          <w:divBdr>
            <w:top w:val="none" w:sz="0" w:space="0" w:color="auto"/>
            <w:left w:val="none" w:sz="0" w:space="0" w:color="auto"/>
            <w:bottom w:val="none" w:sz="0" w:space="0" w:color="auto"/>
            <w:right w:val="none" w:sz="0" w:space="0" w:color="auto"/>
          </w:divBdr>
          <w:divsChild>
            <w:div w:id="695426383">
              <w:marLeft w:val="0"/>
              <w:marRight w:val="0"/>
              <w:marTop w:val="0"/>
              <w:marBottom w:val="0"/>
              <w:divBdr>
                <w:top w:val="none" w:sz="0" w:space="0" w:color="auto"/>
                <w:left w:val="none" w:sz="0" w:space="0" w:color="auto"/>
                <w:bottom w:val="none" w:sz="0" w:space="0" w:color="auto"/>
                <w:right w:val="none" w:sz="0" w:space="0" w:color="auto"/>
              </w:divBdr>
              <w:divsChild>
                <w:div w:id="17250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5082">
          <w:marLeft w:val="0"/>
          <w:marRight w:val="0"/>
          <w:marTop w:val="0"/>
          <w:marBottom w:val="0"/>
          <w:divBdr>
            <w:top w:val="none" w:sz="0" w:space="0" w:color="auto"/>
            <w:left w:val="none" w:sz="0" w:space="0" w:color="auto"/>
            <w:bottom w:val="none" w:sz="0" w:space="0" w:color="auto"/>
            <w:right w:val="none" w:sz="0" w:space="0" w:color="auto"/>
          </w:divBdr>
          <w:divsChild>
            <w:div w:id="1514882608">
              <w:marLeft w:val="0"/>
              <w:marRight w:val="0"/>
              <w:marTop w:val="0"/>
              <w:marBottom w:val="0"/>
              <w:divBdr>
                <w:top w:val="none" w:sz="0" w:space="0" w:color="auto"/>
                <w:left w:val="none" w:sz="0" w:space="0" w:color="auto"/>
                <w:bottom w:val="none" w:sz="0" w:space="0" w:color="auto"/>
                <w:right w:val="none" w:sz="0" w:space="0" w:color="auto"/>
              </w:divBdr>
              <w:divsChild>
                <w:div w:id="12922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41133">
      <w:bodyDiv w:val="1"/>
      <w:marLeft w:val="0"/>
      <w:marRight w:val="0"/>
      <w:marTop w:val="0"/>
      <w:marBottom w:val="0"/>
      <w:divBdr>
        <w:top w:val="none" w:sz="0" w:space="0" w:color="auto"/>
        <w:left w:val="none" w:sz="0" w:space="0" w:color="auto"/>
        <w:bottom w:val="none" w:sz="0" w:space="0" w:color="auto"/>
        <w:right w:val="none" w:sz="0" w:space="0" w:color="auto"/>
      </w:divBdr>
    </w:div>
    <w:div w:id="662900082">
      <w:bodyDiv w:val="1"/>
      <w:marLeft w:val="0"/>
      <w:marRight w:val="0"/>
      <w:marTop w:val="0"/>
      <w:marBottom w:val="0"/>
      <w:divBdr>
        <w:top w:val="none" w:sz="0" w:space="0" w:color="auto"/>
        <w:left w:val="none" w:sz="0" w:space="0" w:color="auto"/>
        <w:bottom w:val="none" w:sz="0" w:space="0" w:color="auto"/>
        <w:right w:val="none" w:sz="0" w:space="0" w:color="auto"/>
      </w:divBdr>
      <w:divsChild>
        <w:div w:id="1208682668">
          <w:marLeft w:val="0"/>
          <w:marRight w:val="0"/>
          <w:marTop w:val="0"/>
          <w:marBottom w:val="0"/>
          <w:divBdr>
            <w:top w:val="none" w:sz="0" w:space="0" w:color="auto"/>
            <w:left w:val="none" w:sz="0" w:space="0" w:color="auto"/>
            <w:bottom w:val="none" w:sz="0" w:space="0" w:color="auto"/>
            <w:right w:val="none" w:sz="0" w:space="0" w:color="auto"/>
          </w:divBdr>
          <w:divsChild>
            <w:div w:id="10521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53648">
      <w:bodyDiv w:val="1"/>
      <w:marLeft w:val="0"/>
      <w:marRight w:val="0"/>
      <w:marTop w:val="0"/>
      <w:marBottom w:val="0"/>
      <w:divBdr>
        <w:top w:val="none" w:sz="0" w:space="0" w:color="auto"/>
        <w:left w:val="none" w:sz="0" w:space="0" w:color="auto"/>
        <w:bottom w:val="none" w:sz="0" w:space="0" w:color="auto"/>
        <w:right w:val="none" w:sz="0" w:space="0" w:color="auto"/>
      </w:divBdr>
      <w:divsChild>
        <w:div w:id="925302870">
          <w:marLeft w:val="0"/>
          <w:marRight w:val="0"/>
          <w:marTop w:val="0"/>
          <w:marBottom w:val="0"/>
          <w:divBdr>
            <w:top w:val="none" w:sz="0" w:space="0" w:color="auto"/>
            <w:left w:val="none" w:sz="0" w:space="0" w:color="auto"/>
            <w:bottom w:val="none" w:sz="0" w:space="0" w:color="auto"/>
            <w:right w:val="none" w:sz="0" w:space="0" w:color="auto"/>
          </w:divBdr>
          <w:divsChild>
            <w:div w:id="790709324">
              <w:marLeft w:val="0"/>
              <w:marRight w:val="0"/>
              <w:marTop w:val="0"/>
              <w:marBottom w:val="225"/>
              <w:divBdr>
                <w:top w:val="none" w:sz="0" w:space="0" w:color="auto"/>
                <w:left w:val="none" w:sz="0" w:space="0" w:color="auto"/>
                <w:bottom w:val="none" w:sz="0" w:space="0" w:color="auto"/>
                <w:right w:val="none" w:sz="0" w:space="0" w:color="auto"/>
              </w:divBdr>
            </w:div>
          </w:divsChild>
        </w:div>
        <w:div w:id="798108277">
          <w:marLeft w:val="0"/>
          <w:marRight w:val="0"/>
          <w:marTop w:val="0"/>
          <w:marBottom w:val="0"/>
          <w:divBdr>
            <w:top w:val="none" w:sz="0" w:space="0" w:color="auto"/>
            <w:left w:val="none" w:sz="0" w:space="0" w:color="auto"/>
            <w:bottom w:val="none" w:sz="0" w:space="0" w:color="auto"/>
            <w:right w:val="none" w:sz="0" w:space="0" w:color="auto"/>
          </w:divBdr>
          <w:divsChild>
            <w:div w:id="242877915">
              <w:marLeft w:val="0"/>
              <w:marRight w:val="0"/>
              <w:marTop w:val="0"/>
              <w:marBottom w:val="0"/>
              <w:divBdr>
                <w:top w:val="none" w:sz="0" w:space="0" w:color="auto"/>
                <w:left w:val="none" w:sz="0" w:space="0" w:color="auto"/>
                <w:bottom w:val="none" w:sz="0" w:space="0" w:color="auto"/>
                <w:right w:val="none" w:sz="0" w:space="0" w:color="auto"/>
              </w:divBdr>
              <w:divsChild>
                <w:div w:id="18484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9185">
          <w:marLeft w:val="0"/>
          <w:marRight w:val="0"/>
          <w:marTop w:val="0"/>
          <w:marBottom w:val="0"/>
          <w:divBdr>
            <w:top w:val="none" w:sz="0" w:space="0" w:color="auto"/>
            <w:left w:val="none" w:sz="0" w:space="0" w:color="auto"/>
            <w:bottom w:val="none" w:sz="0" w:space="0" w:color="auto"/>
            <w:right w:val="none" w:sz="0" w:space="0" w:color="auto"/>
          </w:divBdr>
          <w:divsChild>
            <w:div w:id="873806442">
              <w:marLeft w:val="0"/>
              <w:marRight w:val="0"/>
              <w:marTop w:val="0"/>
              <w:marBottom w:val="0"/>
              <w:divBdr>
                <w:top w:val="none" w:sz="0" w:space="0" w:color="auto"/>
                <w:left w:val="none" w:sz="0" w:space="0" w:color="auto"/>
                <w:bottom w:val="none" w:sz="0" w:space="0" w:color="auto"/>
                <w:right w:val="none" w:sz="0" w:space="0" w:color="auto"/>
              </w:divBdr>
              <w:divsChild>
                <w:div w:id="7177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19104">
      <w:bodyDiv w:val="1"/>
      <w:marLeft w:val="0"/>
      <w:marRight w:val="0"/>
      <w:marTop w:val="0"/>
      <w:marBottom w:val="0"/>
      <w:divBdr>
        <w:top w:val="none" w:sz="0" w:space="0" w:color="auto"/>
        <w:left w:val="none" w:sz="0" w:space="0" w:color="auto"/>
        <w:bottom w:val="none" w:sz="0" w:space="0" w:color="auto"/>
        <w:right w:val="none" w:sz="0" w:space="0" w:color="auto"/>
      </w:divBdr>
      <w:divsChild>
        <w:div w:id="1790928159">
          <w:marLeft w:val="0"/>
          <w:marRight w:val="0"/>
          <w:marTop w:val="0"/>
          <w:marBottom w:val="0"/>
          <w:divBdr>
            <w:top w:val="none" w:sz="0" w:space="0" w:color="auto"/>
            <w:left w:val="none" w:sz="0" w:space="0" w:color="auto"/>
            <w:bottom w:val="none" w:sz="0" w:space="0" w:color="auto"/>
            <w:right w:val="none" w:sz="0" w:space="0" w:color="auto"/>
          </w:divBdr>
          <w:divsChild>
            <w:div w:id="1751927723">
              <w:marLeft w:val="0"/>
              <w:marRight w:val="0"/>
              <w:marTop w:val="0"/>
              <w:marBottom w:val="225"/>
              <w:divBdr>
                <w:top w:val="none" w:sz="0" w:space="0" w:color="auto"/>
                <w:left w:val="none" w:sz="0" w:space="0" w:color="auto"/>
                <w:bottom w:val="none" w:sz="0" w:space="0" w:color="auto"/>
                <w:right w:val="none" w:sz="0" w:space="0" w:color="auto"/>
              </w:divBdr>
            </w:div>
          </w:divsChild>
        </w:div>
        <w:div w:id="374501528">
          <w:marLeft w:val="0"/>
          <w:marRight w:val="0"/>
          <w:marTop w:val="0"/>
          <w:marBottom w:val="0"/>
          <w:divBdr>
            <w:top w:val="none" w:sz="0" w:space="0" w:color="auto"/>
            <w:left w:val="none" w:sz="0" w:space="0" w:color="auto"/>
            <w:bottom w:val="none" w:sz="0" w:space="0" w:color="auto"/>
            <w:right w:val="none" w:sz="0" w:space="0" w:color="auto"/>
          </w:divBdr>
          <w:divsChild>
            <w:div w:id="1788236579">
              <w:marLeft w:val="0"/>
              <w:marRight w:val="0"/>
              <w:marTop w:val="0"/>
              <w:marBottom w:val="0"/>
              <w:divBdr>
                <w:top w:val="none" w:sz="0" w:space="0" w:color="auto"/>
                <w:left w:val="none" w:sz="0" w:space="0" w:color="auto"/>
                <w:bottom w:val="none" w:sz="0" w:space="0" w:color="auto"/>
                <w:right w:val="none" w:sz="0" w:space="0" w:color="auto"/>
              </w:divBdr>
              <w:divsChild>
                <w:div w:id="3557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3843">
          <w:marLeft w:val="0"/>
          <w:marRight w:val="0"/>
          <w:marTop w:val="0"/>
          <w:marBottom w:val="0"/>
          <w:divBdr>
            <w:top w:val="none" w:sz="0" w:space="0" w:color="auto"/>
            <w:left w:val="none" w:sz="0" w:space="0" w:color="auto"/>
            <w:bottom w:val="none" w:sz="0" w:space="0" w:color="auto"/>
            <w:right w:val="none" w:sz="0" w:space="0" w:color="auto"/>
          </w:divBdr>
          <w:divsChild>
            <w:div w:id="1176533704">
              <w:marLeft w:val="0"/>
              <w:marRight w:val="0"/>
              <w:marTop w:val="0"/>
              <w:marBottom w:val="0"/>
              <w:divBdr>
                <w:top w:val="none" w:sz="0" w:space="0" w:color="auto"/>
                <w:left w:val="none" w:sz="0" w:space="0" w:color="auto"/>
                <w:bottom w:val="none" w:sz="0" w:space="0" w:color="auto"/>
                <w:right w:val="none" w:sz="0" w:space="0" w:color="auto"/>
              </w:divBdr>
              <w:divsChild>
                <w:div w:id="21224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90873">
      <w:bodyDiv w:val="1"/>
      <w:marLeft w:val="0"/>
      <w:marRight w:val="0"/>
      <w:marTop w:val="0"/>
      <w:marBottom w:val="0"/>
      <w:divBdr>
        <w:top w:val="none" w:sz="0" w:space="0" w:color="auto"/>
        <w:left w:val="none" w:sz="0" w:space="0" w:color="auto"/>
        <w:bottom w:val="none" w:sz="0" w:space="0" w:color="auto"/>
        <w:right w:val="none" w:sz="0" w:space="0" w:color="auto"/>
      </w:divBdr>
      <w:divsChild>
        <w:div w:id="549416973">
          <w:marLeft w:val="0"/>
          <w:marRight w:val="0"/>
          <w:marTop w:val="0"/>
          <w:marBottom w:val="0"/>
          <w:divBdr>
            <w:top w:val="none" w:sz="0" w:space="0" w:color="auto"/>
            <w:left w:val="none" w:sz="0" w:space="0" w:color="auto"/>
            <w:bottom w:val="none" w:sz="0" w:space="0" w:color="auto"/>
            <w:right w:val="none" w:sz="0" w:space="0" w:color="auto"/>
          </w:divBdr>
          <w:divsChild>
            <w:div w:id="443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49980">
      <w:bodyDiv w:val="1"/>
      <w:marLeft w:val="0"/>
      <w:marRight w:val="0"/>
      <w:marTop w:val="0"/>
      <w:marBottom w:val="0"/>
      <w:divBdr>
        <w:top w:val="none" w:sz="0" w:space="0" w:color="auto"/>
        <w:left w:val="none" w:sz="0" w:space="0" w:color="auto"/>
        <w:bottom w:val="none" w:sz="0" w:space="0" w:color="auto"/>
        <w:right w:val="none" w:sz="0" w:space="0" w:color="auto"/>
      </w:divBdr>
      <w:divsChild>
        <w:div w:id="1888756693">
          <w:marLeft w:val="0"/>
          <w:marRight w:val="0"/>
          <w:marTop w:val="0"/>
          <w:marBottom w:val="0"/>
          <w:divBdr>
            <w:top w:val="none" w:sz="0" w:space="0" w:color="auto"/>
            <w:left w:val="none" w:sz="0" w:space="0" w:color="auto"/>
            <w:bottom w:val="none" w:sz="0" w:space="0" w:color="auto"/>
            <w:right w:val="none" w:sz="0" w:space="0" w:color="auto"/>
          </w:divBdr>
          <w:divsChild>
            <w:div w:id="5734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730">
      <w:bodyDiv w:val="1"/>
      <w:marLeft w:val="0"/>
      <w:marRight w:val="0"/>
      <w:marTop w:val="0"/>
      <w:marBottom w:val="0"/>
      <w:divBdr>
        <w:top w:val="none" w:sz="0" w:space="0" w:color="auto"/>
        <w:left w:val="none" w:sz="0" w:space="0" w:color="auto"/>
        <w:bottom w:val="none" w:sz="0" w:space="0" w:color="auto"/>
        <w:right w:val="none" w:sz="0" w:space="0" w:color="auto"/>
      </w:divBdr>
      <w:divsChild>
        <w:div w:id="816655217">
          <w:marLeft w:val="0"/>
          <w:marRight w:val="0"/>
          <w:marTop w:val="0"/>
          <w:marBottom w:val="0"/>
          <w:divBdr>
            <w:top w:val="none" w:sz="0" w:space="0" w:color="auto"/>
            <w:left w:val="none" w:sz="0" w:space="0" w:color="auto"/>
            <w:bottom w:val="none" w:sz="0" w:space="0" w:color="auto"/>
            <w:right w:val="none" w:sz="0" w:space="0" w:color="auto"/>
          </w:divBdr>
          <w:divsChild>
            <w:div w:id="529759002">
              <w:marLeft w:val="0"/>
              <w:marRight w:val="0"/>
              <w:marTop w:val="0"/>
              <w:marBottom w:val="0"/>
              <w:divBdr>
                <w:top w:val="none" w:sz="0" w:space="0" w:color="auto"/>
                <w:left w:val="none" w:sz="0" w:space="0" w:color="auto"/>
                <w:bottom w:val="none" w:sz="0" w:space="0" w:color="auto"/>
                <w:right w:val="none" w:sz="0" w:space="0" w:color="auto"/>
              </w:divBdr>
              <w:divsChild>
                <w:div w:id="8571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2729">
          <w:marLeft w:val="0"/>
          <w:marRight w:val="0"/>
          <w:marTop w:val="0"/>
          <w:marBottom w:val="0"/>
          <w:divBdr>
            <w:top w:val="none" w:sz="0" w:space="0" w:color="auto"/>
            <w:left w:val="none" w:sz="0" w:space="0" w:color="auto"/>
            <w:bottom w:val="none" w:sz="0" w:space="0" w:color="auto"/>
            <w:right w:val="none" w:sz="0" w:space="0" w:color="auto"/>
          </w:divBdr>
          <w:divsChild>
            <w:div w:id="1529102572">
              <w:marLeft w:val="0"/>
              <w:marRight w:val="0"/>
              <w:marTop w:val="0"/>
              <w:marBottom w:val="0"/>
              <w:divBdr>
                <w:top w:val="none" w:sz="0" w:space="0" w:color="auto"/>
                <w:left w:val="none" w:sz="0" w:space="0" w:color="auto"/>
                <w:bottom w:val="none" w:sz="0" w:space="0" w:color="auto"/>
                <w:right w:val="none" w:sz="0" w:space="0" w:color="auto"/>
              </w:divBdr>
              <w:divsChild>
                <w:div w:id="9806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2134">
          <w:marLeft w:val="0"/>
          <w:marRight w:val="0"/>
          <w:marTop w:val="0"/>
          <w:marBottom w:val="0"/>
          <w:divBdr>
            <w:top w:val="none" w:sz="0" w:space="0" w:color="auto"/>
            <w:left w:val="none" w:sz="0" w:space="0" w:color="auto"/>
            <w:bottom w:val="none" w:sz="0" w:space="0" w:color="auto"/>
            <w:right w:val="none" w:sz="0" w:space="0" w:color="auto"/>
          </w:divBdr>
          <w:divsChild>
            <w:div w:id="1990553134">
              <w:marLeft w:val="0"/>
              <w:marRight w:val="0"/>
              <w:marTop w:val="0"/>
              <w:marBottom w:val="0"/>
              <w:divBdr>
                <w:top w:val="none" w:sz="0" w:space="0" w:color="auto"/>
                <w:left w:val="none" w:sz="0" w:space="0" w:color="auto"/>
                <w:bottom w:val="none" w:sz="0" w:space="0" w:color="auto"/>
                <w:right w:val="none" w:sz="0" w:space="0" w:color="auto"/>
              </w:divBdr>
              <w:divsChild>
                <w:div w:id="9103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882">
          <w:marLeft w:val="0"/>
          <w:marRight w:val="0"/>
          <w:marTop w:val="0"/>
          <w:marBottom w:val="0"/>
          <w:divBdr>
            <w:top w:val="none" w:sz="0" w:space="0" w:color="auto"/>
            <w:left w:val="none" w:sz="0" w:space="0" w:color="auto"/>
            <w:bottom w:val="none" w:sz="0" w:space="0" w:color="auto"/>
            <w:right w:val="none" w:sz="0" w:space="0" w:color="auto"/>
          </w:divBdr>
          <w:divsChild>
            <w:div w:id="721053562">
              <w:marLeft w:val="0"/>
              <w:marRight w:val="0"/>
              <w:marTop w:val="0"/>
              <w:marBottom w:val="0"/>
              <w:divBdr>
                <w:top w:val="none" w:sz="0" w:space="0" w:color="auto"/>
                <w:left w:val="none" w:sz="0" w:space="0" w:color="auto"/>
                <w:bottom w:val="none" w:sz="0" w:space="0" w:color="auto"/>
                <w:right w:val="none" w:sz="0" w:space="0" w:color="auto"/>
              </w:divBdr>
              <w:divsChild>
                <w:div w:id="10105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18368">
      <w:bodyDiv w:val="1"/>
      <w:marLeft w:val="0"/>
      <w:marRight w:val="0"/>
      <w:marTop w:val="0"/>
      <w:marBottom w:val="0"/>
      <w:divBdr>
        <w:top w:val="none" w:sz="0" w:space="0" w:color="auto"/>
        <w:left w:val="none" w:sz="0" w:space="0" w:color="auto"/>
        <w:bottom w:val="none" w:sz="0" w:space="0" w:color="auto"/>
        <w:right w:val="none" w:sz="0" w:space="0" w:color="auto"/>
      </w:divBdr>
      <w:divsChild>
        <w:div w:id="689066319">
          <w:marLeft w:val="0"/>
          <w:marRight w:val="0"/>
          <w:marTop w:val="0"/>
          <w:marBottom w:val="0"/>
          <w:divBdr>
            <w:top w:val="none" w:sz="0" w:space="0" w:color="auto"/>
            <w:left w:val="none" w:sz="0" w:space="0" w:color="auto"/>
            <w:bottom w:val="none" w:sz="0" w:space="0" w:color="auto"/>
            <w:right w:val="none" w:sz="0" w:space="0" w:color="auto"/>
          </w:divBdr>
          <w:divsChild>
            <w:div w:id="160781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1572">
      <w:bodyDiv w:val="1"/>
      <w:marLeft w:val="0"/>
      <w:marRight w:val="0"/>
      <w:marTop w:val="0"/>
      <w:marBottom w:val="0"/>
      <w:divBdr>
        <w:top w:val="none" w:sz="0" w:space="0" w:color="auto"/>
        <w:left w:val="none" w:sz="0" w:space="0" w:color="auto"/>
        <w:bottom w:val="none" w:sz="0" w:space="0" w:color="auto"/>
        <w:right w:val="none" w:sz="0" w:space="0" w:color="auto"/>
      </w:divBdr>
      <w:divsChild>
        <w:div w:id="1049573540">
          <w:marLeft w:val="0"/>
          <w:marRight w:val="0"/>
          <w:marTop w:val="0"/>
          <w:marBottom w:val="0"/>
          <w:divBdr>
            <w:top w:val="none" w:sz="0" w:space="0" w:color="auto"/>
            <w:left w:val="none" w:sz="0" w:space="0" w:color="auto"/>
            <w:bottom w:val="none" w:sz="0" w:space="0" w:color="auto"/>
            <w:right w:val="none" w:sz="0" w:space="0" w:color="auto"/>
          </w:divBdr>
          <w:divsChild>
            <w:div w:id="7346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CHINE_I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uncoder.io/" TargetMode="External"/><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tryhackme.com/room/tacticaldetection"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hyperlink" Target="https://tryhackme.com/room/threatinteltools"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elastalert.readthedocs.io/en/latest/" TargetMode="External"/><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tryhackme.com/room/cyberthreatintel" TargetMode="External"/><Relationship Id="rId14" Type="http://schemas.openxmlformats.org/officeDocument/2006/relationships/hyperlink" Target="https://uncoder.io/"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https://tryhackme.com/room/investigatingwithelk10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tryhackme.com/room/sigma"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tryhackme.com/room/introtodetectionengineering"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19</Pages>
  <Words>3597</Words>
  <Characters>20505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1</cp:revision>
  <dcterms:created xsi:type="dcterms:W3CDTF">2024-10-05T15:12:00Z</dcterms:created>
  <dcterms:modified xsi:type="dcterms:W3CDTF">2024-10-05T18:27:00Z</dcterms:modified>
</cp:coreProperties>
</file>