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Redoing 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said that my branching was confusing, and I understood that I didn’t need the exit branch, this flowchart is more appropriate to what was requested.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91982" cy="640756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63100" y="320700"/>
                          <a:ext cx="3991982" cy="6407562"/>
                          <a:chOff x="1263100" y="320700"/>
                          <a:chExt cx="4136000" cy="6658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34725" y="320700"/>
                            <a:ext cx="2807975" cy="10396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Buy fiber optic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74775" y="1826625"/>
                            <a:ext cx="1836300" cy="103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Welcome Message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74775" y="4650850"/>
                            <a:ext cx="1836300" cy="103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Calculate total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263100" y="3183800"/>
                            <a:ext cx="1943225" cy="9327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Company 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455875" y="3183800"/>
                            <a:ext cx="1943225" cy="9327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Amount of Fiber Optic Ft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620300" y="5940025"/>
                            <a:ext cx="1836300" cy="1039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Total and Company 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92925" y="5690350"/>
                            <a:ext cx="45600" cy="24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29125" y="2866125"/>
                            <a:ext cx="1063800" cy="31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92925" y="2866125"/>
                            <a:ext cx="1128900" cy="31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34713" y="4116550"/>
                            <a:ext cx="1258200" cy="53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92988" y="4116550"/>
                            <a:ext cx="934500" cy="53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92913" y="1360325"/>
                            <a:ext cx="145800" cy="46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91982" cy="640756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1982" cy="64075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