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ALUNO1:Petter Gileade Turola Amorim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 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ALUNO2: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NOME DO PROJETO: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OBJETIVOS PRINCIPAL DO 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Detalhe aqui qual o que deve ser solucionado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Realizar vendas de mangás.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</w:tc>
      </w:tr>
      <w:tr>
        <w:trPr>
          <w:cantSplit w:val="0"/>
          <w:trHeight w:val="23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Formulários: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SAC(Serviço de Atendimento ao Consumidor)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Quantos formulários de coleta de dados você acredita que o seu projeto deve ter?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3</w:t>
            </w:r>
          </w:p>
        </w:tc>
      </w:tr>
      <w:tr>
        <w:trPr>
          <w:cantSplit w:val="0"/>
          <w:trHeight w:val="2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Tabelas no BD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Compras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Produtos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Compra_Produto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Considerando os formulários de coletas, quantas as tabelas você acredita que devem ser criadas no BD e quais são elas?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5</w:t>
            </w:r>
          </w:p>
        </w:tc>
      </w:tr>
      <w:tr>
        <w:trPr>
          <w:cantSplit w:val="0"/>
          <w:trHeight w:val="2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Relatórios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Os relatórios (São apresentados no formato de relatório simples, carrinho de compra ou agenda individual/pessoal). 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Carrinho de compra.</w:t>
            </w:r>
          </w:p>
        </w:tc>
      </w:tr>
      <w:tr>
        <w:trPr>
          <w:cantSplit w:val="0"/>
          <w:trHeight w:val="20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Outros: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Informações que você considera relevante.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…..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22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69"/>
      <w:gridCol w:w="6653"/>
      <w:tblGridChange w:id="0">
        <w:tblGrid>
          <w:gridCol w:w="1869"/>
          <w:gridCol w:w="665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341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f6Vd9KnrIZJZjVkmEEw7YiK9TQ==">AMUW2mXqs6LgSZGooph6vbYuYjbYZJjEk1Yfm6aMrGwJ6o9Jq2cY+QnRM6bC6ILC+L8rx5OtHBqCAJmJMukzGVXYFUVFB1a0x1dAxUQYCLuWxBOdqILmaubHY39u3NtpFSf7U0u7NfMn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