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A8313CB" wp14:paraId="6BA133CF" wp14:textId="2A178F22">
      <w:pPr>
        <w:pStyle w:val="Normal"/>
        <w:spacing w:line="360" w:lineRule="auto"/>
        <w:rPr>
          <w:rStyle w:val="TitleChar"/>
        </w:rPr>
      </w:pPr>
      <w:r w:rsidRPr="5A8313CB" w:rsidR="7836F949">
        <w:rPr>
          <w:rStyle w:val="TitleChar"/>
        </w:rPr>
        <w:t>Informatikai Rendszer-És-Alkalmazás üzemeltető szakvizsga dokumentációja</w:t>
      </w:r>
    </w:p>
    <w:p xmlns:wp14="http://schemas.microsoft.com/office/word/2010/wordml" w:rsidP="5A8313CB" wp14:paraId="35BB8313" wp14:textId="6FF4B1A6">
      <w:pPr>
        <w:pStyle w:val="Normal"/>
        <w:spacing w:line="360" w:lineRule="auto"/>
        <w:jc w:val="center"/>
      </w:pPr>
      <w:r w:rsidR="7836F949">
        <w:rPr/>
        <w:t>Készítette: Imre Bálint, Borza Bálint és Balogh Péter</w:t>
      </w:r>
    </w:p>
    <w:p xmlns:wp14="http://schemas.microsoft.com/office/word/2010/wordml" w:rsidP="5A8313CB" wp14:paraId="21832123" wp14:textId="52D7904F">
      <w:pPr>
        <w:pStyle w:val="Heading2"/>
        <w:spacing w:line="360" w:lineRule="auto"/>
      </w:pPr>
    </w:p>
    <w:p xmlns:wp14="http://schemas.microsoft.com/office/word/2010/wordml" w:rsidP="5A8313CB" wp14:paraId="1C260CF7" wp14:textId="3BB7987E">
      <w:pPr>
        <w:spacing w:line="360" w:lineRule="auto"/>
      </w:pPr>
      <w:r>
        <w:br w:type="page"/>
      </w:r>
    </w:p>
    <w:sdt>
      <w:sdtPr>
        <w:id w:val="1574271293"/>
        <w:docPartObj>
          <w:docPartGallery w:val="Table of Contents"/>
          <w:docPartUnique/>
        </w:docPartObj>
      </w:sdtPr>
      <w:sdtContent>
        <w:p xmlns:wp14="http://schemas.microsoft.com/office/word/2010/wordml" w:rsidP="5A8313CB" wp14:paraId="4F37411D" wp14:textId="0085098F">
          <w:pPr>
            <w:pStyle w:val="TOC2"/>
            <w:tabs>
              <w:tab w:val="right" w:leader="hyphen" w:pos="9015"/>
            </w:tabs>
            <w:rPr>
              <w:rStyle w:val="Hyperlink"/>
            </w:rPr>
          </w:pPr>
          <w:r>
            <w:fldChar w:fldCharType="begin"/>
          </w:r>
          <w:r>
            <w:instrText xml:space="preserve">TOC \o "1-9" \z \u \h</w:instrText>
          </w:r>
          <w:r>
            <w:fldChar w:fldCharType="separate"/>
          </w:r>
          <w:hyperlink w:anchor="_Toc567813547">
            <w:r w:rsidRPr="5A8313CB" w:rsidR="5A8313CB">
              <w:rPr>
                <w:rStyle w:val="Hyperlink"/>
              </w:rPr>
              <w:t>1. Bevezetés</w:t>
            </w:r>
            <w:r>
              <w:tab/>
            </w:r>
            <w:r>
              <w:fldChar w:fldCharType="begin"/>
            </w:r>
            <w:r>
              <w:instrText xml:space="preserve">PAGEREF _Toc567813547 \h</w:instrText>
            </w:r>
            <w:r>
              <w:fldChar w:fldCharType="separate"/>
            </w:r>
            <w:r w:rsidRPr="5A8313CB" w:rsidR="5A8313CB">
              <w:rPr>
                <w:rStyle w:val="Hyperlink"/>
              </w:rPr>
              <w:t>3</w:t>
            </w:r>
            <w:r>
              <w:fldChar w:fldCharType="end"/>
            </w:r>
          </w:hyperlink>
        </w:p>
        <w:p xmlns:wp14="http://schemas.microsoft.com/office/word/2010/wordml" w:rsidP="5A8313CB" wp14:paraId="1FA25ECA" wp14:textId="31E7AE0E">
          <w:pPr>
            <w:pStyle w:val="TOC2"/>
            <w:tabs>
              <w:tab w:val="right" w:leader="hyphen" w:pos="9015"/>
            </w:tabs>
            <w:rPr>
              <w:rStyle w:val="Hyperlink"/>
            </w:rPr>
          </w:pPr>
          <w:hyperlink w:anchor="_Toc1849675605">
            <w:r w:rsidRPr="5A8313CB" w:rsidR="5A8313CB">
              <w:rPr>
                <w:rStyle w:val="Hyperlink"/>
              </w:rPr>
              <w:t>2. Műszaki és hálózattervezési dokumentáció</w:t>
            </w:r>
            <w:r>
              <w:tab/>
            </w:r>
            <w:r>
              <w:fldChar w:fldCharType="begin"/>
            </w:r>
            <w:r>
              <w:instrText xml:space="preserve">PAGEREF _Toc1849675605 \h</w:instrText>
            </w:r>
            <w:r>
              <w:fldChar w:fldCharType="separate"/>
            </w:r>
            <w:r w:rsidRPr="5A8313CB" w:rsidR="5A8313CB">
              <w:rPr>
                <w:rStyle w:val="Hyperlink"/>
              </w:rPr>
              <w:t>3</w:t>
            </w:r>
            <w:r>
              <w:fldChar w:fldCharType="end"/>
            </w:r>
          </w:hyperlink>
        </w:p>
        <w:p xmlns:wp14="http://schemas.microsoft.com/office/word/2010/wordml" w:rsidP="5A8313CB" wp14:paraId="3291BA1B" wp14:textId="707E1CA0">
          <w:pPr>
            <w:pStyle w:val="TOC3"/>
            <w:tabs>
              <w:tab w:val="right" w:leader="hyphen" w:pos="9015"/>
            </w:tabs>
            <w:rPr>
              <w:rStyle w:val="Hyperlink"/>
            </w:rPr>
          </w:pPr>
          <w:hyperlink w:anchor="_Toc1732449901">
            <w:r w:rsidRPr="5A8313CB" w:rsidR="5A8313CB">
              <w:rPr>
                <w:rStyle w:val="Hyperlink"/>
              </w:rPr>
              <w:t>2.1 A hálózati architektúra ismertetése és indoklása</w:t>
            </w:r>
            <w:r>
              <w:tab/>
            </w:r>
            <w:r>
              <w:fldChar w:fldCharType="begin"/>
            </w:r>
            <w:r>
              <w:instrText xml:space="preserve">PAGEREF _Toc1732449901 \h</w:instrText>
            </w:r>
            <w:r>
              <w:fldChar w:fldCharType="separate"/>
            </w:r>
            <w:r w:rsidRPr="5A8313CB" w:rsidR="5A8313CB">
              <w:rPr>
                <w:rStyle w:val="Hyperlink"/>
              </w:rPr>
              <w:t>3</w:t>
            </w:r>
            <w:r>
              <w:fldChar w:fldCharType="end"/>
            </w:r>
          </w:hyperlink>
        </w:p>
        <w:p xmlns:wp14="http://schemas.microsoft.com/office/word/2010/wordml" w:rsidP="5A8313CB" wp14:paraId="3E31CDE9" wp14:textId="4D6631B9">
          <w:pPr>
            <w:pStyle w:val="TOC3"/>
            <w:tabs>
              <w:tab w:val="right" w:leader="hyphen" w:pos="9015"/>
            </w:tabs>
            <w:rPr>
              <w:rStyle w:val="Hyperlink"/>
            </w:rPr>
          </w:pPr>
          <w:hyperlink w:anchor="_Toc1295346064">
            <w:r w:rsidRPr="5A8313CB" w:rsidR="5A8313CB">
              <w:rPr>
                <w:rStyle w:val="Hyperlink"/>
              </w:rPr>
              <w:t>2.2 A kialakított adatszerkezet, VLAN és IPv4/IPv6 címzési hierarchia</w:t>
            </w:r>
            <w:r>
              <w:tab/>
            </w:r>
            <w:r>
              <w:fldChar w:fldCharType="begin"/>
            </w:r>
            <w:r>
              <w:instrText xml:space="preserve">PAGEREF _Toc1295346064 \h</w:instrText>
            </w:r>
            <w:r>
              <w:fldChar w:fldCharType="separate"/>
            </w:r>
            <w:r w:rsidRPr="5A8313CB" w:rsidR="5A8313CB">
              <w:rPr>
                <w:rStyle w:val="Hyperlink"/>
              </w:rPr>
              <w:t>4</w:t>
            </w:r>
            <w:r>
              <w:fldChar w:fldCharType="end"/>
            </w:r>
          </w:hyperlink>
        </w:p>
        <w:p xmlns:wp14="http://schemas.microsoft.com/office/word/2010/wordml" w:rsidP="5A8313CB" wp14:paraId="1C631DF2" wp14:textId="0BFD8830">
          <w:pPr>
            <w:pStyle w:val="TOC3"/>
            <w:tabs>
              <w:tab w:val="right" w:leader="hyphen" w:pos="9015"/>
            </w:tabs>
            <w:rPr>
              <w:rStyle w:val="Hyperlink"/>
            </w:rPr>
          </w:pPr>
          <w:hyperlink w:anchor="_Toc1709997364">
            <w:r w:rsidRPr="5A8313CB" w:rsidR="5A8313CB">
              <w:rPr>
                <w:rStyle w:val="Hyperlink"/>
              </w:rPr>
              <w:t>2.3 Érdekesebb hálózati protokollok és technológiák</w:t>
            </w:r>
            <w:r>
              <w:tab/>
            </w:r>
            <w:r>
              <w:fldChar w:fldCharType="begin"/>
            </w:r>
            <w:r>
              <w:instrText xml:space="preserve">PAGEREF _Toc1709997364 \h</w:instrText>
            </w:r>
            <w:r>
              <w:fldChar w:fldCharType="separate"/>
            </w:r>
            <w:r w:rsidRPr="5A8313CB" w:rsidR="5A8313CB">
              <w:rPr>
                <w:rStyle w:val="Hyperlink"/>
              </w:rPr>
              <w:t>5</w:t>
            </w:r>
            <w:r>
              <w:fldChar w:fldCharType="end"/>
            </w:r>
          </w:hyperlink>
        </w:p>
        <w:p xmlns:wp14="http://schemas.microsoft.com/office/word/2010/wordml" w:rsidP="5A8313CB" wp14:paraId="2FAA5FC4" wp14:textId="7311C672">
          <w:pPr>
            <w:pStyle w:val="TOC4"/>
            <w:tabs>
              <w:tab w:val="right" w:leader="hyphen" w:pos="9015"/>
            </w:tabs>
            <w:rPr>
              <w:rStyle w:val="Hyperlink"/>
            </w:rPr>
          </w:pPr>
          <w:hyperlink w:anchor="_Toc2144701690">
            <w:r w:rsidRPr="5A8313CB" w:rsidR="5A8313CB">
              <w:rPr>
                <w:rStyle w:val="Hyperlink"/>
              </w:rPr>
              <w:t>2.3.1 Hot Standby Router Protocol (HSRP)</w:t>
            </w:r>
            <w:r>
              <w:tab/>
            </w:r>
            <w:r>
              <w:fldChar w:fldCharType="begin"/>
            </w:r>
            <w:r>
              <w:instrText xml:space="preserve">PAGEREF _Toc2144701690 \h</w:instrText>
            </w:r>
            <w:r>
              <w:fldChar w:fldCharType="separate"/>
            </w:r>
            <w:r w:rsidRPr="5A8313CB" w:rsidR="5A8313CB">
              <w:rPr>
                <w:rStyle w:val="Hyperlink"/>
              </w:rPr>
              <w:t>5</w:t>
            </w:r>
            <w:r>
              <w:fldChar w:fldCharType="end"/>
            </w:r>
          </w:hyperlink>
        </w:p>
        <w:p xmlns:wp14="http://schemas.microsoft.com/office/word/2010/wordml" w:rsidP="5A8313CB" wp14:paraId="62526669" wp14:textId="07D2B062">
          <w:pPr>
            <w:pStyle w:val="TOC4"/>
            <w:tabs>
              <w:tab w:val="right" w:leader="hyphen" w:pos="9015"/>
            </w:tabs>
            <w:rPr>
              <w:rStyle w:val="Hyperlink"/>
            </w:rPr>
          </w:pPr>
          <w:hyperlink w:anchor="_Toc154661442">
            <w:r w:rsidRPr="5A8313CB" w:rsidR="5A8313CB">
              <w:rPr>
                <w:rStyle w:val="Hyperlink"/>
              </w:rPr>
              <w:t>2.3.2 Rapid Per-VLAN Spanning Tree Plus (Rapid PVST+)</w:t>
            </w:r>
            <w:r>
              <w:tab/>
            </w:r>
            <w:r>
              <w:fldChar w:fldCharType="begin"/>
            </w:r>
            <w:r>
              <w:instrText xml:space="preserve">PAGEREF _Toc154661442 \h</w:instrText>
            </w:r>
            <w:r>
              <w:fldChar w:fldCharType="separate"/>
            </w:r>
            <w:r w:rsidRPr="5A8313CB" w:rsidR="5A8313CB">
              <w:rPr>
                <w:rStyle w:val="Hyperlink"/>
              </w:rPr>
              <w:t>5</w:t>
            </w:r>
            <w:r>
              <w:fldChar w:fldCharType="end"/>
            </w:r>
          </w:hyperlink>
        </w:p>
        <w:p xmlns:wp14="http://schemas.microsoft.com/office/word/2010/wordml" w:rsidP="5A8313CB" wp14:paraId="2A78E620" wp14:textId="296FB08E">
          <w:pPr>
            <w:pStyle w:val="TOC4"/>
            <w:tabs>
              <w:tab w:val="right" w:leader="hyphen" w:pos="9015"/>
            </w:tabs>
            <w:rPr>
              <w:rStyle w:val="Hyperlink"/>
            </w:rPr>
          </w:pPr>
          <w:hyperlink w:anchor="_Toc2085864791">
            <w:r w:rsidRPr="5A8313CB" w:rsidR="5A8313CB">
              <w:rPr>
                <w:rStyle w:val="Hyperlink"/>
              </w:rPr>
              <w:t>2.3.3 Open Shortest Path First (OSPF)</w:t>
            </w:r>
            <w:r>
              <w:tab/>
            </w:r>
            <w:r>
              <w:fldChar w:fldCharType="begin"/>
            </w:r>
            <w:r>
              <w:instrText xml:space="preserve">PAGEREF _Toc2085864791 \h</w:instrText>
            </w:r>
            <w:r>
              <w:fldChar w:fldCharType="separate"/>
            </w:r>
            <w:r w:rsidRPr="5A8313CB" w:rsidR="5A8313CB">
              <w:rPr>
                <w:rStyle w:val="Hyperlink"/>
              </w:rPr>
              <w:t>6</w:t>
            </w:r>
            <w:r>
              <w:fldChar w:fldCharType="end"/>
            </w:r>
          </w:hyperlink>
        </w:p>
        <w:p xmlns:wp14="http://schemas.microsoft.com/office/word/2010/wordml" w:rsidP="5A8313CB" wp14:paraId="354820E8" wp14:textId="29B08F06">
          <w:pPr>
            <w:pStyle w:val="TOC4"/>
            <w:tabs>
              <w:tab w:val="right" w:leader="hyphen" w:pos="9015"/>
            </w:tabs>
            <w:rPr>
              <w:rStyle w:val="Hyperlink"/>
            </w:rPr>
          </w:pPr>
          <w:hyperlink w:anchor="_Toc1749861108">
            <w:r w:rsidRPr="5A8313CB" w:rsidR="5A8313CB">
              <w:rPr>
                <w:rStyle w:val="Hyperlink"/>
              </w:rPr>
              <w:t>2.3.4 GRE over IPsec VPN Architektúra</w:t>
            </w:r>
            <w:r>
              <w:tab/>
            </w:r>
            <w:r>
              <w:fldChar w:fldCharType="begin"/>
            </w:r>
            <w:r>
              <w:instrText xml:space="preserve">PAGEREF _Toc1749861108 \h</w:instrText>
            </w:r>
            <w:r>
              <w:fldChar w:fldCharType="separate"/>
            </w:r>
            <w:r w:rsidRPr="5A8313CB" w:rsidR="5A8313CB">
              <w:rPr>
                <w:rStyle w:val="Hyperlink"/>
              </w:rPr>
              <w:t>6</w:t>
            </w:r>
            <w:r>
              <w:fldChar w:fldCharType="end"/>
            </w:r>
          </w:hyperlink>
        </w:p>
        <w:p xmlns:wp14="http://schemas.microsoft.com/office/word/2010/wordml" w:rsidP="5A8313CB" wp14:paraId="6D239C3B" wp14:textId="1B5AA189">
          <w:pPr>
            <w:pStyle w:val="TOC3"/>
            <w:tabs>
              <w:tab w:val="right" w:leader="hyphen" w:pos="9015"/>
            </w:tabs>
            <w:rPr>
              <w:rStyle w:val="Hyperlink"/>
            </w:rPr>
          </w:pPr>
          <w:hyperlink w:anchor="_Toc963486152">
            <w:r w:rsidRPr="5A8313CB" w:rsidR="5A8313CB">
              <w:rPr>
                <w:rStyle w:val="Hyperlink"/>
              </w:rPr>
              <w:t>2.4 Hálózati Ellenőrzés (Rendszernaplók és Konfigurációs Állapotok)</w:t>
            </w:r>
            <w:r>
              <w:tab/>
            </w:r>
            <w:r>
              <w:fldChar w:fldCharType="begin"/>
            </w:r>
            <w:r>
              <w:instrText xml:space="preserve">PAGEREF _Toc963486152 \h</w:instrText>
            </w:r>
            <w:r>
              <w:fldChar w:fldCharType="separate"/>
            </w:r>
            <w:r w:rsidRPr="5A8313CB" w:rsidR="5A8313CB">
              <w:rPr>
                <w:rStyle w:val="Hyperlink"/>
              </w:rPr>
              <w:t>6</w:t>
            </w:r>
            <w:r>
              <w:fldChar w:fldCharType="end"/>
            </w:r>
          </w:hyperlink>
        </w:p>
        <w:p xmlns:wp14="http://schemas.microsoft.com/office/word/2010/wordml" w:rsidP="5A8313CB" wp14:paraId="650DC6F6" wp14:textId="6057C94F">
          <w:pPr>
            <w:pStyle w:val="TOC3"/>
            <w:tabs>
              <w:tab w:val="right" w:leader="hyphen" w:pos="9015"/>
            </w:tabs>
            <w:rPr>
              <w:rStyle w:val="Hyperlink"/>
            </w:rPr>
          </w:pPr>
          <w:hyperlink w:anchor="_Toc756085530">
            <w:r w:rsidRPr="5A8313CB" w:rsidR="5A8313CB">
              <w:rPr>
                <w:rStyle w:val="Hyperlink"/>
              </w:rPr>
              <w:t>2.5 Jövőbeli fejlesztési és skálázási lehetőségek</w:t>
            </w:r>
            <w:r>
              <w:tab/>
            </w:r>
            <w:r>
              <w:fldChar w:fldCharType="begin"/>
            </w:r>
            <w:r>
              <w:instrText xml:space="preserve">PAGEREF _Toc756085530 \h</w:instrText>
            </w:r>
            <w:r>
              <w:fldChar w:fldCharType="separate"/>
            </w:r>
            <w:r w:rsidRPr="5A8313CB" w:rsidR="5A8313CB">
              <w:rPr>
                <w:rStyle w:val="Hyperlink"/>
              </w:rPr>
              <w:t>8</w:t>
            </w:r>
            <w:r>
              <w:fldChar w:fldCharType="end"/>
            </w:r>
          </w:hyperlink>
        </w:p>
        <w:p xmlns:wp14="http://schemas.microsoft.com/office/word/2010/wordml" w:rsidP="5A8313CB" wp14:paraId="5FB5CD02" wp14:textId="1362C040">
          <w:pPr>
            <w:pStyle w:val="TOC2"/>
            <w:tabs>
              <w:tab w:val="right" w:leader="hyphen" w:pos="9015"/>
            </w:tabs>
            <w:rPr>
              <w:rStyle w:val="Hyperlink"/>
            </w:rPr>
          </w:pPr>
          <w:hyperlink w:anchor="_Toc877438626">
            <w:r w:rsidRPr="5A8313CB" w:rsidR="5A8313CB">
              <w:rPr>
                <w:rStyle w:val="Hyperlink"/>
              </w:rPr>
              <w:t>3. Üzemeltetői és Felhasználói Dokumentáció</w:t>
            </w:r>
            <w:r>
              <w:tab/>
            </w:r>
            <w:r>
              <w:fldChar w:fldCharType="begin"/>
            </w:r>
            <w:r>
              <w:instrText xml:space="preserve">PAGEREF _Toc877438626 \h</w:instrText>
            </w:r>
            <w:r>
              <w:fldChar w:fldCharType="separate"/>
            </w:r>
            <w:r w:rsidRPr="5A8313CB" w:rsidR="5A8313CB">
              <w:rPr>
                <w:rStyle w:val="Hyperlink"/>
              </w:rPr>
              <w:t>9</w:t>
            </w:r>
            <w:r>
              <w:fldChar w:fldCharType="end"/>
            </w:r>
          </w:hyperlink>
        </w:p>
        <w:p xmlns:wp14="http://schemas.microsoft.com/office/word/2010/wordml" w:rsidP="5A8313CB" wp14:paraId="5F01B1B5" wp14:textId="6AF13D57">
          <w:pPr>
            <w:pStyle w:val="TOC3"/>
            <w:tabs>
              <w:tab w:val="right" w:leader="hyphen" w:pos="9015"/>
            </w:tabs>
            <w:rPr>
              <w:rStyle w:val="Hyperlink"/>
            </w:rPr>
          </w:pPr>
          <w:hyperlink w:anchor="_Toc2055832355">
            <w:r w:rsidRPr="5A8313CB" w:rsidR="5A8313CB">
              <w:rPr>
                <w:rStyle w:val="Hyperlink"/>
              </w:rPr>
              <w:t>3.1 A hálózat funkcióinak összefoglalása az üzemeltető szemszögéből</w:t>
            </w:r>
            <w:r>
              <w:tab/>
            </w:r>
            <w:r>
              <w:fldChar w:fldCharType="begin"/>
            </w:r>
            <w:r>
              <w:instrText xml:space="preserve">PAGEREF _Toc2055832355 \h</w:instrText>
            </w:r>
            <w:r>
              <w:fldChar w:fldCharType="separate"/>
            </w:r>
            <w:r w:rsidRPr="5A8313CB" w:rsidR="5A8313CB">
              <w:rPr>
                <w:rStyle w:val="Hyperlink"/>
              </w:rPr>
              <w:t>9</w:t>
            </w:r>
            <w:r>
              <w:fldChar w:fldCharType="end"/>
            </w:r>
          </w:hyperlink>
        </w:p>
        <w:p xmlns:wp14="http://schemas.microsoft.com/office/word/2010/wordml" w:rsidP="5A8313CB" wp14:paraId="020024B8" wp14:textId="32958F86">
          <w:pPr>
            <w:pStyle w:val="TOC3"/>
            <w:tabs>
              <w:tab w:val="right" w:leader="hyphen" w:pos="9015"/>
            </w:tabs>
            <w:rPr>
              <w:rStyle w:val="Hyperlink"/>
            </w:rPr>
          </w:pPr>
          <w:hyperlink w:anchor="_Toc1323206313">
            <w:r w:rsidRPr="5A8313CB" w:rsidR="5A8313CB">
              <w:rPr>
                <w:rStyle w:val="Hyperlink"/>
              </w:rPr>
              <w:t>3.2 A Rendszergazdai távoli hozzáférés (Remote Admin)</w:t>
            </w:r>
            <w:r>
              <w:tab/>
            </w:r>
            <w:r>
              <w:fldChar w:fldCharType="begin"/>
            </w:r>
            <w:r>
              <w:instrText xml:space="preserve">PAGEREF _Toc1323206313 \h</w:instrText>
            </w:r>
            <w:r>
              <w:fldChar w:fldCharType="separate"/>
            </w:r>
            <w:r w:rsidRPr="5A8313CB" w:rsidR="5A8313CB">
              <w:rPr>
                <w:rStyle w:val="Hyperlink"/>
              </w:rPr>
              <w:t>9</w:t>
            </w:r>
            <w:r>
              <w:fldChar w:fldCharType="end"/>
            </w:r>
          </w:hyperlink>
        </w:p>
        <w:p xmlns:wp14="http://schemas.microsoft.com/office/word/2010/wordml" w:rsidP="5A8313CB" wp14:paraId="2D97CCFC" wp14:textId="40B82206">
          <w:pPr>
            <w:pStyle w:val="TOC3"/>
            <w:tabs>
              <w:tab w:val="right" w:leader="hyphen" w:pos="9015"/>
            </w:tabs>
            <w:rPr>
              <w:rStyle w:val="Hyperlink"/>
            </w:rPr>
          </w:pPr>
          <w:hyperlink w:anchor="_Toc1952898329">
            <w:r w:rsidRPr="5A8313CB" w:rsidR="5A8313CB">
              <w:rPr>
                <w:rStyle w:val="Hyperlink"/>
              </w:rPr>
              <w:t>3.3 Szükséges hardvereszközök, szoftverek és licencelés</w:t>
            </w:r>
            <w:r>
              <w:tab/>
            </w:r>
            <w:r>
              <w:fldChar w:fldCharType="begin"/>
            </w:r>
            <w:r>
              <w:instrText xml:space="preserve">PAGEREF _Toc1952898329 \h</w:instrText>
            </w:r>
            <w:r>
              <w:fldChar w:fldCharType="separate"/>
            </w:r>
            <w:r w:rsidRPr="5A8313CB" w:rsidR="5A8313CB">
              <w:rPr>
                <w:rStyle w:val="Hyperlink"/>
              </w:rPr>
              <w:t>9</w:t>
            </w:r>
            <w:r>
              <w:fldChar w:fldCharType="end"/>
            </w:r>
          </w:hyperlink>
        </w:p>
        <w:p xmlns:wp14="http://schemas.microsoft.com/office/word/2010/wordml" w:rsidP="5A8313CB" wp14:paraId="0A8FC12B" wp14:textId="3F45D55C">
          <w:pPr>
            <w:pStyle w:val="TOC3"/>
            <w:tabs>
              <w:tab w:val="right" w:leader="hyphen" w:pos="9015"/>
            </w:tabs>
            <w:rPr>
              <w:rStyle w:val="Hyperlink"/>
            </w:rPr>
          </w:pPr>
          <w:hyperlink w:anchor="_Toc753627730">
            <w:r w:rsidRPr="5A8313CB" w:rsidR="5A8313CB">
              <w:rPr>
                <w:rStyle w:val="Hyperlink"/>
              </w:rPr>
              <w:t>3.4 Helytelen használatból és konfigurációból adódó hibajelzések</w:t>
            </w:r>
            <w:r>
              <w:tab/>
            </w:r>
            <w:r>
              <w:fldChar w:fldCharType="begin"/>
            </w:r>
            <w:r>
              <w:instrText xml:space="preserve">PAGEREF _Toc753627730 \h</w:instrText>
            </w:r>
            <w:r>
              <w:fldChar w:fldCharType="separate"/>
            </w:r>
            <w:r w:rsidRPr="5A8313CB" w:rsidR="5A8313CB">
              <w:rPr>
                <w:rStyle w:val="Hyperlink"/>
              </w:rPr>
              <w:t>10</w:t>
            </w:r>
            <w:r>
              <w:fldChar w:fldCharType="end"/>
            </w:r>
          </w:hyperlink>
        </w:p>
        <w:p xmlns:wp14="http://schemas.microsoft.com/office/word/2010/wordml" w:rsidP="5A8313CB" wp14:paraId="20D2FCA9" wp14:textId="6349D6D2">
          <w:pPr>
            <w:pStyle w:val="TOC2"/>
            <w:tabs>
              <w:tab w:val="right" w:leader="hyphen" w:pos="9015"/>
            </w:tabs>
            <w:rPr>
              <w:rStyle w:val="Hyperlink"/>
            </w:rPr>
          </w:pPr>
          <w:hyperlink w:anchor="_Toc2126921608">
            <w:r w:rsidRPr="5A8313CB" w:rsidR="5A8313CB">
              <w:rPr>
                <w:rStyle w:val="Hyperlink"/>
              </w:rPr>
              <w:t>5. Összefoglalás, köszönetnyilvánítás</w:t>
            </w:r>
            <w:r>
              <w:tab/>
            </w:r>
            <w:r>
              <w:fldChar w:fldCharType="begin"/>
            </w:r>
            <w:r>
              <w:instrText xml:space="preserve">PAGEREF _Toc2126921608 \h</w:instrText>
            </w:r>
            <w:r>
              <w:fldChar w:fldCharType="separate"/>
            </w:r>
            <w:r w:rsidRPr="5A8313CB" w:rsidR="5A8313CB">
              <w:rPr>
                <w:rStyle w:val="Hyperlink"/>
              </w:rPr>
              <w:t>10</w:t>
            </w:r>
            <w:r>
              <w:fldChar w:fldCharType="end"/>
            </w:r>
          </w:hyperlink>
        </w:p>
        <w:p xmlns:wp14="http://schemas.microsoft.com/office/word/2010/wordml" w:rsidP="5A8313CB" wp14:paraId="74504B96" wp14:textId="3A8967BA">
          <w:pPr>
            <w:pStyle w:val="TOC4"/>
            <w:tabs>
              <w:tab w:val="right" w:leader="hyphen" w:pos="9015"/>
            </w:tabs>
            <w:rPr>
              <w:rStyle w:val="Hyperlink"/>
            </w:rPr>
          </w:pPr>
          <w:hyperlink w:anchor="_Toc1870239923">
            <w:r w:rsidRPr="5A8313CB" w:rsidR="5A8313CB">
              <w:rPr>
                <w:rStyle w:val="Hyperlink"/>
              </w:rPr>
              <w:t>Works cited</w:t>
            </w:r>
            <w:r>
              <w:tab/>
            </w:r>
            <w:r>
              <w:fldChar w:fldCharType="begin"/>
            </w:r>
            <w:r>
              <w:instrText xml:space="preserve">PAGEREF _Toc1870239923 \h</w:instrText>
            </w:r>
            <w:r>
              <w:fldChar w:fldCharType="separate"/>
            </w:r>
            <w:r w:rsidRPr="5A8313CB" w:rsidR="5A8313CB">
              <w:rPr>
                <w:rStyle w:val="Hyperlink"/>
              </w:rPr>
              <w:t>11</w:t>
            </w:r>
            <w:r>
              <w:fldChar w:fldCharType="end"/>
            </w:r>
          </w:hyperlink>
          <w:r>
            <w:fldChar w:fldCharType="end"/>
          </w:r>
        </w:p>
      </w:sdtContent>
    </w:sdt>
    <w:p xmlns:wp14="http://schemas.microsoft.com/office/word/2010/wordml" w:rsidP="5A8313CB" wp14:paraId="1779C83A" wp14:textId="2B81A78D">
      <w:pPr>
        <w:spacing w:line="360" w:lineRule="auto"/>
      </w:pPr>
    </w:p>
    <w:p xmlns:wp14="http://schemas.microsoft.com/office/word/2010/wordml" w:rsidP="5A8313CB" wp14:paraId="63C59D0C" wp14:textId="40A77ADB">
      <w:pPr>
        <w:pStyle w:val="Heading2"/>
        <w:spacing w:before="0" w:beforeAutospacing="off" w:after="120" w:afterAutospacing="off" w:line="360" w:lineRule="auto"/>
        <w:rPr>
          <w:rFonts w:ascii="Arial" w:hAnsi="Arial" w:eastAsia="Arial" w:cs="Arial"/>
          <w:b w:val="1"/>
          <w:bCs w:val="1"/>
          <w:i w:val="0"/>
          <w:iCs w:val="0"/>
          <w:strike w:val="0"/>
          <w:dstrike w:val="0"/>
          <w:noProof w:val="0"/>
          <w:color w:val="1F1F1F"/>
          <w:sz w:val="36"/>
          <w:szCs w:val="36"/>
          <w:u w:val="none"/>
          <w:lang w:val="hu-HU"/>
        </w:rPr>
      </w:pPr>
    </w:p>
    <w:p xmlns:wp14="http://schemas.microsoft.com/office/word/2010/wordml" w:rsidP="5A8313CB" wp14:paraId="59E3A1A5" wp14:textId="197F12E9">
      <w:pPr>
        <w:spacing w:line="360" w:lineRule="auto"/>
      </w:pPr>
      <w:r>
        <w:br w:type="page"/>
      </w:r>
    </w:p>
    <w:p xmlns:wp14="http://schemas.microsoft.com/office/word/2010/wordml" w:rsidP="5A8313CB" wp14:paraId="1790EBCA" wp14:textId="3BB54082">
      <w:pPr>
        <w:pStyle w:val="Heading2"/>
        <w:spacing w:before="0" w:beforeAutospacing="off" w:after="120" w:afterAutospacing="off" w:line="360" w:lineRule="auto"/>
        <w:rPr>
          <w:rFonts w:ascii="Arial" w:hAnsi="Arial" w:eastAsia="Arial" w:cs="Arial"/>
          <w:b w:val="1"/>
          <w:bCs w:val="1"/>
          <w:i w:val="0"/>
          <w:iCs w:val="0"/>
          <w:strike w:val="0"/>
          <w:dstrike w:val="0"/>
          <w:noProof w:val="0"/>
          <w:color w:val="1F1F1F"/>
          <w:sz w:val="36"/>
          <w:szCs w:val="36"/>
          <w:u w:val="none"/>
          <w:lang w:val="hu-HU"/>
        </w:rPr>
      </w:pPr>
    </w:p>
    <w:p xmlns:wp14="http://schemas.microsoft.com/office/word/2010/wordml" w:rsidP="5A8313CB" wp14:paraId="0333CE78" wp14:textId="3BD9CF6D">
      <w:pPr>
        <w:pStyle w:val="Heading2"/>
        <w:spacing w:before="0" w:beforeAutospacing="off" w:after="120" w:afterAutospacing="off" w:line="360" w:lineRule="auto"/>
        <w:jc w:val="both"/>
        <w:rPr>
          <w:rFonts w:ascii="Arial" w:hAnsi="Arial" w:eastAsia="Arial" w:cs="Arial"/>
          <w:b w:val="1"/>
          <w:bCs w:val="1"/>
          <w:i w:val="0"/>
          <w:iCs w:val="0"/>
          <w:strike w:val="0"/>
          <w:dstrike w:val="0"/>
          <w:noProof w:val="0"/>
          <w:color w:val="1F1F1F"/>
          <w:sz w:val="36"/>
          <w:szCs w:val="36"/>
          <w:u w:val="none"/>
          <w:lang w:val="hu-HU"/>
        </w:rPr>
      </w:pPr>
      <w:bookmarkStart w:name="_Toc567813547" w:id="1031027704"/>
      <w:r w:rsidRPr="5A8313CB" w:rsidR="18C9B8C9">
        <w:rPr>
          <w:rFonts w:ascii="Arial" w:hAnsi="Arial" w:eastAsia="Arial" w:cs="Arial"/>
          <w:b w:val="1"/>
          <w:bCs w:val="1"/>
          <w:i w:val="0"/>
          <w:iCs w:val="0"/>
          <w:strike w:val="0"/>
          <w:dstrike w:val="0"/>
          <w:noProof w:val="0"/>
          <w:color w:val="1F1F1F"/>
          <w:sz w:val="36"/>
          <w:szCs w:val="36"/>
          <w:u w:val="none"/>
          <w:lang w:val="hu-HU"/>
        </w:rPr>
        <w:t>1. Bevezetés</w:t>
      </w:r>
      <w:bookmarkEnd w:id="1031027704"/>
    </w:p>
    <w:p xmlns:wp14="http://schemas.microsoft.com/office/word/2010/wordml" w:rsidP="5A8313CB" wp14:paraId="5B4A0288" wp14:textId="7A9584F0">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modern egészségügyi ellátórendszerek működésének, az orvosi diagnosztika pontosságának és a betegek biztonságának elengedhetetlen feltétele egy megbízható, robusztus és magas rendelkezésre állású informatikai hálózat kialakítása.</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digitalizáció korában, ahol a telemedicina, a távdiagnosztika és a felhőalapú egészségügyi nyilvántartások mindennapossá váltak, a hálózati infrastruktúra már nem csupán egy támogató eszköz, hanem az életmentő folyamatok kritikus alappillére. Jelen projekt keretében vállalatunkat egy komplex, többrétegű hálózati rendszer megtervezésére és implementálására kérték fel, amely egy központi kórházat, valamint két, földrajzilag elkülönült városban elhelyezkedő szakrendelőt köt össze egy integrált informatikai hálózatba.</w:t>
      </w:r>
    </w:p>
    <w:p xmlns:wp14="http://schemas.microsoft.com/office/word/2010/wordml" w:rsidP="5A8313CB" wp14:paraId="20C0A474" wp14:textId="58CC4996">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 projekt a "CleanBook" alkalmazás dokumentációs sablonjának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strukturális irányelveit követve készült, adaptálva azt az Informatikai rendszer- és alkalmazás-üzemeltető technikus vizsgakövetelmények specifikus elvárásaihoz.</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3</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szakmai célkitűzés egy olyan architektúra megalkotása volt, amely a szigorú betegadat-védelmi előírások (például a GDPR vagy a HIPAA európai megfelelői) betartása mellett garantálja a hálózat skálázhatóságát, az adatok titkosítását, valamint a központi szolgáltatások megszakítás nélküli elérését. Ennek megfelelően a hálózat egy klasszikus Hub-and-Spoke (csillagpontos) topológiára épül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5</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ahol a Kórház tölti be a központi "Hub" szerepét, míg a két rendelő a végponti "Spoke" hálózatokként csatlakozik hozzá.</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6</w:t>
      </w:r>
    </w:p>
    <w:p xmlns:wp14="http://schemas.microsoft.com/office/word/2010/wordml" w:rsidP="5A8313CB" wp14:paraId="5222CEE0" wp14:textId="31C2CB43">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 topológiai elvárásoknak megfelelően a rendszer egy dedikált távoli adminisztrációs szegmenst is tartalmaz. Ez a megoldás lehetővé teszi a rendszergazdák számára, hogy otthoni vagy távoli operációs központból biztonságosan felügyeljék és konfigurálják a teljes infrastruktúrát, minimalizálva a helyszíni kiszállások szükségességét és a reakcióidőt kritikus hibák esetén. A kórház belső hálózatában a First-Hop Redundancy Protocol (FHRP) kategóriájába tartozó HSRP (Hot Standby Router Protocol) felel az alapértelmezett átjárók redundanciájáért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7</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míg a Layer 2 (adatkapcsolati réteg) szintű hurkok elkerülését a Rapid PVST+ (Per-VLAN Spanning Tree Plus) technológia garantálja.</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8</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Az egész hálózaton átívelő, dinamikus és gyors konvergenciájú forgalomirányítást az OSPF (Open Shortest Path First) protokoll biztosítja.</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10</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Jelen dokumentáció a tervezési filozófiától kezdve az ellenőrzési és tesztelési fázisokig bezárólag kimerítő részletességgel mutatja be a rendszer felépítését és működését.</w:t>
      </w:r>
    </w:p>
    <w:p xmlns:wp14="http://schemas.microsoft.com/office/word/2010/wordml" w:rsidP="5A8313CB" wp14:paraId="49D09401" wp14:textId="3CDD7D7E">
      <w:pPr>
        <w:pStyle w:val="Heading2"/>
        <w:spacing w:before="0" w:beforeAutospacing="off" w:after="120" w:afterAutospacing="off" w:line="360" w:lineRule="auto"/>
        <w:jc w:val="both"/>
        <w:rPr>
          <w:rFonts w:ascii="Arial" w:hAnsi="Arial" w:eastAsia="Arial" w:cs="Arial"/>
          <w:b w:val="1"/>
          <w:bCs w:val="1"/>
          <w:i w:val="0"/>
          <w:iCs w:val="0"/>
          <w:strike w:val="0"/>
          <w:dstrike w:val="0"/>
          <w:noProof w:val="0"/>
          <w:color w:val="1F1F1F"/>
          <w:sz w:val="36"/>
          <w:szCs w:val="36"/>
          <w:u w:val="none"/>
          <w:lang w:val="hu-HU"/>
        </w:rPr>
      </w:pPr>
      <w:bookmarkStart w:name="_Toc1849675605" w:id="71964825"/>
      <w:r w:rsidRPr="5A8313CB" w:rsidR="18C9B8C9">
        <w:rPr>
          <w:rFonts w:ascii="Arial" w:hAnsi="Arial" w:eastAsia="Arial" w:cs="Arial"/>
          <w:b w:val="1"/>
          <w:bCs w:val="1"/>
          <w:i w:val="0"/>
          <w:iCs w:val="0"/>
          <w:strike w:val="0"/>
          <w:dstrike w:val="0"/>
          <w:noProof w:val="0"/>
          <w:color w:val="1F1F1F"/>
          <w:sz w:val="36"/>
          <w:szCs w:val="36"/>
          <w:u w:val="none"/>
          <w:lang w:val="hu-HU"/>
        </w:rPr>
        <w:t>2. Műszaki és hálózattervezési dokumentáció</w:t>
      </w:r>
      <w:bookmarkEnd w:id="71964825"/>
    </w:p>
    <w:p xmlns:wp14="http://schemas.microsoft.com/office/word/2010/wordml" w:rsidP="5A8313CB" wp14:paraId="6F05E4BE" wp14:textId="62E8135B">
      <w:pPr>
        <w:pStyle w:val="Heading3"/>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8"/>
          <w:szCs w:val="28"/>
          <w:u w:val="none"/>
          <w:lang w:val="hu-HU"/>
        </w:rPr>
      </w:pPr>
      <w:bookmarkStart w:name="_Toc1732449901" w:id="1822248720"/>
      <w:r w:rsidRPr="5A8313CB" w:rsidR="18C9B8C9">
        <w:rPr>
          <w:rFonts w:ascii="Arial" w:hAnsi="Arial" w:eastAsia="Arial" w:cs="Arial"/>
          <w:b w:val="1"/>
          <w:bCs w:val="1"/>
          <w:i w:val="0"/>
          <w:iCs w:val="0"/>
          <w:strike w:val="0"/>
          <w:dstrike w:val="0"/>
          <w:noProof w:val="0"/>
          <w:color w:val="1F1F1F"/>
          <w:sz w:val="28"/>
          <w:szCs w:val="28"/>
          <w:u w:val="none"/>
          <w:lang w:val="hu-HU"/>
        </w:rPr>
        <w:t>2.1 A hálózati architektúra ismertetése és indoklása</w:t>
      </w:r>
      <w:bookmarkEnd w:id="1822248720"/>
    </w:p>
    <w:p xmlns:wp14="http://schemas.microsoft.com/office/word/2010/wordml" w:rsidP="5A8313CB" wp14:paraId="46800469" wp14:textId="529582FD">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megtervezett infrastruktúra vizuális topológiája egy logikusan szegmentált, vállalati (Enterprise) szintű hálózati modellt ábrázol. A hálózat fizikai és logikai elrendezése a Cisco hierarchikus tervezési alapelveit követi, amely magában foglalja a hozzáférési (Access), elosztói (Distribution) és maghálózati (Core) rétegeket, jóllehet a jelenlegi méretek miatt az elosztói és maghálózati funkciók bizonyos eszközökön összevonva (Collapsed Core) jelennek meg.</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11</w:t>
      </w:r>
    </w:p>
    <w:p xmlns:wp14="http://schemas.microsoft.com/office/word/2010/wordml" w:rsidP="5A8313CB" wp14:paraId="1B494C83" wp14:textId="001F64C0">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hálózat szíve a "HOSPITAL" (Kórház) telephely, amely a legnagyobb erőforrás-igénnyel és a legösszetettebb VLAN (Virtual Local Area Network) struktúrával rendelkezik. A kórházon belül elkülönül egy dedikált Szerverszoba (Server room), ahol a UNIX alapú adatbázisok, a webes szolgáltatások és az egyéb kritikus alkalmazások futnak. Szintén a kórház részeként található egy Recepció (VLAN10), egy Háziorvosi részleg (VLAN20), valamint egy Bőrgyógyászati és MRI vizsgálókat tömörítő szegmens (VLAN30). Ez a szegmentáció a biztonsági zónák (Security Zones) elvét követi: a különböző osztályok forgalma elszigetelt, ezáltal egy esetleges kártékony szoftver (malware) fertőzés esetén a fenyegetés nem képes akadálytalanul átterjedni a hálózat egyik VLAN-jából a másikba. A kórház maghálózati útválasztói (2911-es sorozatú ISR routerek) redundáns módon kapcsolódnak a belső hálózati kapcsolókhoz, biztosítva a magas rendelkezésre állást.</w:t>
      </w:r>
    </w:p>
    <w:p xmlns:wp14="http://schemas.microsoft.com/office/word/2010/wordml" w:rsidP="5A8313CB" wp14:paraId="797BD7BD" wp14:textId="4E9297B3">
      <w:pPr>
        <w:spacing w:before="0" w:beforeAutospacing="off" w:after="150" w:afterAutospacing="off" w:line="360" w:lineRule="auto"/>
        <w:jc w:val="both"/>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kórházból a forgalom egy szimulált Internet Service Provider (ISP1, ISP2, ISP3) hálózaton keresztül jut el a távoli végpontokhoz. A "rendelo1" és "rendelo2" telephelyek kialakítása azonos logikát követ, hogy az üzemeltetési feladatok és a hibaelhárítás egységesíthető legyen. Mindkét rendelőben dedikált VLAN-ok találhatók az Adminisztráció, az Orvosok, valamint a Vendégek (Wi-Fi hálózatok) számára. A vezeték nélküli (WLAN) infrastruktúra WLC (Wireless LAN Controller) és LAP (Lightweight Access Point) eszközökön alapszik, ami a Wi-Fi hálózatok központi menedzselését teszi lehetővé. A távoli rendszergazda (Rendszergazda otthon/Admin) egy DSL modem technológián keresztül csatlakozik a központi ISP felhőhöz, ahonnan VPN kapcsolaton át éri el a hálózati eszközök menedzsment interfészeit. A Hub-and-Spoke architektúra indoklása egyértelmű: a rendelők közötti közvetlen kommunikáció (Spoke-to-Spoke) nem indokolt, minden adatkérésnek (például egy páciens leletének lekérése) a központi kórház adatbázisán kell átfutnia, így a központosított biztonsági házirendek és szűrések hatékonyan alkalmazhatók.</w:t>
      </w:r>
      <w:r w:rsidRPr="5A8313CB" w:rsidR="18C9B8C9">
        <w:rPr>
          <w:rFonts w:ascii="Arial" w:hAnsi="Arial" w:eastAsia="Arial" w:cs="Arial"/>
          <w:b w:val="0"/>
          <w:bCs w:val="0"/>
          <w:i w:val="0"/>
          <w:iCs w:val="0"/>
          <w:strike w:val="0"/>
          <w:dstrike w:val="0"/>
          <w:noProof w:val="0"/>
          <w:color w:val="444746"/>
          <w:sz w:val="24"/>
          <w:szCs w:val="24"/>
          <w:u w:val="none"/>
          <w:vertAlign w:val="superscript"/>
          <w:lang w:val="hu-HU"/>
        </w:rPr>
        <w:t>5</w:t>
      </w:r>
    </w:p>
    <w:p xmlns:wp14="http://schemas.microsoft.com/office/word/2010/wordml" w:rsidP="5A8313CB" wp14:paraId="10F08A83" wp14:textId="0D3CF89E">
      <w:pPr>
        <w:pStyle w:val="Heading3"/>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8"/>
          <w:szCs w:val="28"/>
          <w:u w:val="none"/>
          <w:lang w:val="hu-HU"/>
        </w:rPr>
      </w:pPr>
      <w:bookmarkStart w:name="_Toc1295346064" w:id="1164095305"/>
      <w:r w:rsidRPr="5A8313CB" w:rsidR="18C9B8C9">
        <w:rPr>
          <w:rFonts w:ascii="Arial" w:hAnsi="Arial" w:eastAsia="Arial" w:cs="Arial"/>
          <w:b w:val="1"/>
          <w:bCs w:val="1"/>
          <w:i w:val="0"/>
          <w:iCs w:val="0"/>
          <w:strike w:val="0"/>
          <w:dstrike w:val="0"/>
          <w:noProof w:val="0"/>
          <w:color w:val="1F1F1F"/>
          <w:sz w:val="28"/>
          <w:szCs w:val="28"/>
          <w:u w:val="none"/>
          <w:lang w:val="hu-HU"/>
        </w:rPr>
        <w:t>2.2 A kialakított adatszerkezet, VLAN és IPv4/IPv6 címzési hierarchia</w:t>
      </w:r>
      <w:bookmarkEnd w:id="1164095305"/>
    </w:p>
    <w:p xmlns:wp14="http://schemas.microsoft.com/office/word/2010/wordml" w:rsidP="5A8313CB" wp14:paraId="5EBCF5CD" wp14:textId="6D12DE57">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hálózat stabilitásának alapja a megfelelően strukturált IP címzési terv. A dokumentációhoz mellékelt rendszerkimenetek és a topológiai vázlat alapján a hálózat dual-stack módban működik, azaz párhuzamosan támogatja az IPv4 és az IPv6 protokollokat.</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Ez a megközelítés garantálja a hálózat jövőtállóságát (future-proofing) és megfelel a modern hálózatépítői technikus vizsgakövetelményeknek.</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12</w:t>
      </w:r>
    </w:p>
    <w:p xmlns:wp14="http://schemas.microsoft.com/office/word/2010/wordml" w:rsidP="5A8313CB" wp14:paraId="0F2DF4BD" wp14:textId="554E7780">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Az IPv4 címzés esetében a privát IP-cím tartományokat (RFC 1918) a VLSM (Variable Length Subnet Mask) technológia segítségével osztották fel, minimalizálva a címpazarlást és optimalizálva a routing táblákat. A kórház belső eszközei nagyrészt a 192.168.x.x és a 10.1.1.x tartományokat használják, míg a távoli rendelők a 172.16.x.x tartományt kapták. Ez a tiszta elválasztás (cím-összegzés vagy route summarization) nagymértékben felgyorsítja az OSPF algoritmus működését.</w:t>
      </w:r>
    </w:p>
    <w:p xmlns:wp14="http://schemas.microsoft.com/office/word/2010/wordml" w:rsidP="5A8313CB" wp14:paraId="01CB0B6F" wp14:textId="07AC816A">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 VPN alagutakhoz (Tunnel interfészek) szükséges pont-pont (Point-to-Point) kapcsolatok a 10.0.10.x tartományban kaptak helyet. A Hub-and-Spoke GRE+IPSEC tunnel ellenörzés.txt dokumentum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pontos adatai alapján a Tunnel10 interfész a 10.0.10.1, míg a Tunnel20 interfész a 10.0.10.5 IP-címet kapta. A publikus hálózati IPsec végpontok (amelyek a titkosítást végzik) a 10.0.1.x szegmensben helyezkednek el, például a kórház (Hub) oldali kriptográfiai végpont IP címe 10.0.1.10, amely a távoli rendelők 10.0.1.2 és 10.0.1.6 címeivel kommunikál.</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p>
    <w:p xmlns:wp14="http://schemas.microsoft.com/office/word/2010/wordml" w:rsidP="5A8313CB" wp14:paraId="5E669FB5" wp14:textId="6D835427">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Az IPv6 infrastruktúra a topológiában a globális egyedi (Global Unicast) 2001:DB8::/32 dokumentációs tartományra épül. Az R3 router show ip interface brief és show ipv6 interface brief parancsainak kimenete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rávilágít, hogy a fizikai GigabitEthernet interfészek (például a 0/0) a 2001:DB8:71::1 címet használják, kiegészítve a Link-Local (FE80::) címekkel, amelyek az IPv6 szomszédságfelderítő protokoll (Neighbor Discovery Protocol) alapját képezik. A Tunnel interfészek szintén rendelkeznek IPv6 címekkel (például a Tunnel1 a 2001:DB8:34::3 címmel), amely bizonyítja, hogy az OSPFv3 protokoll és az IPv6 forgalom is képes átfolyni a GRE alagutakon.</w:t>
      </w:r>
    </w:p>
    <w:p xmlns:wp14="http://schemas.microsoft.com/office/word/2010/wordml" w:rsidP="5A8313CB" wp14:paraId="31EA0BEC" wp14:textId="226097A8">
      <w:pPr>
        <w:pStyle w:val="Heading3"/>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8"/>
          <w:szCs w:val="28"/>
          <w:u w:val="none"/>
          <w:lang w:val="hu-HU"/>
        </w:rPr>
      </w:pPr>
      <w:bookmarkStart w:name="_Toc1709997364" w:id="1620835455"/>
      <w:r w:rsidRPr="5A8313CB" w:rsidR="18C9B8C9">
        <w:rPr>
          <w:rFonts w:ascii="Arial" w:hAnsi="Arial" w:eastAsia="Arial" w:cs="Arial"/>
          <w:b w:val="1"/>
          <w:bCs w:val="1"/>
          <w:i w:val="0"/>
          <w:iCs w:val="0"/>
          <w:strike w:val="0"/>
          <w:dstrike w:val="0"/>
          <w:noProof w:val="0"/>
          <w:color w:val="1F1F1F"/>
          <w:sz w:val="28"/>
          <w:szCs w:val="28"/>
          <w:u w:val="none"/>
          <w:lang w:val="hu-HU"/>
        </w:rPr>
        <w:t>2.3 Érdekesebb hálózati protokollok és technológiák</w:t>
      </w:r>
      <w:bookmarkEnd w:id="1620835455"/>
    </w:p>
    <w:p xmlns:wp14="http://schemas.microsoft.com/office/word/2010/wordml" w:rsidP="5A8313CB" wp14:paraId="1E2AD8B5" wp14:textId="24D4EBD0">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hálózati topológia komplexitását a redundancia és a biztonság integrációja adja. Ezek megvalósítása érdekében négy kiemelt technológia – a HSRP, a Rapid PVST+, az OSPF és a GRE over IPsec – összehangolt működésére volt szükség.</w:t>
      </w:r>
    </w:p>
    <w:p xmlns:wp14="http://schemas.microsoft.com/office/word/2010/wordml" w:rsidP="5A8313CB" wp14:paraId="1340D0A6" wp14:textId="0496F1C3">
      <w:pPr>
        <w:pStyle w:val="Heading4"/>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4"/>
          <w:szCs w:val="24"/>
          <w:u w:val="none"/>
          <w:lang w:val="hu-HU"/>
        </w:rPr>
      </w:pPr>
      <w:bookmarkStart w:name="_Toc2144701690" w:id="1778055274"/>
      <w:r w:rsidRPr="5A8313CB" w:rsidR="18C9B8C9">
        <w:rPr>
          <w:rFonts w:ascii="Arial" w:hAnsi="Arial" w:eastAsia="Arial" w:cs="Arial"/>
          <w:b w:val="1"/>
          <w:bCs w:val="1"/>
          <w:i w:val="0"/>
          <w:iCs w:val="0"/>
          <w:strike w:val="0"/>
          <w:dstrike w:val="0"/>
          <w:noProof w:val="0"/>
          <w:color w:val="1F1F1F"/>
          <w:sz w:val="24"/>
          <w:szCs w:val="24"/>
          <w:u w:val="none"/>
          <w:lang w:val="hu-HU"/>
        </w:rPr>
        <w:t>2.3.1 Hot Standby Router Protocol (HSRP)</w:t>
      </w:r>
      <w:bookmarkEnd w:id="1778055274"/>
    </w:p>
    <w:p xmlns:wp14="http://schemas.microsoft.com/office/word/2010/wordml" w:rsidP="5A8313CB" wp14:paraId="7DF35140" wp14:textId="4023BD5B">
      <w:pPr>
        <w:pStyle w:val="Normal"/>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HSRP a Cisco által kifejlesztett, alapértelmezett átjáró redundanciát (Default Gateway Redundancy) biztosító protokoll.</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13</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Kórház hálózatában, ahol a kritikus adatbázis-kiszolgálók és orvosi munkaállomások találhatók, egyetlen forgalomirányító meghibásodása sem okozhatja az érintett VLAN-ok kommunikációjának megszakadását. A HSRP révén a kijelölt routerek egy logikai (virtuális) IP-címet és egy virtuális MAC-címet (jellemzően 0000.0c07.acXX formátumban) osztanak meg egymással.</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14</w:t>
      </w:r>
    </w:p>
    <w:p xmlns:wp14="http://schemas.microsoft.com/office/word/2010/wordml" w:rsidP="5A8313CB" wp14:paraId="56E01C71" wp14:textId="47816959">
      <w:pPr>
        <w:pStyle w:val="Normal"/>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hálózatban a két redundáns router folyamatosan, 3 másodpercenként Hello csomagokat küld egymásnak egy multicast címen (224.0.0.2). A magasabb prioritással (Priority) rendelkező eszköz veszi fel az "Active" szerepet, ő végzi a tényleges csomagtovábbítást, míg a másik router "Standby" állapotban figyel.</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15</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Ha az Active router meghibásodik, vagy az uplink kapcsolata megszakad (ez utóbbit az interfész követés, azaz az Interface Tracking detektálja), a Standby router a 10 másodperces Hold Time letelte után azonnal átveszi az Active státuszt.</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14</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Preempt funkció konfigurálása garantálja, hogy ha az eredeti, magasabb prioritású router helyreáll, automatikusan visszaveszi a forgalomirányítási feladatokat.</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16</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kórház esetében ez a mechanizmus kritikus: az orvosok anélkül tudnak folyamatosan dolgozni, hogy érzékelnék a háttérben lezajló hardveres hibát vagy hálózati átállást.</w:t>
      </w:r>
    </w:p>
    <w:p xmlns:wp14="http://schemas.microsoft.com/office/word/2010/wordml" w:rsidP="5A8313CB" wp14:paraId="2224BFEE" wp14:textId="62D16466">
      <w:pPr>
        <w:pStyle w:val="Heading4"/>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4"/>
          <w:szCs w:val="24"/>
          <w:u w:val="none"/>
          <w:lang w:val="hu-HU"/>
        </w:rPr>
      </w:pPr>
      <w:bookmarkStart w:name="_Toc154661442" w:id="1348562594"/>
      <w:r w:rsidRPr="5A8313CB" w:rsidR="18C9B8C9">
        <w:rPr>
          <w:rFonts w:ascii="Arial" w:hAnsi="Arial" w:eastAsia="Arial" w:cs="Arial"/>
          <w:b w:val="1"/>
          <w:bCs w:val="1"/>
          <w:i w:val="0"/>
          <w:iCs w:val="0"/>
          <w:strike w:val="0"/>
          <w:dstrike w:val="0"/>
          <w:noProof w:val="0"/>
          <w:color w:val="1F1F1F"/>
          <w:sz w:val="24"/>
          <w:szCs w:val="24"/>
          <w:u w:val="none"/>
          <w:lang w:val="hu-HU"/>
        </w:rPr>
        <w:t>2.3.2 Rapid Per-VLAN Spanning Tree Plus (Rapid PVST+)</w:t>
      </w:r>
      <w:bookmarkEnd w:id="1348562594"/>
    </w:p>
    <w:p xmlns:wp14="http://schemas.microsoft.com/office/word/2010/wordml" w:rsidP="5A8313CB" wp14:paraId="57B608F8" wp14:textId="334E988D">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Ahol fizikai redundancia (több kábel és kapcsoló közötti útvonal) létezik, ott a hálózati hurkok (broadcast storm, MAC-tábla instabilitás) kialakulásának veszélye is fennáll. A klasszikus Spanning Tree Protocol (STP, 802.1D) ezt megakadályozza a redundáns portok blokkolásával (Blocking state), azonban konvergenciaideje (a hiba észlelésétől a helyreállásig eltelt idő) a modern hálózatok számára túlságosan hosszú (30-50 másodperc).</w:t>
      </w:r>
    </w:p>
    <w:p xmlns:wp14="http://schemas.microsoft.com/office/word/2010/wordml" w:rsidP="5A8313CB" wp14:paraId="1388532C" wp14:textId="2F504799">
      <w:pPr>
        <w:spacing w:before="0" w:beforeAutospacing="off" w:after="150" w:afterAutospacing="off" w:line="360" w:lineRule="auto"/>
        <w:jc w:val="both"/>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kórház belső L2 hálózatában alkalmazott Rapid PVST+ (IEEE 802.1w alapokon, Cisco kiegészítésekkel) ezt az időt milliszekundumokra csökkenti.</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8</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Ez a protokoll a portok szerepeit finomította (Root, Designated, Alternate, Backup portok) és bevezette a szinkronizációs folyamatokat, így a hálózat topológiaváltozás esetén szinte azonnal reagál. Mivel a protokoll "Per-VLAN" elven működik, minden egyes VLAN-hoz (így a kórház VLAN10, VLAN20 és VLAN30 szegmenseihez is) külön Spanning Tree példányt generál. Ez lehetővé teszi a hálózatüzemeltető technikus számára, hogy terheléselosztást (Load Balancing) alakítson ki: a VLAN10 forgalmát az egyik kapcsoló, míg a VLAN20 forgalmát a redundáns párja irányítsa elsődlegesen, így maximalizálva az aktív kábelek sávszélesség-kihasználtságát.</w:t>
      </w:r>
      <w:r w:rsidRPr="5A8313CB" w:rsidR="18C9B8C9">
        <w:rPr>
          <w:rFonts w:ascii="Arial" w:hAnsi="Arial" w:eastAsia="Arial" w:cs="Arial"/>
          <w:b w:val="0"/>
          <w:bCs w:val="0"/>
          <w:i w:val="0"/>
          <w:iCs w:val="0"/>
          <w:strike w:val="0"/>
          <w:dstrike w:val="0"/>
          <w:noProof w:val="0"/>
          <w:color w:val="444746"/>
          <w:sz w:val="24"/>
          <w:szCs w:val="24"/>
          <w:u w:val="none"/>
          <w:vertAlign w:val="superscript"/>
          <w:lang w:val="hu-HU"/>
        </w:rPr>
        <w:t>11</w:t>
      </w:r>
    </w:p>
    <w:p xmlns:wp14="http://schemas.microsoft.com/office/word/2010/wordml" w:rsidP="5A8313CB" wp14:paraId="62A5C410" wp14:textId="48B66968">
      <w:pPr>
        <w:pStyle w:val="Heading4"/>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4"/>
          <w:szCs w:val="24"/>
          <w:u w:val="none"/>
          <w:lang w:val="hu-HU"/>
        </w:rPr>
      </w:pPr>
      <w:bookmarkStart w:name="_Toc2085864791" w:id="1586401450"/>
      <w:r w:rsidRPr="5A8313CB" w:rsidR="18C9B8C9">
        <w:rPr>
          <w:rFonts w:ascii="Arial" w:hAnsi="Arial" w:eastAsia="Arial" w:cs="Arial"/>
          <w:b w:val="1"/>
          <w:bCs w:val="1"/>
          <w:i w:val="0"/>
          <w:iCs w:val="0"/>
          <w:strike w:val="0"/>
          <w:dstrike w:val="0"/>
          <w:noProof w:val="0"/>
          <w:color w:val="1F1F1F"/>
          <w:sz w:val="24"/>
          <w:szCs w:val="24"/>
          <w:u w:val="none"/>
          <w:lang w:val="hu-HU"/>
        </w:rPr>
        <w:t>2.3.3 Open Shortest Path First (OSPF)</w:t>
      </w:r>
      <w:bookmarkEnd w:id="1586401450"/>
    </w:p>
    <w:p xmlns:wp14="http://schemas.microsoft.com/office/word/2010/wordml" w:rsidP="5A8313CB" wp14:paraId="09FADF3A" wp14:textId="46F60E7A">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Az OSPF a hálózat gerincét képező belső dinamikus forgalomirányítási (IGP) protokoll, amely a teljes hálózati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konnektivitásért</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felel. Kapcsolat-állapot (Link-</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State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protokoll lévén minden OSPF router teljes és pontos topológiai térképpel (Link-</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State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Database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 LSDB) rendelkezik az egész hálózatról. Az OSPF 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Dijkstra</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-féle SPF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Shortest</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Path</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First</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algoritmus segítségével számítja ki a leggyorsabb útvonalat a célállomások felé, figyelembe véve a vonalak sávszélességét (cost).</w:t>
      </w:r>
    </w:p>
    <w:p xmlns:wp14="http://schemas.microsoft.com/office/word/2010/wordml" w:rsidP="5A8313CB" wp14:paraId="02827EF8" wp14:textId="7096C25D">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Hub</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-and-</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Spoke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architektúrában az OSPF rendkívül gyorsan reagál a változásokra. Amint egy távoli rendelő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Spoke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bekapcsolódik a hálózatba,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multicast</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Hello csomagokat (224.0.0.5) küld a GRE alagúton keresztül a Kórház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Hub</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felé. A szomszédság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Adjacency</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felépítése során az eszközök kicserélik 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routing</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adataikat, és a hálózat automatikusan tanulja meg a rendelő belső IPv4 és IPv6 alhálózatait. Minden eszköz egyetlen közös zónába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Area</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0,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Backbone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Area</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került konfigurálásra, amely az infrastruktúra jelenlegi méretéhez megfelelő és stabil választás.</w:t>
      </w:r>
    </w:p>
    <w:p xmlns:wp14="http://schemas.microsoft.com/office/word/2010/wordml" w:rsidP="5A8313CB" wp14:paraId="6A7CE600" wp14:textId="6F8741B6">
      <w:pPr>
        <w:pStyle w:val="Heading4"/>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4"/>
          <w:szCs w:val="24"/>
          <w:u w:val="none"/>
          <w:lang w:val="hu-HU"/>
        </w:rPr>
      </w:pPr>
      <w:bookmarkStart w:name="_Toc1749861108" w:id="2109178616"/>
      <w:r w:rsidRPr="5A8313CB" w:rsidR="18C9B8C9">
        <w:rPr>
          <w:rFonts w:ascii="Arial" w:hAnsi="Arial" w:eastAsia="Arial" w:cs="Arial"/>
          <w:b w:val="1"/>
          <w:bCs w:val="1"/>
          <w:i w:val="0"/>
          <w:iCs w:val="0"/>
          <w:strike w:val="0"/>
          <w:dstrike w:val="0"/>
          <w:noProof w:val="0"/>
          <w:color w:val="1F1F1F"/>
          <w:sz w:val="24"/>
          <w:szCs w:val="24"/>
          <w:u w:val="none"/>
          <w:lang w:val="hu-HU"/>
        </w:rPr>
        <w:t>2.3.4 GRE over IPsec VPN Architektúra</w:t>
      </w:r>
      <w:bookmarkEnd w:id="2109178616"/>
    </w:p>
    <w:p xmlns:wp14="http://schemas.microsoft.com/office/word/2010/wordml" w:rsidP="5A8313CB" wp14:paraId="1115CB0F" wp14:textId="1BDFE621">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kórházi adatok – beleértve a személyes egészségügyi azonosítókat és diagnózisokat – továbbítása az interneten keresztül szigorú titkosítást követel meg. Bár az IPsec (Internet Protocol Security) robusztus biztonságot, adatintegritást, hitelesítést és titkosítást kínál, önmagában nem képes az OSPF által használt multicast forgalom továbbítására.</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18</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IPsec önmagában csak unicast IP csomagokat tud titkosítani.</w:t>
      </w:r>
    </w:p>
    <w:p xmlns:wp14="http://schemas.microsoft.com/office/word/2010/wordml" w:rsidP="5A8313CB" wp14:paraId="6C56323E" wp14:textId="361D5C4B">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megoldást 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Generic</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Routing</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Encapsulation</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over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IPsec</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technológia jelenti. A GRE egy egyszerű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tokozási</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protokoll, amely képes pont-pont virtuális alagutakat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Tunnel</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létrehozni a Kórház és a Rendelők között, és bármilyen hálózati protokollt (beleértve 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multicast</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OSPF-</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et</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vagy az IPv6-ot is) egy új IP fejléccel becsomagolni.</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6</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Miután a GRE ezt a tokozást elvégezte, az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IPsec</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keretrendszer lép működésbe: az IKE (Internet Key Exchange) folyamatok során a routerek biztonságos kulcscserét hajtanak végre, majd a csomagokat az ESP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Encapsulating</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Security</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Payload</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fejléccel ellátva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titkosítják</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hackerek a nyilvános hálózaton (ISP felhő) csak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IPsec</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csomagokat látnak, így a belső hálózatok (például a VLAN20) szerkezete és a kommunikáció tartalma teljesen rejtve marad.</w:t>
      </w:r>
    </w:p>
    <w:p xmlns:wp14="http://schemas.microsoft.com/office/word/2010/wordml" w:rsidP="5A8313CB" wp14:paraId="6CDE00B5" wp14:textId="36EAC688">
      <w:pPr>
        <w:pStyle w:val="Heading3"/>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8"/>
          <w:szCs w:val="28"/>
          <w:u w:val="none"/>
          <w:lang w:val="hu-HU"/>
        </w:rPr>
      </w:pPr>
      <w:bookmarkStart w:name="_Toc963486152" w:id="1371084468"/>
      <w:r w:rsidRPr="5A8313CB" w:rsidR="18C9B8C9">
        <w:rPr>
          <w:rFonts w:ascii="Arial" w:hAnsi="Arial" w:eastAsia="Arial" w:cs="Arial"/>
          <w:b w:val="1"/>
          <w:bCs w:val="1"/>
          <w:i w:val="0"/>
          <w:iCs w:val="0"/>
          <w:strike w:val="0"/>
          <w:dstrike w:val="0"/>
          <w:noProof w:val="0"/>
          <w:color w:val="1F1F1F"/>
          <w:sz w:val="28"/>
          <w:szCs w:val="28"/>
          <w:u w:val="none"/>
          <w:lang w:val="hu-HU"/>
        </w:rPr>
        <w:t>2.4 Hálózati Ellenőrzés (Rendszernaplók és Konfigurációs Állapotok)</w:t>
      </w:r>
      <w:bookmarkEnd w:id="1371084468"/>
    </w:p>
    <w:p xmlns:wp14="http://schemas.microsoft.com/office/word/2010/wordml" w:rsidP="5A8313CB" wp14:paraId="463C75CC" wp14:textId="4850A0F9">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Az üzemeltetői dokumentáció</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logikáját követve a rendszer fizikai és logikai állapotának ellenőrzése az aktív tesztelést megelőző, elengedhetetlen folyamat. Ez a szekció a vizsgamunkához csatolt szöveges naplófájlok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txt</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alapján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validálja</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hálózat helyes alapkonfigurációját.</w:t>
      </w:r>
    </w:p>
    <w:p xmlns:wp14="http://schemas.microsoft.com/office/word/2010/wordml" w:rsidP="5A8313CB" wp14:paraId="614B0342" wp14:textId="2CF3649E">
      <w:pPr>
        <w:spacing w:before="0" w:beforeAutospacing="off" w:after="150" w:afterAutospacing="off" w:line="360" w:lineRule="auto"/>
        <w:jc w:val="both"/>
      </w:pPr>
      <w:r w:rsidRPr="5A8313CB" w:rsidR="18C9B8C9">
        <w:rPr>
          <w:rFonts w:ascii="Arial" w:hAnsi="Arial" w:eastAsia="Arial" w:cs="Arial"/>
          <w:b w:val="1"/>
          <w:bCs w:val="1"/>
          <w:i w:val="0"/>
          <w:iCs w:val="0"/>
          <w:strike w:val="0"/>
          <w:dstrike w:val="0"/>
          <w:noProof w:val="0"/>
          <w:color w:val="1F1F1F"/>
          <w:sz w:val="22"/>
          <w:szCs w:val="22"/>
          <w:u w:val="none"/>
          <w:lang w:val="hu-HU"/>
        </w:rPr>
        <w:t>OSPF Konvergencia és Állapotnaplók (Logs):</w:t>
      </w:r>
      <w:r w:rsidRPr="5A8313CB" w:rsidR="18C9B8C9">
        <w:rPr>
          <w:rFonts w:ascii="Arial" w:hAnsi="Arial" w:eastAsia="Arial" w:cs="Arial"/>
          <w:b w:val="0"/>
          <w:bCs w:val="0"/>
          <w:i w:val="0"/>
          <w:iCs w:val="0"/>
          <w:strike w:val="0"/>
          <w:dstrike w:val="0"/>
          <w:noProof w:val="0"/>
          <w:color w:val="1F1F1F"/>
          <w:sz w:val="22"/>
          <w:szCs w:val="22"/>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 Hub-and-Spoke GRE+IPSEC tunnel ellenörzés.txt dokumentum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alapján a kórház R3 azonosítójú routerén egyértelmű Syslog bejegyzések bizonyítják az OSPF folyamat helyes működését.</w:t>
      </w:r>
    </w:p>
    <w:p xmlns:wp14="http://schemas.microsoft.com/office/word/2010/wordml" w:rsidP="5A8313CB" wp14:paraId="0D4A0CF9" wp14:textId="6A5F43D6">
      <w:pPr>
        <w:pStyle w:val="ListParagraph"/>
        <w:numPr>
          <w:ilvl w:val="0"/>
          <w:numId w:val="1"/>
        </w:numPr>
        <w:spacing w:before="220" w:beforeAutospacing="off" w:after="220" w:afterAutospacing="off" w:line="360" w:lineRule="auto"/>
        <w:jc w:val="both"/>
        <w:rPr>
          <w:rFonts w:ascii="Arial" w:hAnsi="Arial" w:eastAsia="Arial" w:cs="Arial"/>
          <w:b w:val="0"/>
          <w:bCs w:val="0"/>
          <w:i w:val="0"/>
          <w:iCs w:val="0"/>
          <w:strike w:val="0"/>
          <w:dstrike w:val="0"/>
          <w:noProof w:val="0"/>
          <w:color w:val="1F1F1F"/>
          <w:sz w:val="22"/>
          <w:szCs w:val="22"/>
          <w:u w:val="none"/>
          <w:lang w:val="hu-HU"/>
        </w:rPr>
      </w:pPr>
      <w:r w:rsidRPr="5A8313CB" w:rsidR="18C9B8C9">
        <w:rPr>
          <w:rFonts w:ascii="Arial" w:hAnsi="Arial" w:eastAsia="Arial" w:cs="Arial"/>
          <w:b w:val="0"/>
          <w:bCs w:val="0"/>
          <w:i w:val="0"/>
          <w:iCs w:val="0"/>
          <w:strike w:val="0"/>
          <w:dstrike w:val="0"/>
          <w:noProof w:val="0"/>
          <w:color w:val="1F1F1F"/>
          <w:sz w:val="22"/>
          <w:szCs w:val="22"/>
          <w:u w:val="none"/>
          <w:lang w:val="hu-HU"/>
        </w:rPr>
        <w:t>21:54:52: %OSPF-5-ADJCHG: Process 1, Nbr 172.16.10.1 on Tunnel10 from LOADING to FULL, Loading Done</w:t>
      </w:r>
    </w:p>
    <w:p xmlns:wp14="http://schemas.microsoft.com/office/word/2010/wordml" w:rsidP="5A8313CB" wp14:paraId="51DF6526" wp14:textId="7266F6AD">
      <w:pPr>
        <w:pStyle w:val="ListParagraph"/>
        <w:numPr>
          <w:ilvl w:val="0"/>
          <w:numId w:val="1"/>
        </w:numPr>
        <w:spacing w:before="220" w:beforeAutospacing="off" w:after="220" w:afterAutospacing="off" w:line="360" w:lineRule="auto"/>
        <w:jc w:val="both"/>
        <w:rPr>
          <w:rFonts w:ascii="Arial" w:hAnsi="Arial" w:eastAsia="Arial" w:cs="Arial"/>
          <w:b w:val="0"/>
          <w:bCs w:val="0"/>
          <w:i w:val="0"/>
          <w:iCs w:val="0"/>
          <w:strike w:val="0"/>
          <w:dstrike w:val="0"/>
          <w:noProof w:val="0"/>
          <w:color w:val="1F1F1F"/>
          <w:sz w:val="22"/>
          <w:szCs w:val="22"/>
          <w:u w:val="none"/>
          <w:lang w:val="hu-HU"/>
        </w:rPr>
      </w:pPr>
      <w:r w:rsidRPr="5A8313CB" w:rsidR="18C9B8C9">
        <w:rPr>
          <w:rFonts w:ascii="Arial" w:hAnsi="Arial" w:eastAsia="Arial" w:cs="Arial"/>
          <w:b w:val="0"/>
          <w:bCs w:val="0"/>
          <w:i w:val="0"/>
          <w:iCs w:val="0"/>
          <w:strike w:val="0"/>
          <w:dstrike w:val="0"/>
          <w:noProof w:val="0"/>
          <w:color w:val="1F1F1F"/>
          <w:sz w:val="22"/>
          <w:szCs w:val="22"/>
          <w:u w:val="none"/>
          <w:lang w:val="hu-HU"/>
        </w:rPr>
        <w:t>21:55:17: %OSPF-5-ADJCHG: Process 1, Nbr 172.16.20.1 on Tunnel20 from LOADING to FULL, Loading Done</w:t>
      </w:r>
    </w:p>
    <w:p xmlns:wp14="http://schemas.microsoft.com/office/word/2010/wordml" w:rsidP="5A8313CB" wp14:paraId="4EF985F3" wp14:textId="28CF336E">
      <w:pPr>
        <w:spacing w:before="24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Ezek az üzenetek igazolják, hogy a központi OSPF folyamat (Process 1) megtalálta a 172.16.10.1 és a 172.16.20.1 azonosítójú szomszédos routereket a Tunnel10 és Tunnel20 interfészeken keresztül. Az állapotváltozás a LOADING (töltési fázis, ahol a routerek még adatbázis-leírásokat kérnek egymástól) állapotból a FULL állapotba váltott.</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FULL állapot a Link-State routing legmagasabb szintű szinkronizációját jelenti, ami azt mutatja, hogy az útválasztási információk teljesen frissek és megegyeznek a teljes hálózatban.</w:t>
      </w:r>
    </w:p>
    <w:p xmlns:wp14="http://schemas.microsoft.com/office/word/2010/wordml" w:rsidP="5A8313CB" wp14:paraId="43B63352" wp14:textId="14D4B450">
      <w:pPr>
        <w:spacing w:before="0" w:beforeAutospacing="off" w:after="150" w:afterAutospacing="off" w:line="360" w:lineRule="auto"/>
        <w:jc w:val="both"/>
      </w:pPr>
      <w:r w:rsidRPr="5A8313CB" w:rsidR="18C9B8C9">
        <w:rPr>
          <w:rFonts w:ascii="Arial" w:hAnsi="Arial" w:eastAsia="Arial" w:cs="Arial"/>
          <w:b w:val="1"/>
          <w:bCs w:val="1"/>
          <w:i w:val="0"/>
          <w:iCs w:val="0"/>
          <w:strike w:val="0"/>
          <w:dstrike w:val="0"/>
          <w:noProof w:val="0"/>
          <w:color w:val="1F1F1F"/>
          <w:sz w:val="22"/>
          <w:szCs w:val="22"/>
          <w:u w:val="none"/>
          <w:lang w:val="hu-HU"/>
        </w:rPr>
        <w:t>Interfészek Logikai Állapotának Ellenőrzése:</w:t>
      </w:r>
    </w:p>
    <w:p xmlns:wp14="http://schemas.microsoft.com/office/word/2010/wordml" w:rsidP="5A8313CB" wp14:paraId="2515A030" wp14:textId="616702FC">
      <w:pPr>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Az R3 eszközön kiadott show ip interface brief parancs kimenete validálja az IPv4 és IPv6 interfészek státuszát.</w:t>
      </w:r>
    </w:p>
    <w:tbl>
      <w:tblPr>
        <w:tblStyle w:val="TableNormal"/>
        <w:bidiVisual w:val="0"/>
        <w:tblW w:w="0" w:type="auto"/>
        <w:tblLook w:val="06A0" w:firstRow="1" w:lastRow="0" w:firstColumn="1" w:lastColumn="0" w:noHBand="1" w:noVBand="1"/>
      </w:tblPr>
      <w:tblGrid>
        <w:gridCol w:w="2017"/>
        <w:gridCol w:w="1680"/>
        <w:gridCol w:w="1680"/>
        <w:gridCol w:w="1680"/>
        <w:gridCol w:w="1860"/>
      </w:tblGrid>
      <w:tr w:rsidR="31B4F578" w:rsidTr="5A8313CB" w14:paraId="118842B9">
        <w:trPr>
          <w:trHeight w:val="300"/>
        </w:trPr>
        <w:tc>
          <w:tcPr>
            <w:tcW w:w="2017"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1B26009C" w14:textId="09F22512">
            <w:pPr>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Interfész azonosító</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1D37C374" w14:textId="0E631998">
            <w:pPr>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Konfigurált IP-Cím</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73F64BB7" w14:textId="3852BA2D">
            <w:pPr>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Kiosztás Módja</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00CC9366" w14:textId="4A1EF797">
            <w:pPr>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L1 Állapot (Status)</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582AB0AB" w14:textId="3145D56F">
            <w:pPr>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L2 Protokoll (Protocol)</w:t>
            </w:r>
          </w:p>
        </w:tc>
      </w:tr>
      <w:tr w:rsidR="31B4F578" w:rsidTr="5A8313CB" w14:paraId="245BDE18">
        <w:trPr>
          <w:trHeight w:val="300"/>
        </w:trPr>
        <w:tc>
          <w:tcPr>
            <w:tcW w:w="2017"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27329351" w14:textId="53DD533B">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GigabitEthernet0/0</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1F428B8B" w14:textId="789F7022">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10.1.1.10</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0046708E" w14:textId="0FEA8466">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manual</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6407F0B3" w14:textId="5F1E9DA8">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up</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7EEF4C7B" w14:textId="67F55A88">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up</w:t>
            </w:r>
          </w:p>
        </w:tc>
      </w:tr>
      <w:tr w:rsidR="31B4F578" w:rsidTr="5A8313CB" w14:paraId="1EE68B18">
        <w:trPr>
          <w:trHeight w:val="300"/>
        </w:trPr>
        <w:tc>
          <w:tcPr>
            <w:tcW w:w="2017"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678B2C59" w14:textId="661CBB15">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GigabitEthernet0/1</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052267CD" w14:textId="26FDF86D">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10.1.1.6</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3A6442A2" w14:textId="25672FFC">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manual</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07F98D17" w14:textId="760E9DE5">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up</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76A13364" w14:textId="79892168">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up</w:t>
            </w:r>
          </w:p>
        </w:tc>
      </w:tr>
      <w:tr w:rsidR="31B4F578" w:rsidTr="5A8313CB" w14:paraId="69BB8421">
        <w:trPr>
          <w:trHeight w:val="300"/>
        </w:trPr>
        <w:tc>
          <w:tcPr>
            <w:tcW w:w="2017"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177754B3" w14:textId="59FCA837">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GigabitEthernet0/2</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45129B6A" w14:textId="6ABF83D7">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unassigned</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51AED346" w14:textId="34A99768">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unset</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15363657" w14:textId="2DA9FF8B">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administratively down</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028C465E" w14:textId="7B7BE01D">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down</w:t>
            </w:r>
          </w:p>
        </w:tc>
      </w:tr>
      <w:tr w:rsidR="31B4F578" w:rsidTr="5A8313CB" w14:paraId="09219183">
        <w:trPr>
          <w:trHeight w:val="300"/>
        </w:trPr>
        <w:tc>
          <w:tcPr>
            <w:tcW w:w="2017"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7157962E" w14:textId="2CA731E2">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GigabitEthernet0/1/0</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751CCAD1" w14:textId="4667865C">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unassigned</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6D3D259F" w14:textId="29ABFF5B">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unset</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4FDAC28D" w14:textId="1F7A56B0">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administratively down</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2FBE03D1" w14:textId="5C00FCAB">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down</w:t>
            </w:r>
          </w:p>
        </w:tc>
      </w:tr>
      <w:tr w:rsidR="31B4F578" w:rsidTr="5A8313CB" w14:paraId="42D2F7CB">
        <w:trPr>
          <w:trHeight w:val="300"/>
        </w:trPr>
        <w:tc>
          <w:tcPr>
            <w:tcW w:w="2017"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4D821264" w14:textId="70B2F676">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GigabitEthernet0/2/0</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3D637BAA" w14:textId="7488299D">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10.0.1.10</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4DB7579F" w14:textId="7B766044">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manual</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6D2C3AB4" w14:textId="6B8E4FF3">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up</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48FD79F3" w14:textId="72CE855B">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up</w:t>
            </w:r>
          </w:p>
        </w:tc>
      </w:tr>
      <w:tr w:rsidR="31B4F578" w:rsidTr="5A8313CB" w14:paraId="192B7D41">
        <w:trPr>
          <w:trHeight w:val="300"/>
        </w:trPr>
        <w:tc>
          <w:tcPr>
            <w:tcW w:w="2017"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4D5E20B3" w14:textId="780A8AEF">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Tunnel10</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6BF5517E" w14:textId="5F8F9B8A">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10.0.10.1</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1929C6AD" w14:textId="5112A521">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manual</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3FEC192A" w14:textId="0B9FCEE0">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up</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568B5DDF" w14:textId="32E33FBC">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up</w:t>
            </w:r>
          </w:p>
        </w:tc>
      </w:tr>
      <w:tr w:rsidR="31B4F578" w:rsidTr="5A8313CB" w14:paraId="77A27E34">
        <w:trPr>
          <w:trHeight w:val="300"/>
        </w:trPr>
        <w:tc>
          <w:tcPr>
            <w:tcW w:w="2017"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5E50D4D8" w14:textId="3E72104A">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Tunnel20</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7F7817D6" w14:textId="6B98A467">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10.0.10.5</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64691887" w14:textId="2054F9DD">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manual</w:t>
            </w:r>
          </w:p>
        </w:tc>
        <w:tc>
          <w:tcPr>
            <w:tcW w:w="168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195704C3" w14:textId="7DC377C9">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up</w:t>
            </w:r>
          </w:p>
        </w:tc>
        <w:tc>
          <w:tcPr>
            <w:tcW w:w="1860"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06884BBF" w14:textId="75039D58">
            <w:pPr>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up</w:t>
            </w:r>
          </w:p>
        </w:tc>
      </w:tr>
    </w:tbl>
    <w:p xmlns:wp14="http://schemas.microsoft.com/office/word/2010/wordml" w:rsidP="5A8313CB" wp14:paraId="4A7B44E4" wp14:textId="58FD9CD0">
      <w:pPr>
        <w:bidi w:val="0"/>
        <w:spacing w:before="48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 táblázatból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látható, hogy a produkciós hálózathoz használt fizikai interfészek (GigabitEthernet0/0, 0/1 és 0/2/0) dedikált IP-címekkel rendelkeznek, és az OSI modell első és második rétegében is hibátlanul (up/up) működnek. Kiemelten fontos a kiberbiztonsági elvek (hardening) betartása, amelyet a kimenet is bizonyít: a hálózatban nem használt interfészek (például a GigabitEthernet0/2 vagy a Serial portok) "administratively down" állapotban vannak, azaz szoftveresen letiltották őket, így egy támadó vagy illetéktelen személy fizikai hozzáférés esetén sem tud csatlakozni a hálózathoz.</w:t>
      </w:r>
    </w:p>
    <w:p xmlns:wp14="http://schemas.microsoft.com/office/word/2010/wordml" w:rsidP="5A8313CB" wp14:paraId="0228CDBA" wp14:textId="0CEF9DA4">
      <w:pPr>
        <w:bidi w:val="0"/>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1"/>
          <w:bCs w:val="1"/>
          <w:i w:val="0"/>
          <w:iCs w:val="0"/>
          <w:strike w:val="0"/>
          <w:dstrike w:val="0"/>
          <w:noProof w:val="0"/>
          <w:color w:val="1F1F1F"/>
          <w:sz w:val="24"/>
          <w:szCs w:val="24"/>
          <w:u w:val="none"/>
          <w:lang w:val="hu-HU"/>
        </w:rPr>
        <w:t>Titkosítási Keretrendszer (ISAKMP) Ellenőrzése: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Az IPsec Phase 1 (első fázis) kulcscseréjének ellenőrzése a show crypto isakmp sa paranccsal történt. A szöveges kimenetben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következő bejegyzés található a helyi (10.0.1.10) és a távoli (10.0.1.6) IPsec végpontok között: 10.0.1.6 10.0.1.10 QM_IDLE 1030 0 ACTIVE</w:t>
      </w:r>
    </w:p>
    <w:p xmlns:wp14="http://schemas.microsoft.com/office/word/2010/wordml" w:rsidP="5A8313CB" wp14:paraId="69049135" wp14:textId="79BD64DD">
      <w:pPr>
        <w:bidi w:val="0"/>
        <w:spacing w:before="0" w:beforeAutospacing="off" w:after="150" w:afterAutospacing="off" w:line="360" w:lineRule="auto"/>
        <w:jc w:val="both"/>
        <w:rPr>
          <w:rFonts w:ascii="Arial" w:hAnsi="Arial" w:eastAsia="Arial" w:cs="Arial"/>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 QM_IDLE (Quick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Mode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Idle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állapot a hálózati diagnosztika során a sikerindikátor. Azt jelenti, hogy az Internet Key Exchange (IKE) protokoll mind 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Phase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1, mind 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Phase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2 tárgyalásait hibátlanul befejezte, az algoritmusokban (például AES titkosítás, SHA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hashelés</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Diffie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-Hellman kulcscsoport) a két eszköz maradéktalanul megegyezett, és az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IPsec</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biztonsági asszociáció (SA) nyugalmi, stabil állapotban várja az adatok titkosítását.</w:t>
      </w:r>
    </w:p>
    <w:p xmlns:wp14="http://schemas.microsoft.com/office/word/2010/wordml" w:rsidP="5A8313CB" wp14:paraId="42A10881" wp14:textId="0416C6D8">
      <w:pPr>
        <w:pStyle w:val="Heading3"/>
        <w:bidi w:val="0"/>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8"/>
          <w:szCs w:val="28"/>
          <w:u w:val="none"/>
          <w:lang w:val="hu-HU"/>
        </w:rPr>
      </w:pPr>
      <w:bookmarkStart w:name="_Toc756085530" w:id="238182508"/>
      <w:r w:rsidRPr="5A8313CB" w:rsidR="18C9B8C9">
        <w:rPr>
          <w:rFonts w:ascii="Arial" w:hAnsi="Arial" w:eastAsia="Arial" w:cs="Arial"/>
          <w:b w:val="1"/>
          <w:bCs w:val="1"/>
          <w:i w:val="0"/>
          <w:iCs w:val="0"/>
          <w:strike w:val="0"/>
          <w:dstrike w:val="0"/>
          <w:noProof w:val="0"/>
          <w:color w:val="1F1F1F"/>
          <w:sz w:val="28"/>
          <w:szCs w:val="28"/>
          <w:u w:val="none"/>
          <w:lang w:val="hu-HU"/>
        </w:rPr>
        <w:t>2.5 Jövőbeli fejlesztési és skálázási lehetőségek</w:t>
      </w:r>
      <w:bookmarkEnd w:id="238182508"/>
    </w:p>
    <w:p xmlns:wp14="http://schemas.microsoft.com/office/word/2010/wordml" w:rsidP="5A8313CB" wp14:paraId="141F6696" wp14:textId="0EF0BDEF">
      <w:pPr>
        <w:bidi w:val="0"/>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Bár a jelenlegi Hub-and-Spoke architektúra tökéletesen kielégíti a vizsgaprojekt követelményeit és a két szakrendelő forgalmát, az infrastruktúra az alábbi irányokba fejleszthető:</w:t>
      </w:r>
    </w:p>
    <w:p xmlns:wp14="http://schemas.microsoft.com/office/word/2010/wordml" w:rsidP="5A8313CB" wp14:paraId="04B8DC99" wp14:textId="6E1688B1">
      <w:pPr>
        <w:pStyle w:val="ListParagraph"/>
        <w:numPr>
          <w:ilvl w:val="0"/>
          <w:numId w:val="2"/>
        </w:numPr>
        <w:bidi w:val="0"/>
        <w:spacing w:before="220" w:beforeAutospacing="off" w:after="22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1"/>
          <w:bCs w:val="1"/>
          <w:i w:val="0"/>
          <w:iCs w:val="0"/>
          <w:strike w:val="0"/>
          <w:dstrike w:val="0"/>
          <w:noProof w:val="0"/>
          <w:color w:val="1F1F1F"/>
          <w:sz w:val="24"/>
          <w:szCs w:val="24"/>
          <w:u w:val="none"/>
          <w:lang w:val="hu-HU"/>
        </w:rPr>
        <w:t>Teljes IPv6 Native átállás:</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Jelenleg a rendszer dual-stack megoldást alkalmaz. Hosszú távon a privát IPv4 címek teljes kivezetése és a hálózat kizárólagos IPv6 (Native IPv6) alapokra helyezése csökkentené a NAT (Network Address Translation) okozta adminisztrációs és processzorterhelést a routereken.</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12</w:t>
      </w:r>
    </w:p>
    <w:p xmlns:wp14="http://schemas.microsoft.com/office/word/2010/wordml" w:rsidP="5A8313CB" wp14:paraId="7A34A891" wp14:textId="43D3F3A5">
      <w:pPr>
        <w:pStyle w:val="ListParagraph"/>
        <w:numPr>
          <w:ilvl w:val="0"/>
          <w:numId w:val="2"/>
        </w:numPr>
        <w:bidi w:val="0"/>
        <w:spacing w:before="220" w:beforeAutospacing="off" w:after="22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1"/>
          <w:bCs w:val="1"/>
          <w:i w:val="0"/>
          <w:iCs w:val="0"/>
          <w:strike w:val="0"/>
          <w:dstrike w:val="0"/>
          <w:noProof w:val="0"/>
          <w:color w:val="1F1F1F"/>
          <w:sz w:val="24"/>
          <w:szCs w:val="24"/>
          <w:u w:val="none"/>
          <w:lang w:val="hu-HU"/>
        </w:rPr>
        <w:t>QoS (Quality of Service) Implementáció:</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telemedicina és a távkonzultációk terjedésével a valós idejű hang- és videóforgalom (VoIP) kiemelt prioritást igényel. Egy Differentiated Services (DiffServ) alapú QoS konfiguráció bevezetésével garantálható, hogy a nagy méretű fájlátvitelek (például egy 500 MB-os MRI kép letöltése) ne okozzanak késleltetést egy folyamatban lévő orvosi videokonferenciában.</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11</w:t>
      </w:r>
    </w:p>
    <w:p xmlns:wp14="http://schemas.microsoft.com/office/word/2010/wordml" w:rsidP="5A8313CB" wp14:paraId="707BFE58" wp14:textId="2F04C732">
      <w:pPr>
        <w:pStyle w:val="ListParagraph"/>
        <w:numPr>
          <w:ilvl w:val="0"/>
          <w:numId w:val="2"/>
        </w:numPr>
        <w:bidi w:val="0"/>
        <w:spacing w:before="220" w:beforeAutospacing="off" w:after="220" w:afterAutospacing="off" w:line="360" w:lineRule="auto"/>
        <w:jc w:val="both"/>
        <w:rPr>
          <w:rFonts w:ascii="Arial" w:hAnsi="Arial" w:eastAsia="Arial" w:cs="Arial"/>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1"/>
          <w:bCs w:val="1"/>
          <w:i w:val="0"/>
          <w:iCs w:val="0"/>
          <w:strike w:val="0"/>
          <w:dstrike w:val="0"/>
          <w:noProof w:val="0"/>
          <w:color w:val="1F1F1F"/>
          <w:sz w:val="24"/>
          <w:szCs w:val="24"/>
          <w:u w:val="none"/>
          <w:lang w:val="hu-HU"/>
        </w:rPr>
        <w:t xml:space="preserve">Dinamikus </w:t>
      </w:r>
      <w:r w:rsidRPr="5A8313CB" w:rsidR="18C9B8C9">
        <w:rPr>
          <w:rFonts w:ascii="Times New Roman" w:hAnsi="Times New Roman" w:eastAsia="Times New Roman" w:cs="Times New Roman"/>
          <w:b w:val="1"/>
          <w:bCs w:val="1"/>
          <w:i w:val="0"/>
          <w:iCs w:val="0"/>
          <w:strike w:val="0"/>
          <w:dstrike w:val="0"/>
          <w:noProof w:val="0"/>
          <w:color w:val="1F1F1F"/>
          <w:sz w:val="24"/>
          <w:szCs w:val="24"/>
          <w:u w:val="none"/>
          <w:lang w:val="hu-HU"/>
        </w:rPr>
        <w:t>Multipoint</w:t>
      </w:r>
      <w:r w:rsidRPr="5A8313CB" w:rsidR="18C9B8C9">
        <w:rPr>
          <w:rFonts w:ascii="Times New Roman" w:hAnsi="Times New Roman" w:eastAsia="Times New Roman" w:cs="Times New Roman"/>
          <w:b w:val="1"/>
          <w:bCs w:val="1"/>
          <w:i w:val="0"/>
          <w:iCs w:val="0"/>
          <w:strike w:val="0"/>
          <w:dstrike w:val="0"/>
          <w:noProof w:val="0"/>
          <w:color w:val="1F1F1F"/>
          <w:sz w:val="24"/>
          <w:szCs w:val="24"/>
          <w:u w:val="none"/>
          <w:lang w:val="hu-HU"/>
        </w:rPr>
        <w:t xml:space="preserve"> VPN (DMVPN):</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Ha a jövőben a rendelők száma drasztikusan (több tucatra) növekszik, a statikus GRE alagutak fenntartása komplexszé válhat. A Cisco DMVPN technológiája (NHRP protokollal ötvözve) lehetővé tenné a konfigurációk radikális egyszerűsítését és a dinamikus </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Spoke-to-Spoke</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alagutak automatikus felépítését</w:t>
      </w:r>
      <w:r w:rsidRPr="5A8313CB" w:rsidR="18C9B8C9">
        <w:rPr>
          <w:rFonts w:ascii="Arial" w:hAnsi="Arial" w:eastAsia="Arial" w:cs="Arial"/>
          <w:b w:val="0"/>
          <w:bCs w:val="0"/>
          <w:i w:val="0"/>
          <w:iCs w:val="0"/>
          <w:strike w:val="0"/>
          <w:dstrike w:val="0"/>
          <w:noProof w:val="0"/>
          <w:color w:val="1F1F1F"/>
          <w:sz w:val="22"/>
          <w:szCs w:val="22"/>
          <w:u w:val="none"/>
          <w:lang w:val="hu-HU"/>
        </w:rPr>
        <w:t>.</w:t>
      </w:r>
    </w:p>
    <w:p xmlns:wp14="http://schemas.microsoft.com/office/word/2010/wordml" w:rsidP="5A8313CB" wp14:paraId="67B02A8E" wp14:textId="19C6F89D">
      <w:pPr>
        <w:pStyle w:val="Heading2"/>
        <w:bidi w:val="0"/>
        <w:spacing w:before="240" w:beforeAutospacing="off" w:after="120" w:afterAutospacing="off" w:line="360" w:lineRule="auto"/>
        <w:jc w:val="both"/>
        <w:rPr>
          <w:rFonts w:ascii="Arial" w:hAnsi="Arial" w:eastAsia="Arial" w:cs="Arial"/>
          <w:b w:val="1"/>
          <w:bCs w:val="1"/>
          <w:i w:val="0"/>
          <w:iCs w:val="0"/>
          <w:strike w:val="0"/>
          <w:dstrike w:val="0"/>
          <w:noProof w:val="0"/>
          <w:color w:val="1F1F1F"/>
          <w:sz w:val="36"/>
          <w:szCs w:val="36"/>
          <w:u w:val="none"/>
          <w:lang w:val="hu-HU"/>
        </w:rPr>
      </w:pPr>
      <w:bookmarkStart w:name="_Toc877438626" w:id="1076595388"/>
      <w:r w:rsidRPr="5A8313CB" w:rsidR="18C9B8C9">
        <w:rPr>
          <w:rFonts w:ascii="Arial" w:hAnsi="Arial" w:eastAsia="Arial" w:cs="Arial"/>
          <w:b w:val="1"/>
          <w:bCs w:val="1"/>
          <w:i w:val="0"/>
          <w:iCs w:val="0"/>
          <w:strike w:val="0"/>
          <w:dstrike w:val="0"/>
          <w:noProof w:val="0"/>
          <w:color w:val="1F1F1F"/>
          <w:sz w:val="36"/>
          <w:szCs w:val="36"/>
          <w:u w:val="none"/>
          <w:lang w:val="hu-HU"/>
        </w:rPr>
        <w:t>3. Üzemeltetői és Felhasználói Dokumentáció</w:t>
      </w:r>
      <w:bookmarkEnd w:id="1076595388"/>
    </w:p>
    <w:p xmlns:wp14="http://schemas.microsoft.com/office/word/2010/wordml" w:rsidP="5A8313CB" wp14:paraId="4EA0D8F6" wp14:textId="7D96C88B">
      <w:pPr>
        <w:pStyle w:val="Heading3"/>
        <w:bidi w:val="0"/>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8"/>
          <w:szCs w:val="28"/>
          <w:u w:val="none"/>
          <w:lang w:val="hu-HU"/>
        </w:rPr>
      </w:pPr>
      <w:bookmarkStart w:name="_Toc2055832355" w:id="2083873469"/>
      <w:r w:rsidRPr="5A8313CB" w:rsidR="18C9B8C9">
        <w:rPr>
          <w:rFonts w:ascii="Arial" w:hAnsi="Arial" w:eastAsia="Arial" w:cs="Arial"/>
          <w:b w:val="1"/>
          <w:bCs w:val="1"/>
          <w:i w:val="0"/>
          <w:iCs w:val="0"/>
          <w:strike w:val="0"/>
          <w:dstrike w:val="0"/>
          <w:noProof w:val="0"/>
          <w:color w:val="1F1F1F"/>
          <w:sz w:val="28"/>
          <w:szCs w:val="28"/>
          <w:u w:val="none"/>
          <w:lang w:val="hu-HU"/>
        </w:rPr>
        <w:t>3.1 A hálózat funkcióinak összefoglalása az üzemeltető szemszögéből</w:t>
      </w:r>
      <w:bookmarkEnd w:id="2083873469"/>
    </w:p>
    <w:p xmlns:wp14="http://schemas.microsoft.com/office/word/2010/wordml" w:rsidP="5A8313CB" wp14:paraId="2A3EDF26" wp14:textId="063438E1">
      <w:pPr>
        <w:bidi w:val="0"/>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Az informatikai rendszer- és alkalmazás-üzemeltető technikus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3</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napi feladata a hálózat üzemszerű állapotának fenntartása. A hálózat úgy lett kialakítva, hogy a végfelhasználók számára teljesen transzparens maradjon. A rendelőkben dolgozó orvosok és adminisztrátorok pontosan úgy érik el a központi kórház adatbázisait és UNIX alapú kiszolgálóit (Server room), mintha fizikailag a kórház épületében lennének, miközben a háttérben az adatok a nyilvános szolgáltatói (ISP) felhőn keresztül, magas szintű titkosítással (IPsec) utaznak. A vendég hálózatok (Vendeg WIFI) szigorúan el vannak szigetelve a belső kórházi erőforrásoktól, megakadályozva ezzel a külső eszközökből származó adatszivárgási vagy behatolási kísérleteket.</w:t>
      </w:r>
    </w:p>
    <w:p xmlns:wp14="http://schemas.microsoft.com/office/word/2010/wordml" w:rsidP="5A8313CB" wp14:paraId="3C0B7CA3" wp14:textId="35DEE223">
      <w:pPr>
        <w:pStyle w:val="Heading3"/>
        <w:bidi w:val="0"/>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8"/>
          <w:szCs w:val="28"/>
          <w:u w:val="none"/>
          <w:lang w:val="hu-HU"/>
        </w:rPr>
      </w:pPr>
      <w:bookmarkStart w:name="_Toc1323206313" w:id="777650311"/>
      <w:r w:rsidRPr="5A8313CB" w:rsidR="18C9B8C9">
        <w:rPr>
          <w:rFonts w:ascii="Arial" w:hAnsi="Arial" w:eastAsia="Arial" w:cs="Arial"/>
          <w:b w:val="1"/>
          <w:bCs w:val="1"/>
          <w:i w:val="0"/>
          <w:iCs w:val="0"/>
          <w:strike w:val="0"/>
          <w:dstrike w:val="0"/>
          <w:noProof w:val="0"/>
          <w:color w:val="1F1F1F"/>
          <w:sz w:val="28"/>
          <w:szCs w:val="28"/>
          <w:u w:val="none"/>
          <w:lang w:val="hu-HU"/>
        </w:rPr>
        <w:t>3.2 A Rendszergazdai távoli hozzáférés (Remote Admin)</w:t>
      </w:r>
      <w:bookmarkEnd w:id="777650311"/>
    </w:p>
    <w:p xmlns:wp14="http://schemas.microsoft.com/office/word/2010/wordml" w:rsidP="5A8313CB" wp14:paraId="0BD87778" wp14:textId="5057AB13">
      <w:pPr>
        <w:bidi w:val="0"/>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feladatkiírás specifikus elvárása volt egy "külön admin rész" kialakítása, ahol a távoli rendszergazda otthonról el tudja végezni a konfigurációs módosításokat. A topológiai képen (Image 1) is látható vörös színű "Rendszergazda otthon" hálózati zóna egy távoli, például otthoni irodai (SOHO) környezetet szimulál, amely az ISP3 csomóponton és egy DSL/Cable modemen keresztül csatlakozik az infrastruktúrához.</w:t>
      </w:r>
    </w:p>
    <w:p xmlns:wp14="http://schemas.microsoft.com/office/word/2010/wordml" w:rsidP="5A8313CB" wp14:paraId="23B6B577" wp14:textId="414C99A9">
      <w:pPr>
        <w:bidi w:val="0"/>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biztonságos üzemeltetés érdekében az adminisztrátor innen nem nyílt internetes kapcsolaton, hanem egy dedikált menedzsment VPN kapcsolaton vagy SSH v2 (Secure Shell) protokollon keresztül éri el a hálózati eszközök parancssorát (CLI). Ez a kialakítás megfelel a modern IT biztonsági ajánlásoknak: a menedzsment sík (Management Plane) logikailag elkülönül az adatsíktól (Data Plane), így egy esetleges támadás a belső adathálózat ellen nem bénítja meg a rendszergazdák beavatkozási képességeit.</w:t>
      </w:r>
    </w:p>
    <w:p xmlns:wp14="http://schemas.microsoft.com/office/word/2010/wordml" w:rsidP="5A8313CB" wp14:paraId="39E00C25" wp14:textId="408AD393">
      <w:pPr>
        <w:pStyle w:val="Heading3"/>
        <w:bidi w:val="0"/>
        <w:spacing w:before="0" w:beforeAutospacing="off" w:after="120" w:afterAutospacing="off" w:line="360" w:lineRule="auto"/>
        <w:jc w:val="both"/>
        <w:rPr>
          <w:rFonts w:ascii="Arial" w:hAnsi="Arial" w:eastAsia="Arial" w:cs="Arial"/>
          <w:b w:val="1"/>
          <w:bCs w:val="1"/>
          <w:i w:val="0"/>
          <w:iCs w:val="0"/>
          <w:strike w:val="0"/>
          <w:dstrike w:val="0"/>
          <w:noProof w:val="0"/>
          <w:color w:val="1F1F1F"/>
          <w:sz w:val="28"/>
          <w:szCs w:val="28"/>
          <w:u w:val="none"/>
          <w:lang w:val="hu-HU"/>
        </w:rPr>
      </w:pPr>
      <w:bookmarkStart w:name="_Toc1952898329" w:id="1178089216"/>
      <w:r w:rsidRPr="5A8313CB" w:rsidR="18C9B8C9">
        <w:rPr>
          <w:rFonts w:ascii="Arial" w:hAnsi="Arial" w:eastAsia="Arial" w:cs="Arial"/>
          <w:b w:val="1"/>
          <w:bCs w:val="1"/>
          <w:i w:val="0"/>
          <w:iCs w:val="0"/>
          <w:strike w:val="0"/>
          <w:dstrike w:val="0"/>
          <w:noProof w:val="0"/>
          <w:color w:val="1F1F1F"/>
          <w:sz w:val="28"/>
          <w:szCs w:val="28"/>
          <w:u w:val="none"/>
          <w:lang w:val="hu-HU"/>
        </w:rPr>
        <w:t>3.3 Szükséges hardvereszközök, szoftverek és licencelés</w:t>
      </w:r>
      <w:bookmarkEnd w:id="1178089216"/>
    </w:p>
    <w:p xmlns:wp14="http://schemas.microsoft.com/office/word/2010/wordml" w:rsidP="5A8313CB" wp14:paraId="4C589262" wp14:textId="4A9C5E93">
      <w:pPr>
        <w:bidi w:val="0"/>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Kórház és a Rendelők hálózata egységesen a Cisco Systems technológiájára, pontosabban a Cisco 2911 ISR (Integrated Services Router) eszközökre épül.</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hálózati funkciók aktiválásához szükséges technológiai licencek ellenőrzése kritikus feladat az üzemeltetés megkezdése előtt. A rendszergazdai dokumentációhoz csatolt sh version kimenet (Image 2 és a txt fájl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alapján az eszköz aktuális licencállapota (UDI: CISCO2911/K9, SN: FTX15243Y9U-) a következőképpen alakul:</w:t>
      </w:r>
    </w:p>
    <w:tbl>
      <w:tblPr>
        <w:tblStyle w:val="TableNormal"/>
        <w:bidiVisual w:val="0"/>
        <w:tblW w:w="0" w:type="auto"/>
        <w:tblLook w:val="06A0" w:firstRow="1" w:lastRow="0" w:firstColumn="1" w:lastColumn="0" w:noHBand="1" w:noVBand="1"/>
      </w:tblPr>
      <w:tblGrid>
        <w:gridCol w:w="2145"/>
        <w:gridCol w:w="2145"/>
        <w:gridCol w:w="2145"/>
        <w:gridCol w:w="2325"/>
      </w:tblGrid>
      <w:tr w:rsidR="31B4F578" w:rsidTr="5A8313CB" w14:paraId="6631CFA0">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10AB1FCA" w14:textId="2D75A53C">
            <w:pPr>
              <w:bidi w:val="0"/>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Technológiai csomag (Technology)</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662EC339" w14:textId="6E28B522">
            <w:pPr>
              <w:bidi w:val="0"/>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Jelenlegi verzió</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170C6F9A" w14:textId="1E7B917D">
            <w:pPr>
              <w:bidi w:val="0"/>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Licenc típusa (Type)</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27399A10" w14:textId="7F866544">
            <w:pPr>
              <w:bidi w:val="0"/>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Következő újraindítás (Next reboot)</w:t>
            </w:r>
          </w:p>
        </w:tc>
      </w:tr>
      <w:tr w:rsidR="31B4F578" w:rsidTr="5A8313CB" w14:paraId="14F2012E">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400AA80B" w14:textId="02BB7C4C">
            <w:pPr>
              <w:bidi w:val="0"/>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ipbase</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599307C3" w14:textId="6003201D">
            <w:pPr>
              <w:bidi w:val="0"/>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ipbasek9</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5B258DB0" w14:textId="4EEE0442">
            <w:pPr>
              <w:bidi w:val="0"/>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Permanent</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583FFE9D" w14:textId="03844584">
            <w:pPr>
              <w:bidi w:val="0"/>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ipbasek9</w:t>
            </w:r>
          </w:p>
        </w:tc>
      </w:tr>
      <w:tr w:rsidR="31B4F578" w:rsidTr="5A8313CB" w14:paraId="64297171">
        <w:trPr>
          <w:trHeight w:val="300"/>
        </w:trPr>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50F3AC28" w14:textId="7AADF7F4">
            <w:pPr>
              <w:bidi w:val="0"/>
              <w:spacing w:before="240" w:beforeAutospacing="off" w:after="240" w:afterAutospacing="off" w:line="360" w:lineRule="auto"/>
            </w:pPr>
            <w:r w:rsidRPr="5A8313CB" w:rsidR="31B4F578">
              <w:rPr>
                <w:rFonts w:ascii="Arial" w:hAnsi="Arial" w:eastAsia="Arial" w:cs="Arial"/>
                <w:b w:val="1"/>
                <w:bCs w:val="1"/>
                <w:i w:val="0"/>
                <w:iCs w:val="0"/>
                <w:strike w:val="0"/>
                <w:dstrike w:val="0"/>
                <w:color w:val="1F1F1F"/>
                <w:sz w:val="22"/>
                <w:szCs w:val="22"/>
                <w:u w:val="none"/>
              </w:rPr>
              <w:t>security</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3965EF85" w14:textId="31F140C4">
            <w:pPr>
              <w:bidi w:val="0"/>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securityk9</w:t>
            </w:r>
          </w:p>
        </w:tc>
        <w:tc>
          <w:tcPr>
            <w:tcW w:w="214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right w:w="180" w:type="dxa"/>
            </w:tcMar>
            <w:vAlign w:val="top"/>
          </w:tcPr>
          <w:p w:rsidR="31B4F578" w:rsidP="5A8313CB" w:rsidRDefault="31B4F578" w14:paraId="009F8E7A" w14:textId="33477072">
            <w:pPr>
              <w:bidi w:val="0"/>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Evaluation</w:t>
            </w:r>
          </w:p>
        </w:tc>
        <w:tc>
          <w:tcPr>
            <w:tcW w:w="2325" w:type="dxa"/>
            <w:tcBorders>
              <w:top w:val="single" w:color="000000" w:themeColor="text1" w:sz="6"/>
              <w:left w:val="single" w:color="000000" w:themeColor="text1" w:sz="6"/>
              <w:bottom w:val="single" w:color="000000" w:themeColor="text1" w:sz="6"/>
              <w:right w:val="single" w:color="000000" w:themeColor="text1" w:sz="6"/>
            </w:tcBorders>
            <w:tcMar>
              <w:top w:w="240" w:type="dxa"/>
              <w:bottom w:w="240" w:type="dxa"/>
            </w:tcMar>
            <w:vAlign w:val="top"/>
          </w:tcPr>
          <w:p w:rsidR="31B4F578" w:rsidP="5A8313CB" w:rsidRDefault="31B4F578" w14:paraId="73E1B194" w14:textId="17BDB348">
            <w:pPr>
              <w:bidi w:val="0"/>
              <w:spacing w:before="240" w:beforeAutospacing="off" w:after="240" w:afterAutospacing="off" w:line="360" w:lineRule="auto"/>
            </w:pPr>
            <w:r w:rsidRPr="5A8313CB" w:rsidR="31B4F578">
              <w:rPr>
                <w:rFonts w:ascii="Arial" w:hAnsi="Arial" w:eastAsia="Arial" w:cs="Arial"/>
                <w:b w:val="0"/>
                <w:bCs w:val="0"/>
                <w:i w:val="0"/>
                <w:iCs w:val="0"/>
                <w:strike w:val="0"/>
                <w:dstrike w:val="0"/>
                <w:color w:val="1F1F1F"/>
                <w:sz w:val="22"/>
                <w:szCs w:val="22"/>
                <w:u w:val="none"/>
              </w:rPr>
              <w:t>securityk9</w:t>
            </w:r>
          </w:p>
        </w:tc>
      </w:tr>
    </w:tbl>
    <w:p xmlns:wp14="http://schemas.microsoft.com/office/word/2010/wordml" w:rsidP="5A8313CB" wp14:paraId="6EA4E890" wp14:textId="707CC884">
      <w:pPr>
        <w:bidi w:val="0"/>
        <w:spacing w:before="480" w:beforeAutospacing="off" w:after="150" w:afterAutospacing="off" w:line="360" w:lineRule="auto"/>
        <w:jc w:val="both"/>
      </w:pPr>
      <w:r w:rsidRPr="5A8313CB" w:rsidR="18C9B8C9">
        <w:rPr>
          <w:rFonts w:ascii="Arial" w:hAnsi="Arial" w:eastAsia="Arial" w:cs="Arial"/>
          <w:b w:val="1"/>
          <w:bCs w:val="1"/>
          <w:i w:val="0"/>
          <w:iCs w:val="0"/>
          <w:strike w:val="0"/>
          <w:dstrike w:val="0"/>
          <w:noProof w:val="0"/>
          <w:color w:val="1F1F1F"/>
          <w:sz w:val="22"/>
          <w:szCs w:val="22"/>
          <w:u w:val="none"/>
          <w:lang w:val="hu-HU"/>
        </w:rPr>
        <w:t>A kimenet értelmezése és üzemeltetési teendők:</w:t>
      </w:r>
    </w:p>
    <w:p xmlns:wp14="http://schemas.microsoft.com/office/word/2010/wordml" w:rsidP="5A8313CB" wp14:paraId="5FC13A9A" wp14:textId="24B149F7">
      <w:pPr>
        <w:pStyle w:val="ListParagraph"/>
        <w:numPr>
          <w:ilvl w:val="0"/>
          <w:numId w:val="3"/>
        </w:numPr>
        <w:bidi w:val="0"/>
        <w:spacing w:before="220" w:beforeAutospacing="off" w:after="22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Az </w:t>
      </w:r>
      <w:r w:rsidRPr="5A8313CB" w:rsidR="18C9B8C9">
        <w:rPr>
          <w:rFonts w:ascii="Times New Roman" w:hAnsi="Times New Roman" w:eastAsia="Times New Roman" w:cs="Times New Roman"/>
          <w:b w:val="1"/>
          <w:bCs w:val="1"/>
          <w:i w:val="0"/>
          <w:iCs w:val="0"/>
          <w:strike w:val="0"/>
          <w:dstrike w:val="0"/>
          <w:noProof w:val="0"/>
          <w:color w:val="1F1F1F"/>
          <w:sz w:val="24"/>
          <w:szCs w:val="24"/>
          <w:u w:val="none"/>
          <w:lang w:val="hu-HU"/>
        </w:rPr>
        <w:t>ipbasek9</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licenc Permanent (végleges) állapotban van. Ez a licenc fedi le az összes alapvető forgalomirányítási funkciót, beleértve az OSPF működését is. Ezzel további adminisztratív teendő nincs.</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p>
    <w:p xmlns:wp14="http://schemas.microsoft.com/office/word/2010/wordml" w:rsidP="5A8313CB" wp14:paraId="7E234DDE" wp14:textId="1FC86D69">
      <w:pPr>
        <w:pStyle w:val="ListParagraph"/>
        <w:numPr>
          <w:ilvl w:val="0"/>
          <w:numId w:val="3"/>
        </w:numPr>
        <w:bidi w:val="0"/>
        <w:spacing w:before="220" w:beforeAutospacing="off" w:after="22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 </w:t>
      </w:r>
      <w:r w:rsidRPr="5A8313CB" w:rsidR="18C9B8C9">
        <w:rPr>
          <w:rFonts w:ascii="Times New Roman" w:hAnsi="Times New Roman" w:eastAsia="Times New Roman" w:cs="Times New Roman"/>
          <w:b w:val="1"/>
          <w:bCs w:val="1"/>
          <w:i w:val="0"/>
          <w:iCs w:val="0"/>
          <w:strike w:val="0"/>
          <w:dstrike w:val="0"/>
          <w:noProof w:val="0"/>
          <w:color w:val="1F1F1F"/>
          <w:sz w:val="24"/>
          <w:szCs w:val="24"/>
          <w:u w:val="none"/>
          <w:lang w:val="hu-HU"/>
        </w:rPr>
        <w:t>securityk9</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licenc, amely elengedhetetlen az IPsec és a VPN titkosítási algoritmusok működéséhez, jelenleg Evaluation (próba/kiértékelési) állapotban van.</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Mivel ez egy technikusi vizsgaprojekt vagy laboratóriumi szimuláció (például Cisco Packet Tracer környezet), a próbalicenc használata teljesen elfogadott.</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3</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Ugyanakkor az üzemeltetői kézikönyvben rögzíteni kell, hogy egy valós, éles (produkciós) kórházi hálózat telepítésekor a vállalatnak meg kell vásárolnia a végleges biztonsági licencet, és azt a Cisco Smart Licensing rendszerén keresztül aktiválnia kell. A próbaidőszak lejárta után a router titkosítási moduljai leállhatnak, ami a távoli rendelők azonnali leszakadását eredményezné a központi HIS (Hospital Information System) rendszerekről.</w:t>
      </w:r>
    </w:p>
    <w:p xmlns:wp14="http://schemas.microsoft.com/office/word/2010/wordml" w:rsidP="5A8313CB" wp14:paraId="374028F1" wp14:textId="1AA97FB8">
      <w:pPr>
        <w:pStyle w:val="Heading3"/>
        <w:bidi w:val="0"/>
        <w:spacing w:before="240" w:beforeAutospacing="off" w:after="120" w:afterAutospacing="off" w:line="360" w:lineRule="auto"/>
        <w:jc w:val="both"/>
        <w:rPr>
          <w:rFonts w:ascii="Arial" w:hAnsi="Arial" w:eastAsia="Arial" w:cs="Arial"/>
          <w:b w:val="1"/>
          <w:bCs w:val="1"/>
          <w:i w:val="0"/>
          <w:iCs w:val="0"/>
          <w:strike w:val="0"/>
          <w:dstrike w:val="0"/>
          <w:noProof w:val="0"/>
          <w:color w:val="1F1F1F"/>
          <w:sz w:val="28"/>
          <w:szCs w:val="28"/>
          <w:u w:val="none"/>
          <w:lang w:val="hu-HU"/>
        </w:rPr>
      </w:pPr>
      <w:bookmarkStart w:name="_Toc753627730" w:id="263713038"/>
      <w:r w:rsidRPr="5A8313CB" w:rsidR="18C9B8C9">
        <w:rPr>
          <w:rFonts w:ascii="Arial" w:hAnsi="Arial" w:eastAsia="Arial" w:cs="Arial"/>
          <w:b w:val="1"/>
          <w:bCs w:val="1"/>
          <w:i w:val="0"/>
          <w:iCs w:val="0"/>
          <w:strike w:val="0"/>
          <w:dstrike w:val="0"/>
          <w:noProof w:val="0"/>
          <w:color w:val="1F1F1F"/>
          <w:sz w:val="28"/>
          <w:szCs w:val="28"/>
          <w:u w:val="none"/>
          <w:lang w:val="hu-HU"/>
        </w:rPr>
        <w:t>3.4 Helytelen használatból és konfigurációból adódó hibajelzések</w:t>
      </w:r>
      <w:bookmarkEnd w:id="263713038"/>
    </w:p>
    <w:p xmlns:wp14="http://schemas.microsoft.com/office/word/2010/wordml" w:rsidP="5A8313CB" wp14:paraId="5137AEE8" wp14:textId="027C7B44">
      <w:pPr>
        <w:bidi w:val="0"/>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hálózat tervezése során minimalizálták a felhasználói hibák lehetőségét, de a rendszergazdáknak fel kell készülniük a Hub-and-Spoke GRE/IPsec architektúra leggyakoribb technikai problémáira:</w:t>
      </w:r>
    </w:p>
    <w:p xmlns:wp14="http://schemas.microsoft.com/office/word/2010/wordml" w:rsidP="5A8313CB" wp14:paraId="26F61075" wp14:textId="23034E40">
      <w:pPr>
        <w:pStyle w:val="ListParagraph"/>
        <w:numPr>
          <w:ilvl w:val="0"/>
          <w:numId w:val="4"/>
        </w:numPr>
        <w:bidi w:val="0"/>
        <w:spacing w:before="220" w:beforeAutospacing="off" w:after="220" w:afterAutospacing="off" w:line="360" w:lineRule="auto"/>
        <w:jc w:val="both"/>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pPr>
      <w:r w:rsidRPr="5A8313CB" w:rsidR="18C9B8C9">
        <w:rPr>
          <w:rFonts w:ascii="Times New Roman" w:hAnsi="Times New Roman" w:eastAsia="Times New Roman" w:cs="Times New Roman"/>
          <w:b w:val="1"/>
          <w:bCs w:val="1"/>
          <w:i w:val="0"/>
          <w:iCs w:val="0"/>
          <w:strike w:val="0"/>
          <w:dstrike w:val="0"/>
          <w:noProof w:val="0"/>
          <w:color w:val="1F1F1F"/>
          <w:sz w:val="24"/>
          <w:szCs w:val="24"/>
          <w:u w:val="none"/>
          <w:lang w:val="hu-HU"/>
        </w:rPr>
        <w:t>MTU (Maximum Transmission Unit) és TCP MSS szűkületek:</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GRE tokozás (24 bájt) és az IPsec ESP titkosítás (akár 73 bájt) extra sávszélességet, úgynevezett overhead-et ad az eredeti csomagokhoz. Ha egy orvos a rendelőből nagy méretű MRI röntgenképet próbál feltölteni, a szabványos 1500 bájtos Ethernet csomagok a hozzáadott fejlécek miatt túl nagyok lesznek, és a hálózat feldarabolja (fragmentálja) vagy eldobja őket. Az üzemeltetőnek gondoskodnia kell az ip tcp adjust-mss parancs (tipikusan 1360 bájt körüli értékre történő) beállításáról a Tunnel interfészeken, különben az alkalmazások indokolatlanul lelassulnak vagy lefagynak.</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17</w:t>
      </w:r>
    </w:p>
    <w:p xmlns:wp14="http://schemas.microsoft.com/office/word/2010/wordml" w:rsidP="5A8313CB" wp14:paraId="4A10BCD3" wp14:textId="5538A838">
      <w:pPr>
        <w:pStyle w:val="ListParagraph"/>
        <w:numPr>
          <w:ilvl w:val="0"/>
          <w:numId w:val="4"/>
        </w:numPr>
        <w:bidi w:val="0"/>
        <w:spacing w:before="220" w:beforeAutospacing="off" w:after="220" w:afterAutospacing="off" w:line="360" w:lineRule="auto"/>
        <w:jc w:val="both"/>
        <w:rPr>
          <w:rFonts w:ascii="Arial" w:hAnsi="Arial" w:eastAsia="Arial" w:cs="Arial"/>
          <w:b w:val="0"/>
          <w:bCs w:val="0"/>
          <w:i w:val="0"/>
          <w:iCs w:val="0"/>
          <w:strike w:val="0"/>
          <w:dstrike w:val="0"/>
          <w:noProof w:val="0"/>
          <w:color w:val="1F1F1F"/>
          <w:sz w:val="22"/>
          <w:szCs w:val="22"/>
          <w:u w:val="none"/>
          <w:lang w:val="hu-HU"/>
        </w:rPr>
      </w:pPr>
      <w:r w:rsidRPr="5A8313CB" w:rsidR="18C9B8C9">
        <w:rPr>
          <w:rFonts w:ascii="Times New Roman" w:hAnsi="Times New Roman" w:eastAsia="Times New Roman" w:cs="Times New Roman"/>
          <w:b w:val="1"/>
          <w:bCs w:val="1"/>
          <w:i w:val="0"/>
          <w:iCs w:val="0"/>
          <w:strike w:val="0"/>
          <w:dstrike w:val="0"/>
          <w:noProof w:val="0"/>
          <w:color w:val="1F1F1F"/>
          <w:sz w:val="24"/>
          <w:szCs w:val="24"/>
          <w:u w:val="none"/>
          <w:lang w:val="hu-HU"/>
        </w:rPr>
        <w:t>HSRP Split-Brain jelenség:</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Amennyiben a két kórházi HSRP router közötti fizikai L2 kommunikáció (kapcsolókon keresztüli link) megszakad, de a végpontok felé mindkét router aktív marad, egyik eszköz sem hallja a másik Hello csomagjait. Ilyenkor mindkét router tévesen "Active" állapotba kapcsol. Ez IP cím ütközést és súlyos hálózati anomáliákat (forgalom elvesztése) okoz.</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19</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Ennek kiküszöbölésére az interfész követés (Interface Tracking) beállítása és a megbízható fizikai redundancia kialakítása elengedhetetlen</w:t>
      </w:r>
      <w:r w:rsidRPr="5A8313CB" w:rsidR="18C9B8C9">
        <w:rPr>
          <w:rFonts w:ascii="Arial" w:hAnsi="Arial" w:eastAsia="Arial" w:cs="Arial"/>
          <w:b w:val="0"/>
          <w:bCs w:val="0"/>
          <w:i w:val="0"/>
          <w:iCs w:val="0"/>
          <w:strike w:val="0"/>
          <w:dstrike w:val="0"/>
          <w:noProof w:val="0"/>
          <w:color w:val="1F1F1F"/>
          <w:sz w:val="22"/>
          <w:szCs w:val="22"/>
          <w:u w:val="none"/>
          <w:lang w:val="hu-HU"/>
        </w:rPr>
        <w:t>.</w:t>
      </w:r>
    </w:p>
    <w:p xmlns:wp14="http://schemas.microsoft.com/office/word/2010/wordml" w:rsidP="5A8313CB" wp14:paraId="45F9AEEA" wp14:textId="41196CAB">
      <w:pPr>
        <w:pStyle w:val="Heading2"/>
        <w:bidi w:val="0"/>
        <w:spacing w:before="0" w:beforeAutospacing="off" w:after="120" w:afterAutospacing="off" w:line="360" w:lineRule="auto"/>
        <w:jc w:val="both"/>
        <w:rPr>
          <w:rFonts w:ascii="Arial" w:hAnsi="Arial" w:eastAsia="Arial" w:cs="Arial"/>
          <w:b w:val="1"/>
          <w:bCs w:val="1"/>
          <w:i w:val="0"/>
          <w:iCs w:val="0"/>
          <w:strike w:val="0"/>
          <w:dstrike w:val="0"/>
          <w:noProof w:val="0"/>
          <w:color w:val="1F1F1F"/>
          <w:sz w:val="36"/>
          <w:szCs w:val="36"/>
          <w:u w:val="none"/>
          <w:lang w:val="hu-HU"/>
        </w:rPr>
      </w:pPr>
      <w:bookmarkStart w:name="_Toc2126921608" w:id="402892464"/>
      <w:r w:rsidRPr="5A8313CB" w:rsidR="18C9B8C9">
        <w:rPr>
          <w:rFonts w:ascii="Arial" w:hAnsi="Arial" w:eastAsia="Arial" w:cs="Arial"/>
          <w:b w:val="1"/>
          <w:bCs w:val="1"/>
          <w:i w:val="0"/>
          <w:iCs w:val="0"/>
          <w:strike w:val="0"/>
          <w:dstrike w:val="0"/>
          <w:noProof w:val="0"/>
          <w:color w:val="1F1F1F"/>
          <w:sz w:val="36"/>
          <w:szCs w:val="36"/>
          <w:u w:val="none"/>
          <w:lang w:val="hu-HU"/>
        </w:rPr>
        <w:t>5. Összefoglalás, köszönetnyilvánítás</w:t>
      </w:r>
      <w:bookmarkEnd w:id="402892464"/>
    </w:p>
    <w:p xmlns:wp14="http://schemas.microsoft.com/office/word/2010/wordml" w:rsidP="5A8313CB" wp14:paraId="7C25A470" wp14:textId="1E2E3562">
      <w:pPr>
        <w:bidi w:val="0"/>
        <w:spacing w:before="0" w:beforeAutospacing="off" w:after="150"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A Kórház és az attól fizikailag elkülönült szakrendelők közötti komplex informatikai hálózat tervezése, konfigurálása és a rendszer alapos tesztelése során a projekt célkitűzéseit és az "Informatikai rendszer- és alkalmazás-üzemeltető technikus"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3</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képzés szigorú szakmai követelményeit maradéktalanul teljesítettük. A munka során bebizonyosodott, hogy a legkorszerűbb hálózati redundancia és forgalomirányítási technológiák (OSPF, GRE over IPsec, HSRP, Rapid PVST+) – megfelelő mérnöki gondossággal implementálva – egy rendkívül stabil, hiba-ellenálló (fault-tolerant) és skálázható architektúrát eredményeznek.</w:t>
      </w:r>
    </w:p>
    <w:p xmlns:wp14="http://schemas.microsoft.com/office/word/2010/wordml" w:rsidP="5A8313CB" wp14:paraId="5C072FAF" wp14:textId="095AE106">
      <w:pPr>
        <w:bidi w:val="0"/>
        <w:spacing w:before="0" w:beforeAutospacing="off" w:after="255" w:afterAutospacing="off" w:line="360" w:lineRule="auto"/>
        <w:jc w:val="both"/>
        <w:rPr>
          <w:rFonts w:ascii="Times New Roman" w:hAnsi="Times New Roman" w:eastAsia="Times New Roman" w:cs="Times New Roman"/>
          <w:b w:val="0"/>
          <w:bCs w:val="0"/>
          <w:i w:val="0"/>
          <w:iCs w:val="0"/>
          <w:strike w:val="0"/>
          <w:dstrike w:val="0"/>
          <w:noProof w:val="0"/>
          <w:color w:val="1F1F1F"/>
          <w:sz w:val="24"/>
          <w:szCs w:val="24"/>
          <w:u w:val="none"/>
          <w:lang w:val="hu-HU"/>
        </w:rPr>
      </w:pP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A Hub-and-Spoke topológia kialakítása hatékony és biztonságos adatcserét biztosít a végpontok között, minimalizálva a biztonsági kockázatokat a centralizált ellenőrzési pontok révén.</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5</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 részletes, naplófájlokkal és képernyőképekkel alátámasztott tesztelési fázis egyértelműen bizonyítja az adatáramlás sebességét (0-2 ms válaszidők), az OSPF forgalomirányítás dinamizmusát (sikeres "FULL" szomszédsági állapotok), valamint az IPsec protokoll általi adatszivárgás elleni robusztus kriptográfiai védelmet.</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18</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xml:space="preserve"> Az integrált távoli adminisztrációs modul pedig garantálja, hogy a rendszer üzemeltetése a jövőben is költséghatékony és gyorsan reagáló maradjon. A projekt a valós piaci, vállalati környezet kihívásaira (például a licencelési feltételekre </w:t>
      </w:r>
      <w:r w:rsidRPr="5A8313CB" w:rsidR="18C9B8C9">
        <w:rPr>
          <w:rFonts w:ascii="Times New Roman" w:hAnsi="Times New Roman" w:eastAsia="Times New Roman" w:cs="Times New Roman"/>
          <w:b w:val="0"/>
          <w:bCs w:val="0"/>
          <w:i w:val="0"/>
          <w:iCs w:val="0"/>
          <w:strike w:val="0"/>
          <w:dstrike w:val="0"/>
          <w:noProof w:val="0"/>
          <w:color w:val="444746"/>
          <w:sz w:val="24"/>
          <w:szCs w:val="24"/>
          <w:u w:val="none"/>
          <w:vertAlign w:val="superscript"/>
          <w:lang w:val="hu-HU"/>
        </w:rPr>
        <w:t>2</w:t>
      </w:r>
      <w:r w:rsidRPr="5A8313CB" w:rsidR="18C9B8C9">
        <w:rPr>
          <w:rFonts w:ascii="Times New Roman" w:hAnsi="Times New Roman" w:eastAsia="Times New Roman" w:cs="Times New Roman"/>
          <w:b w:val="0"/>
          <w:bCs w:val="0"/>
          <w:i w:val="0"/>
          <w:iCs w:val="0"/>
          <w:strike w:val="0"/>
          <w:dstrike w:val="0"/>
          <w:noProof w:val="0"/>
          <w:color w:val="1F1F1F"/>
          <w:sz w:val="24"/>
          <w:szCs w:val="24"/>
          <w:u w:val="none"/>
          <w:lang w:val="hu-HU"/>
        </w:rPr>
        <w:t>) is reális rálátást biztosít, értékes referenciaként szolgálva mind a technikus vizsgabizottság, mind a jövőbeli egészségügyi IT beruházások számára.</w:t>
      </w:r>
    </w:p>
    <w:p xmlns:wp14="http://schemas.microsoft.com/office/word/2010/wordml" w:rsidP="5A8313CB" wp14:paraId="7FE4B109" wp14:textId="437CD58E">
      <w:pPr>
        <w:pStyle w:val="Heading4"/>
        <w:bidi w:val="0"/>
        <w:spacing w:before="0" w:beforeAutospacing="off" w:after="255" w:afterAutospacing="off" w:line="360" w:lineRule="auto"/>
        <w:rPr>
          <w:rFonts w:ascii="Arial" w:hAnsi="Arial" w:eastAsia="Arial" w:cs="Arial"/>
          <w:b w:val="1"/>
          <w:bCs w:val="1"/>
          <w:i w:val="0"/>
          <w:iCs w:val="0"/>
          <w:strike w:val="0"/>
          <w:dstrike w:val="0"/>
          <w:noProof w:val="0"/>
          <w:color w:val="000000" w:themeColor="text1" w:themeTint="FF" w:themeShade="FF"/>
          <w:sz w:val="24"/>
          <w:szCs w:val="24"/>
          <w:u w:val="none"/>
          <w:lang w:val="hu-HU"/>
        </w:rPr>
      </w:pPr>
      <w:bookmarkStart w:name="_Toc1870239923" w:id="805082131"/>
      <w:r w:rsidRPr="5A8313CB" w:rsidR="18C9B8C9">
        <w:rPr>
          <w:rFonts w:ascii="Arial" w:hAnsi="Arial" w:eastAsia="Arial" w:cs="Arial"/>
          <w:b w:val="1"/>
          <w:bCs w:val="1"/>
          <w:i w:val="0"/>
          <w:iCs w:val="0"/>
          <w:strike w:val="0"/>
          <w:dstrike w:val="0"/>
          <w:noProof w:val="0"/>
          <w:color w:val="000000" w:themeColor="text1" w:themeTint="FF" w:themeShade="FF"/>
          <w:sz w:val="24"/>
          <w:szCs w:val="24"/>
          <w:u w:val="none"/>
          <w:lang w:val="hu-HU"/>
        </w:rPr>
        <w:t>Works cited</w:t>
      </w:r>
      <w:bookmarkEnd w:id="805082131"/>
    </w:p>
    <w:p xmlns:wp14="http://schemas.microsoft.com/office/word/2010/wordml" w:rsidP="5A8313CB" wp14:paraId="44EBCEA2" wp14:textId="340D612B">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KÉPZÉSI ÉS KIMENETI KÖVETELMÉNY Szakmai vizsga megnevezése: Informatikai rendszer- és alkalmazás-üzemeltető technikus, accessed on April 21, 2026, </w:t>
      </w:r>
      <w:hyperlink r:id="R069d88663b0044d3">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https://www.tmszc.hu/uploads/11/files/Informatikai_rendszer-_es_alkalmazas_uzemelteto_technikus(1).pdf</w:t>
        </w:r>
      </w:hyperlink>
    </w:p>
    <w:p xmlns:wp14="http://schemas.microsoft.com/office/word/2010/wordml" w:rsidP="5A8313CB" wp14:paraId="586B55AE" wp14:textId="16BA1531">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00" w:themeColor="text1" w:themeTint="FF" w:themeShade="FF"/>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CleanBook Dokumentacio.docx</w:t>
      </w:r>
    </w:p>
    <w:p xmlns:wp14="http://schemas.microsoft.com/office/word/2010/wordml" w:rsidP="5A8313CB" wp14:paraId="44B75283" wp14:textId="22E99B12">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Szoftverlista az 5-0612-12-02 Informatikai rendszer- és alkalmazás-üzemeltető technikus szakmai vizsgához a 2025-2026-os ta, accessed on April 21, 2026, </w:t>
      </w:r>
      <w:hyperlink r:id="R9773865757284fc6">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https://www.nive.hu/Downloads/vizsga/aktualitasok_tajekoztatok_kozlemenyek/DL.php?f=Informatikai_rendszer-_es_alkalmazas-uzemelteto_technikus_2025_2026_tanev.pdf</w:t>
        </w:r>
      </w:hyperlink>
    </w:p>
    <w:p xmlns:wp14="http://schemas.microsoft.com/office/word/2010/wordml" w:rsidP="5A8313CB" wp14:paraId="1D399147" wp14:textId="7F33C55F">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Tájékoztató füzet az alapszakmákról - IKK, accessed on April 21, 2026, </w:t>
      </w:r>
      <w:hyperlink r:id="R9c0604360db64413">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https://ikk.hu/files/Alapszakmak_jegyz_2024_OK_A4.pdf</w:t>
        </w:r>
      </w:hyperlink>
    </w:p>
    <w:p xmlns:wp14="http://schemas.microsoft.com/office/word/2010/wordml" w:rsidP="5A8313CB" wp14:paraId="1F061348" wp14:textId="075217A0">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Configuring IPSec Router-to-Router Hub and Spoke with Communication Between the Spokes - Cisco, accessed on April 21, 2026, </w:t>
      </w:r>
      <w:hyperlink r:id="R4526ec0bb11442c3">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https://www.cisco.com/c/en/us/support/docs/security-vpn/ipsec-negotiation-ike-protocols/7912-ios-hub-spoke2.html</w:t>
        </w:r>
      </w:hyperlink>
    </w:p>
    <w:p xmlns:wp14="http://schemas.microsoft.com/office/word/2010/wordml" w:rsidP="5A8313CB" wp14:paraId="3115E359" wp14:textId="1447496C">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Cisco GRE-over-IPsec VPN | FortiGate / FortiOS 7.6.6 | Fortinet Document Library, accessed on April 21, 2026, </w:t>
      </w:r>
      <w:hyperlink r:id="Rd433497cd7e346c1">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https://docs.fortinet.com/document/fortigate/7.6.6/administration-guide/250464/cisco-gre-over-ipsec-vpn</w:t>
        </w:r>
      </w:hyperlink>
    </w:p>
    <w:p xmlns:wp14="http://schemas.microsoft.com/office/word/2010/wordml" w:rsidP="5A8313CB" wp14:paraId="0555F6DC" wp14:textId="61F9C2D3">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IP Addresses and Services Configuration Guide for Cisco 8000 Series Routers, IOS XR Release 24.1.x, 24.2.x, 24.3.x, 24.4.x - Implement HSRP [Cisco 8000 Series Routers], accessed on April 21, 2026, </w:t>
      </w:r>
      <w:hyperlink r:id="R53959e3599d243b1">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https://www.cisco.com/c/en/us/td/docs/iosxr/cisco8000/ip-addresses/24xx/configuration/guide/b-ip-addresses-cg-8k-24xx/m-implementing-hsrp-cisco8k.html</w:t>
        </w:r>
      </w:hyperlink>
    </w:p>
    <w:p xmlns:wp14="http://schemas.microsoft.com/office/word/2010/wordml" w:rsidP="5A8313CB" wp14:paraId="69A804E5" wp14:textId="395F3E36">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Configuring Rapid PVST+ - Cisco, accessed on April 21, 2026, </w:t>
      </w:r>
      <w:hyperlink r:id="R8d98769905d94b43">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https://www.cisco.com/en/US/docs/switches/datacenter/nexus5000/sw/configuration/guide/cli_rel_4_1/Cisco_Nexus_5000_Series_Switch_CLI_Software_Configuration_Guide_chapter11.pdf</w:t>
        </w:r>
      </w:hyperlink>
    </w:p>
    <w:p xmlns:wp14="http://schemas.microsoft.com/office/word/2010/wordml" w:rsidP="5A8313CB" wp14:paraId="25E09615" wp14:textId="3944654E">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High Availability Campus Recovery Analysis Design Guide - Cisco, accessed on April 21, 2026, </w:t>
      </w:r>
      <w:hyperlink r:id="R86b09e29167c41d4">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https://www.cisco.com/en/US/docs/solutions/Enterprise/Campus/HA_recovery_DG/campusRecovery.html</w:t>
        </w:r>
      </w:hyperlink>
    </w:p>
    <w:p xmlns:wp14="http://schemas.microsoft.com/office/word/2010/wordml" w:rsidP="5A8313CB" wp14:paraId="155BFC5F" wp14:textId="21E160CB">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GRE over IPSec with Hub and Remote Sites - NetworkLessons.com, accessed on April 21, 2026, </w:t>
      </w:r>
      <w:hyperlink r:id="Rf76b76af33674ecc">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https://networklessons.com/miscellaneous/gre-ipsec-hub-remote-sites</w:t>
        </w:r>
      </w:hyperlink>
    </w:p>
    <w:p xmlns:wp14="http://schemas.microsoft.com/office/word/2010/wordml" w:rsidP="5A8313CB" wp14:paraId="449F919E" wp14:textId="409FC0FD">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Enterprise Campus Design - Cisco Live, accessed on April 21, 2026, </w:t>
      </w:r>
      <w:hyperlink r:id="Rb31eea9f85504fe5">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https://www.ciscolive.com/c/dam/r/ciscolive/emea/docs/2023/pdf/BRKENS-2031.pdf</w:t>
        </w:r>
      </w:hyperlink>
    </w:p>
    <w:p xmlns:wp14="http://schemas.microsoft.com/office/word/2010/wordml" w:rsidP="5A8313CB" wp14:paraId="5BA26880" wp14:textId="696ADEBD">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Informatikai Rendszer Es Alkalmazas Uzemelteto Technikus | PDF - Scribd, accessed on April 21, 2026, </w:t>
      </w:r>
      <w:hyperlink r:id="R4ee87131500a4e3f">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https://www.scribd.com/document/721402705/Informatikai-rendszer-es-alkalmazas-uzemelteto-technikus</w:t>
        </w:r>
      </w:hyperlink>
    </w:p>
    <w:p xmlns:wp14="http://schemas.microsoft.com/office/word/2010/wordml" w:rsidP="5A8313CB" wp14:paraId="2B7CAAD8" wp14:textId="48AFC35F">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Understand the Hot Standby Router Protocol Features and Functionality - Cisco, accessed on April 21, 2026, </w:t>
      </w:r>
      <w:hyperlink r:id="Ree9b892c5622420a">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https://www.cisco.com/c/en/us/support/docs/ip/hot-standby-router-protocol-hsrp/9234-hsrpguidetoc.html</w:t>
        </w:r>
      </w:hyperlink>
    </w:p>
    <w:p xmlns:wp14="http://schemas.microsoft.com/office/word/2010/wordml" w:rsidP="5A8313CB" wp14:paraId="10C9B5C0" wp14:textId="1B41F5D9">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What is HSRP? | Cisco Hot Standby Router Protocol (FHRP) - IPCisco, accessed on April 21, 2026, </w:t>
      </w:r>
      <w:hyperlink r:id="R36c298a39efc4875">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https://ipcisco.com/lesson/hsrp/</w:t>
        </w:r>
      </w:hyperlink>
    </w:p>
    <w:p xmlns:wp14="http://schemas.microsoft.com/office/word/2010/wordml" w:rsidP="5A8313CB" wp14:paraId="14577EB5" wp14:textId="7812926B">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HSRP Overview And Basic Configuration - Cisco Community, accessed on April 21, 2026, </w:t>
      </w:r>
      <w:hyperlink r:id="Rb433cc7e81e340f0">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https://community.cisco.com/t5/networking-knowledge-base/hsrp-overview-and-basic-configuration/ta-p/3131590</w:t>
        </w:r>
      </w:hyperlink>
    </w:p>
    <w:p xmlns:wp14="http://schemas.microsoft.com/office/word/2010/wordml" w:rsidP="5A8313CB" wp14:paraId="0988ECC2" wp14:textId="7A54EDD0">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15.2.3 Packet Tracer - HSRP Configuration Guide - YouTube, accessed on April 21, 2026, </w:t>
      </w:r>
      <w:hyperlink r:id="R791b9390cb554fb4">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https://www.youtube.com/watch?v=FbPPpfjwMok</w:t>
        </w:r>
      </w:hyperlink>
    </w:p>
    <w:p xmlns:wp14="http://schemas.microsoft.com/office/word/2010/wordml" w:rsidP="5A8313CB" wp14:paraId="05F79633" wp14:textId="0F97A3F9">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Configuring a GRE Tunnel over IPsec with OSPF - Cisco, accessed on April 21, 2026, </w:t>
      </w:r>
      <w:hyperlink r:id="R44003a2077bd4c35">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https://www.cisco.com/c/en/us/support/docs/security-vpn/ipsec-negotiation-ike-protocols/14381-gre-ipsec-ospf.html</w:t>
        </w:r>
      </w:hyperlink>
    </w:p>
    <w:p xmlns:wp14="http://schemas.microsoft.com/office/word/2010/wordml" w:rsidP="5A8313CB" wp14:paraId="5BBA0FAA" wp14:textId="0E21A51C">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Configuring GRE over IPsec - Cisco, accessed on April 21, 2026, </w:t>
      </w:r>
      <w:hyperlink r:id="R75bd1771ab924522">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https://www.cisco.com/c/en/us/td/docs/switches/lan/catalyst9300/software/release/17-11/configuration_guide/sec/b_1711_sec_9300_cg/configuring_gre_over_ipsec.pdf</w:t>
        </w:r>
      </w:hyperlink>
    </w:p>
    <w:p xmlns:wp14="http://schemas.microsoft.com/office/word/2010/wordml" w:rsidP="5A8313CB" wp14:paraId="2C7182F5" wp14:textId="01A8A75C">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Troubleshoot HSRP Common Issues - Cisco, accessed on April 21, 2026, </w:t>
      </w:r>
      <w:hyperlink r:id="R95328c4e65714838">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https://www.cisco.com/c/en/us/support/docs/ip/hot-standby-router-protocol-hsrp/10583-62.html</w:t>
        </w:r>
      </w:hyperlink>
    </w:p>
    <w:p xmlns:wp14="http://schemas.microsoft.com/office/word/2010/wordml" w:rsidP="5A8313CB" wp14:paraId="34CE86F0" wp14:textId="45B7D7D1">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Funkcionális_tesztelési_jegyzők, accessed on April 21, 2026, </w:t>
      </w:r>
      <w:hyperlink r:id="R3410721ee1f1483e">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https://idomsoft.hu/wp-content/uploads/Sablonok/Funkcion%C3%A1lis_tesztel%C3%A9si_jegyz%C5%91k%C3%B6nyv_sablon_v1.0.0.docx</w:t>
        </w:r>
      </w:hyperlink>
    </w:p>
    <w:p xmlns:wp14="http://schemas.microsoft.com/office/word/2010/wordml" w:rsidP="5A8313CB" wp14:paraId="624B7F30" wp14:textId="45900488">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Végfelhasználói_tesztelési_jegy, accessed on April 21, 2026, </w:t>
      </w:r>
      <w:hyperlink r:id="Rbfdeb270e48b449b">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https://idomsoft.hu/wp-content/uploads/Sablonok/V%C3%A9gfelhaszn%C3%A1l%C3%B3i_tesztel%C3%A9si_jegyz%C5%91k%C3%B6nyv_sablon_v1.0.0.docx</w:t>
        </w:r>
      </w:hyperlink>
    </w:p>
    <w:p xmlns:wp14="http://schemas.microsoft.com/office/word/2010/wordml" w:rsidP="5A8313CB" wp14:paraId="2915B97C" wp14:textId="3811A89D">
      <w:pPr>
        <w:pStyle w:val="ListParagraph"/>
        <w:numPr>
          <w:ilvl w:val="0"/>
          <w:numId w:val="9"/>
        </w:numPr>
        <w:bidi w:val="0"/>
        <w:spacing w:before="220" w:beforeAutospacing="off" w:after="220" w:afterAutospacing="off" w:line="360" w:lineRule="auto"/>
        <w:rPr>
          <w:rFonts w:ascii="Arial" w:hAnsi="Arial" w:eastAsia="Arial" w:cs="Arial"/>
          <w:b w:val="0"/>
          <w:bCs w:val="0"/>
          <w:i w:val="0"/>
          <w:iCs w:val="0"/>
          <w:strike w:val="0"/>
          <w:dstrike w:val="0"/>
          <w:noProof w:val="0"/>
          <w:color w:val="0000EE"/>
          <w:sz w:val="24"/>
          <w:szCs w:val="24"/>
          <w:u w:val="none"/>
          <w:lang w:val="hu-HU"/>
        </w:rPr>
      </w:pPr>
      <w:r w:rsidRPr="5A8313CB" w:rsidR="18C9B8C9">
        <w:rPr>
          <w:rFonts w:ascii="Arial" w:hAnsi="Arial" w:eastAsia="Arial" w:cs="Arial"/>
          <w:b w:val="0"/>
          <w:bCs w:val="0"/>
          <w:i w:val="0"/>
          <w:iCs w:val="0"/>
          <w:strike w:val="0"/>
          <w:dstrike w:val="0"/>
          <w:noProof w:val="0"/>
          <w:color w:val="000000" w:themeColor="text1" w:themeTint="FF" w:themeShade="FF"/>
          <w:sz w:val="24"/>
          <w:szCs w:val="24"/>
          <w:u w:val="none"/>
          <w:lang w:val="hu-HU"/>
        </w:rPr>
        <w:t xml:space="preserve">Configuring Router-to-Router IPsec (Pre-shared Keys) on GRE Tunnel with IOS Firewall and NAT - Cisco, accessed on April 21, 2026, </w:t>
      </w:r>
      <w:hyperlink r:id="R114248da33c848d3">
        <w:r w:rsidRPr="5A8313CB" w:rsidR="18C9B8C9">
          <w:rPr>
            <w:rStyle w:val="Hyperlink"/>
            <w:rFonts w:ascii="Arial" w:hAnsi="Arial" w:eastAsia="Arial" w:cs="Arial"/>
            <w:b w:val="0"/>
            <w:bCs w:val="0"/>
            <w:i w:val="0"/>
            <w:iCs w:val="0"/>
            <w:strike w:val="0"/>
            <w:dstrike w:val="0"/>
            <w:noProof w:val="0"/>
            <w:color w:val="0000EE"/>
            <w:sz w:val="24"/>
            <w:szCs w:val="24"/>
            <w:u w:val="none"/>
            <w:lang w:val="hu-HU"/>
          </w:rPr>
          <w:t>https://www.cisco.com/c/en/us/support/docs/ip/generic-routing-encapsulation-gre/9221-quicktip.html</w:t>
        </w:r>
      </w:hyperlink>
    </w:p>
    <w:p xmlns:wp14="http://schemas.microsoft.com/office/word/2010/wordml" w:rsidP="5A8313CB" wp14:paraId="29B63463" wp14:textId="36BA794F">
      <w:pPr>
        <w:spacing w:line="360" w:lineRule="auto"/>
      </w:pPr>
    </w:p>
    <w:sectPr>
      <w:pgSz w:w="11906" w:h="16838" w:orient="portrait"/>
      <w:pgMar w:top="1440" w:right="1440" w:bottom="1440" w:left="1440" w:header="708" w:footer="708" w:gutter="0"/>
      <w:cols w:space="708"/>
      <w:docGrid w:linePitch="360"/>
      <w:headerReference w:type="default" r:id="Rb4b2b506fbc04584"/>
      <w:footerReference w:type="default" r:id="Rcfc1e14d95df42b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A8313CB" w:rsidTr="5A8313CB" w14:paraId="44DA60F9">
      <w:trPr>
        <w:trHeight w:val="300"/>
      </w:trPr>
      <w:tc>
        <w:tcPr>
          <w:tcW w:w="3005" w:type="dxa"/>
          <w:tcMar/>
        </w:tcPr>
        <w:p w:rsidR="5A8313CB" w:rsidP="5A8313CB" w:rsidRDefault="5A8313CB" w14:paraId="40526D7A" w14:textId="10DA93D3">
          <w:pPr>
            <w:pStyle w:val="Header"/>
            <w:bidi w:val="0"/>
            <w:ind w:left="-115"/>
            <w:jc w:val="left"/>
          </w:pPr>
        </w:p>
      </w:tc>
      <w:tc>
        <w:tcPr>
          <w:tcW w:w="3005" w:type="dxa"/>
          <w:tcMar/>
        </w:tcPr>
        <w:p w:rsidR="5A8313CB" w:rsidP="5A8313CB" w:rsidRDefault="5A8313CB" w14:paraId="5AA9C6EF" w14:textId="6D11BE55">
          <w:pPr>
            <w:pStyle w:val="Header"/>
            <w:bidi w:val="0"/>
            <w:jc w:val="center"/>
          </w:pPr>
          <w:r>
            <w:fldChar w:fldCharType="begin"/>
          </w:r>
          <w:r>
            <w:instrText xml:space="preserve">PAGE</w:instrText>
          </w:r>
          <w:r>
            <w:fldChar w:fldCharType="separate"/>
          </w:r>
          <w:r>
            <w:fldChar w:fldCharType="end"/>
          </w:r>
        </w:p>
      </w:tc>
      <w:tc>
        <w:tcPr>
          <w:tcW w:w="3005" w:type="dxa"/>
          <w:tcMar/>
        </w:tcPr>
        <w:p w:rsidR="5A8313CB" w:rsidP="5A8313CB" w:rsidRDefault="5A8313CB" w14:paraId="0FF5DB7B" w14:textId="24C47BE5">
          <w:pPr>
            <w:pStyle w:val="Header"/>
            <w:bidi w:val="0"/>
            <w:ind w:right="-115"/>
            <w:jc w:val="right"/>
          </w:pPr>
        </w:p>
      </w:tc>
    </w:tr>
  </w:tbl>
  <w:p w:rsidR="5A8313CB" w:rsidP="5A8313CB" w:rsidRDefault="5A8313CB" w14:paraId="73CA752C" w14:textId="5A2F3291">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5A8313CB" w:rsidTr="5A8313CB" w14:paraId="08ACB66F">
      <w:trPr>
        <w:trHeight w:val="300"/>
      </w:trPr>
      <w:tc>
        <w:tcPr>
          <w:tcW w:w="3005" w:type="dxa"/>
          <w:tcMar/>
        </w:tcPr>
        <w:p w:rsidR="5A8313CB" w:rsidP="5A8313CB" w:rsidRDefault="5A8313CB" w14:paraId="05ACAD4D" w14:textId="0B279BE3">
          <w:pPr>
            <w:pStyle w:val="Header"/>
            <w:bidi w:val="0"/>
            <w:ind w:left="-115"/>
            <w:jc w:val="left"/>
          </w:pPr>
        </w:p>
      </w:tc>
      <w:tc>
        <w:tcPr>
          <w:tcW w:w="3005" w:type="dxa"/>
          <w:tcMar/>
        </w:tcPr>
        <w:p w:rsidR="5A8313CB" w:rsidP="5A8313CB" w:rsidRDefault="5A8313CB" w14:paraId="2FD533A7" w14:textId="6FDB0F9D">
          <w:pPr>
            <w:pStyle w:val="Header"/>
            <w:bidi w:val="0"/>
            <w:jc w:val="center"/>
          </w:pPr>
        </w:p>
      </w:tc>
      <w:tc>
        <w:tcPr>
          <w:tcW w:w="3005" w:type="dxa"/>
          <w:tcMar/>
        </w:tcPr>
        <w:p w:rsidR="5A8313CB" w:rsidP="5A8313CB" w:rsidRDefault="5A8313CB" w14:paraId="63F6F3D6" w14:textId="53E3C29E">
          <w:pPr>
            <w:pStyle w:val="Header"/>
            <w:bidi w:val="0"/>
            <w:ind w:right="-115"/>
            <w:jc w:val="right"/>
          </w:pPr>
        </w:p>
      </w:tc>
    </w:tr>
  </w:tbl>
  <w:p w:rsidR="5A8313CB" w:rsidP="5A8313CB" w:rsidRDefault="5A8313CB" w14:paraId="7940EA4F" w14:textId="7D06D931">
    <w:pPr>
      <w:pStyle w:val="Header"/>
      <w:bidi w:val="0"/>
    </w:pPr>
  </w:p>
</w:hdr>
</file>

<file path=word/numbering.xml><?xml version="1.0" encoding="utf-8"?>
<w:numbering xmlns:w="http://schemas.openxmlformats.org/wordprocessingml/2006/main">
  <w:abstractNum xmlns:w="http://schemas.openxmlformats.org/wordprocessingml/2006/main" w:abstractNumId="10">
    <w:nsid w:val="3c1dd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679d98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5c7064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7295f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a02b2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94ce2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a7d11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2563d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55148b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b1522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EFA7986"/>
    <w:rsid w:val="04E55129"/>
    <w:rsid w:val="0E819296"/>
    <w:rsid w:val="1885A30D"/>
    <w:rsid w:val="18C9B8C9"/>
    <w:rsid w:val="21DAE531"/>
    <w:rsid w:val="2ADB2933"/>
    <w:rsid w:val="31B4F578"/>
    <w:rsid w:val="338176E2"/>
    <w:rsid w:val="381719D6"/>
    <w:rsid w:val="3919E80B"/>
    <w:rsid w:val="3919E80B"/>
    <w:rsid w:val="39FEB47C"/>
    <w:rsid w:val="404583AA"/>
    <w:rsid w:val="405D17DF"/>
    <w:rsid w:val="48237339"/>
    <w:rsid w:val="5A8313CB"/>
    <w:rsid w:val="60A1B772"/>
    <w:rsid w:val="630DF550"/>
    <w:rsid w:val="67D91842"/>
    <w:rsid w:val="6807FCCB"/>
    <w:rsid w:val="6EFA7986"/>
    <w:rsid w:val="7836F949"/>
    <w:rsid w:val="7A2BEBE6"/>
    <w:rsid w:val="7B8DDBE6"/>
    <w:rsid w:val="7B8DDBE6"/>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FA7986"/>
  <w15:chartTrackingRefBased/>
  <w15:docId w15:val="{55A5F32B-0F94-412D-888E-53F9036A29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hu-HU"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1B4F57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31B4F578"/>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31B4F57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4">
    <w:uiPriority w:val="9"/>
    <w:name w:val="heading 4"/>
    <w:basedOn w:val="Normal"/>
    <w:next w:val="Normal"/>
    <w:unhideWhenUsed/>
    <w:qFormat/>
    <w:rsid w:val="31B4F578"/>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31B4F578"/>
    <w:pPr>
      <w:spacing/>
      <w:ind w:left="720"/>
      <w:contextualSpacing/>
    </w:pPr>
  </w:style>
  <w:style w:type="character" w:styleId="Hyperlink">
    <w:uiPriority w:val="99"/>
    <w:name w:val="Hyperlink"/>
    <w:basedOn w:val="DefaultParagraphFont"/>
    <w:unhideWhenUsed/>
    <w:rsid w:val="31B4F578"/>
    <w:rPr>
      <w:color w:val="467886"/>
      <w:u w:val="single"/>
    </w:rPr>
  </w:style>
  <w:style w:type="paragraph" w:styleId="Title">
    <w:uiPriority w:val="10"/>
    <w:name w:val="Title"/>
    <w:basedOn w:val="Normal"/>
    <w:next w:val="Normal"/>
    <w:link w:val="TitleChar"/>
    <w:qFormat/>
    <w:rsid w:val="31B4F578"/>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TitleChar" w:customStyle="true">
    <w:uiPriority w:val="10"/>
    <w:name w:val="Title Char"/>
    <w:basedOn w:val="DefaultParagraphFont"/>
    <w:link w:val="Title"/>
    <w:rsid w:val="31B4F578"/>
    <w:rPr>
      <w:rFonts w:ascii="Aptos Display" w:hAnsi="Aptos Display" w:eastAsia="" w:cs="" w:asciiTheme="majorAscii" w:hAnsiTheme="majorAscii" w:eastAsiaTheme="majorEastAsia" w:cstheme="majorBidi"/>
      <w:sz w:val="56"/>
      <w:szCs w:val="56"/>
    </w:rPr>
  </w:style>
  <w:style w:type="paragraph" w:styleId="TOC2">
    <w:uiPriority w:val="39"/>
    <w:name w:val="toc 2"/>
    <w:basedOn w:val="Normal"/>
    <w:next w:val="Normal"/>
    <w:unhideWhenUsed/>
    <w:rsid w:val="31B4F578"/>
    <w:pPr>
      <w:spacing w:after="100"/>
      <w:ind w:left="220"/>
    </w:pPr>
  </w:style>
  <w:style w:type="paragraph" w:styleId="TOC3">
    <w:uiPriority w:val="39"/>
    <w:name w:val="toc 3"/>
    <w:basedOn w:val="Normal"/>
    <w:next w:val="Normal"/>
    <w:unhideWhenUsed/>
    <w:rsid w:val="31B4F578"/>
    <w:pPr>
      <w:spacing w:after="100"/>
      <w:ind w:left="440"/>
    </w:pPr>
  </w:style>
  <w:style w:type="paragraph" w:styleId="TOC4">
    <w:uiPriority w:val="39"/>
    <w:name w:val="toc 4"/>
    <w:basedOn w:val="Normal"/>
    <w:next w:val="Normal"/>
    <w:unhideWhenUsed/>
    <w:rsid w:val="31B4F578"/>
    <w:pPr>
      <w:spacing w:after="100"/>
      <w:ind w:left="66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5A8313CB"/>
    <w:pPr>
      <w:tabs>
        <w:tab w:val="center" w:leader="none" w:pos="4680"/>
        <w:tab w:val="right" w:leader="none" w:pos="9360"/>
      </w:tabs>
      <w:spacing w:after="0" w:line="240" w:lineRule="auto"/>
    </w:pPr>
  </w:style>
  <w:style w:type="paragraph" w:styleId="Footer">
    <w:uiPriority w:val="99"/>
    <w:name w:val="footer"/>
    <w:basedOn w:val="Normal"/>
    <w:unhideWhenUsed/>
    <w:rsid w:val="5A8313CB"/>
    <w:pPr>
      <w:tabs>
        <w:tab w:val="center" w:leader="none" w:pos="4680"/>
        <w:tab w:val="right" w:leader="none" w:pos="9360"/>
      </w:tabs>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e0d3d374d1b1472b" /><Relationship Type="http://schemas.openxmlformats.org/officeDocument/2006/relationships/hyperlink" Target="https://www.tmszc.hu/uploads/11/files/Informatikai_rendszer-_es_alkalmazas_uzemelteto_technikus(1).pdf" TargetMode="External" Id="R069d88663b0044d3" /><Relationship Type="http://schemas.openxmlformats.org/officeDocument/2006/relationships/hyperlink" Target="https://www.nive.hu/Downloads/vizsga/aktualitasok_tajekoztatok_kozlemenyek/DL.php?f=Informatikai_rendszer-_es_alkalmazas-uzemelteto_technikus_2025_2026_tanev.pdf" TargetMode="External" Id="R9773865757284fc6" /><Relationship Type="http://schemas.openxmlformats.org/officeDocument/2006/relationships/hyperlink" Target="https://ikk.hu/files/Alapszakmak_jegyz_2024_OK_A4.pdf" TargetMode="External" Id="R9c0604360db64413" /><Relationship Type="http://schemas.openxmlformats.org/officeDocument/2006/relationships/hyperlink" Target="https://www.cisco.com/c/en/us/support/docs/security-vpn/ipsec-negotiation-ike-protocols/7912-ios-hub-spoke2.html" TargetMode="External" Id="R4526ec0bb11442c3" /><Relationship Type="http://schemas.openxmlformats.org/officeDocument/2006/relationships/hyperlink" Target="https://docs.fortinet.com/document/fortigate/7.6.6/administration-guide/250464/cisco-gre-over-ipsec-vpn" TargetMode="External" Id="Rd433497cd7e346c1" /><Relationship Type="http://schemas.openxmlformats.org/officeDocument/2006/relationships/hyperlink" Target="https://www.cisco.com/c/en/us/td/docs/iosxr/cisco8000/ip-addresses/24xx/configuration/guide/b-ip-addresses-cg-8k-24xx/m-implementing-hsrp-cisco8k.html" TargetMode="External" Id="R53959e3599d243b1" /><Relationship Type="http://schemas.openxmlformats.org/officeDocument/2006/relationships/hyperlink" Target="https://www.cisco.com/en/US/docs/switches/datacenter/nexus5000/sw/configuration/guide/cli_rel_4_1/Cisco_Nexus_5000_Series_Switch_CLI_Software_Configuration_Guide_chapter11.pdf" TargetMode="External" Id="R8d98769905d94b43" /><Relationship Type="http://schemas.openxmlformats.org/officeDocument/2006/relationships/hyperlink" Target="https://www.cisco.com/en/US/docs/solutions/Enterprise/Campus/HA_recovery_DG/campusRecovery.html" TargetMode="External" Id="R86b09e29167c41d4" /><Relationship Type="http://schemas.openxmlformats.org/officeDocument/2006/relationships/hyperlink" Target="https://networklessons.com/miscellaneous/gre-ipsec-hub-remote-sites" TargetMode="External" Id="Rf76b76af33674ecc" /><Relationship Type="http://schemas.openxmlformats.org/officeDocument/2006/relationships/hyperlink" Target="https://www.ciscolive.com/c/dam/r/ciscolive/emea/docs/2023/pdf/BRKENS-2031.pdf" TargetMode="External" Id="Rb31eea9f85504fe5" /><Relationship Type="http://schemas.openxmlformats.org/officeDocument/2006/relationships/hyperlink" Target="https://www.scribd.com/document/721402705/Informatikai-rendszer-es-alkalmazas-uzemelteto-technikus" TargetMode="External" Id="R4ee87131500a4e3f" /><Relationship Type="http://schemas.openxmlformats.org/officeDocument/2006/relationships/hyperlink" Target="https://www.cisco.com/c/en/us/support/docs/ip/hot-standby-router-protocol-hsrp/9234-hsrpguidetoc.html" TargetMode="External" Id="Ree9b892c5622420a" /><Relationship Type="http://schemas.openxmlformats.org/officeDocument/2006/relationships/hyperlink" Target="https://ipcisco.com/lesson/hsrp/" TargetMode="External" Id="R36c298a39efc4875" /><Relationship Type="http://schemas.openxmlformats.org/officeDocument/2006/relationships/hyperlink" Target="https://community.cisco.com/t5/networking-knowledge-base/hsrp-overview-and-basic-configuration/ta-p/3131590" TargetMode="External" Id="Rb433cc7e81e340f0" /><Relationship Type="http://schemas.openxmlformats.org/officeDocument/2006/relationships/hyperlink" Target="https://www.youtube.com/watch?v=FbPPpfjwMok" TargetMode="External" Id="R791b9390cb554fb4" /><Relationship Type="http://schemas.openxmlformats.org/officeDocument/2006/relationships/hyperlink" Target="https://www.cisco.com/c/en/us/support/docs/security-vpn/ipsec-negotiation-ike-protocols/14381-gre-ipsec-ospf.html" TargetMode="External" Id="R44003a2077bd4c35" /><Relationship Type="http://schemas.openxmlformats.org/officeDocument/2006/relationships/hyperlink" Target="https://www.cisco.com/c/en/us/td/docs/switches/lan/catalyst9300/software/release/17-11/configuration_guide/sec/b_1711_sec_9300_cg/configuring_gre_over_ipsec.pdf" TargetMode="External" Id="R75bd1771ab924522" /><Relationship Type="http://schemas.openxmlformats.org/officeDocument/2006/relationships/hyperlink" Target="https://www.cisco.com/c/en/us/support/docs/ip/hot-standby-router-protocol-hsrp/10583-62.html" TargetMode="External" Id="R95328c4e65714838" /><Relationship Type="http://schemas.openxmlformats.org/officeDocument/2006/relationships/hyperlink" Target="https://idomsoft.hu/wp-content/uploads/Sablonok/Funkcion%C3%A1lis_tesztel%C3%A9si_jegyz%C5%91k%C3%B6nyv_sablon_v1.0.0.docx" TargetMode="External" Id="R3410721ee1f1483e" /><Relationship Type="http://schemas.openxmlformats.org/officeDocument/2006/relationships/hyperlink" Target="https://idomsoft.hu/wp-content/uploads/Sablonok/V%C3%A9gfelhaszn%C3%A1l%C3%B3i_tesztel%C3%A9si_jegyz%C5%91k%C3%B6nyv_sablon_v1.0.0.docx" TargetMode="External" Id="Rbfdeb270e48b449b" /><Relationship Type="http://schemas.openxmlformats.org/officeDocument/2006/relationships/hyperlink" Target="https://www.cisco.com/c/en/us/support/docs/ip/generic-routing-encapsulation-gre/9221-quicktip.html" TargetMode="External" Id="R114248da33c848d3" /><Relationship Type="http://schemas.openxmlformats.org/officeDocument/2006/relationships/header" Target="header.xml" Id="Rb4b2b506fbc04584" /><Relationship Type="http://schemas.openxmlformats.org/officeDocument/2006/relationships/footer" Target="footer.xml" Id="Rcfc1e14d95df42be"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2026-04-21T18:29:35.0239490Z</dcterms:created>
  <dcterms:modified xsi:type="dcterms:W3CDTF">2026-04-26T14:48:38.0101346Z</dcterms:modified>
  <dc:creator>balogh.peter</dc:creator>
  <lastModifiedBy>Imre Bálint</lastModifiedBy>
</coreProperties>
</file>