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osis" w:hAnsi="Dosis"/>
          <w:b/>
          <w:b/>
          <w:sz w:val="56"/>
        </w:rPr>
      </w:pPr>
      <w:r>
        <w:rPr>
          <w:rFonts w:ascii="Dosis" w:hAnsi="Dosis"/>
          <w:b/>
          <w:sz w:val="56"/>
        </w:rPr>
        <w:t>Petzo India (P) Ltd.</w:t>
      </w:r>
    </w:p>
    <w:p>
      <w:pPr>
        <w:pStyle w:val="Normal"/>
        <w:jc w:val="center"/>
        <w:rPr>
          <w:rFonts w:ascii="Dosis" w:hAnsi="Dosis"/>
          <w:b/>
          <w:b/>
          <w:sz w:val="56"/>
        </w:rPr>
      </w:pPr>
      <w:r>
        <w:rPr>
          <w:rFonts w:ascii="Dosis" w:hAnsi="Dosis"/>
          <w:b/>
          <w:sz w:val="56"/>
        </w:rPr>
        <w:t>Information Pool</w:t>
      </w:r>
    </w:p>
    <w:p>
      <w:pPr>
        <w:pStyle w:val="ListParagraph"/>
        <w:numPr>
          <w:ilvl w:val="0"/>
          <w:numId w:val="1"/>
        </w:numPr>
        <w:rPr>
          <w:rFonts w:ascii="Dosis" w:hAnsi="Dosis"/>
          <w:b/>
          <w:b/>
          <w:sz w:val="32"/>
        </w:rPr>
      </w:pPr>
      <w:r>
        <w:rPr>
          <w:rFonts w:ascii="Dosis" w:hAnsi="Dosis"/>
          <w:b/>
          <w:sz w:val="32"/>
        </w:rPr>
        <w:t>Petzo Nourish Box (Food)</w:t>
      </w:r>
    </w:p>
    <w:p>
      <w:pPr>
        <w:pStyle w:val="Normal"/>
        <w:rPr>
          <w:rFonts w:ascii="Open Sans" w:hAnsi="Open Sans"/>
          <w:b/>
          <w:b/>
          <w:sz w:val="28"/>
        </w:rPr>
      </w:pPr>
      <w:r>
        <w:rPr>
          <w:rFonts w:ascii="Dosis" w:hAnsi="Dosis"/>
          <w:b/>
          <w:sz w:val="28"/>
        </w:rPr>
        <w:t xml:space="preserve">USP: </w:t>
      </w:r>
      <w:r>
        <w:rPr>
          <w:rFonts w:ascii="Open Sans" w:hAnsi="Open Sans"/>
          <w:b/>
          <w:sz w:val="28"/>
        </w:rPr>
        <w:t xml:space="preserve"> </w:t>
      </w:r>
    </w:p>
    <w:p>
      <w:pPr>
        <w:pStyle w:val="Normal"/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Personalized Food, Complete Nutrition Analysis, Easy Subscription, No Artificial Flavours And Preservatives (Only Natural Preservatives), No By-Products, Premium Priced (Premium Designing And Packaging To Be Done), Recovery Diets, Disease Specific Diets/Food, Gluten And Grain Free, No Msg, Per Meal Serving, Authorized Vet Backed Physiology, 24x7 Vet Support, Happiness Guarantee (Cancel, Pause Or Delay/ Replacement Or Refund Without Any Questions), Natural Ingredients, Free Home Delivery, Healthy &amp; Balanced Nutrition.</w:t>
      </w:r>
    </w:p>
    <w:p>
      <w:pPr>
        <w:pStyle w:val="Normal"/>
        <w:rPr>
          <w:rFonts w:ascii="Dosis" w:hAnsi="Dosis"/>
          <w:b/>
          <w:b/>
          <w:sz w:val="24"/>
        </w:rPr>
      </w:pPr>
      <w:r>
        <w:rPr>
          <w:rFonts w:ascii="Dosis" w:hAnsi="Dosis"/>
          <w:b/>
          <w:sz w:val="28"/>
        </w:rPr>
        <w:t>Focus:</w:t>
      </w:r>
      <w:r>
        <w:rPr>
          <w:rFonts w:ascii="Dosis" w:hAnsi="Dosis"/>
          <w:b/>
          <w:sz w:val="24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Open Sans Light" w:ascii="Open Sans Light" w:hAnsi="Open Sans Light"/>
          <w:sz w:val="24"/>
        </w:rPr>
        <w:t>Let Food Be Thy Medicine (</w:t>
      </w:r>
      <w:r>
        <w:rPr>
          <w:rFonts w:cs="Open Sans Light" w:ascii="Open Sans Light" w:hAnsi="Open Sans Light"/>
          <w:sz w:val="24"/>
        </w:rPr>
        <w:t>Preventive</w:t>
      </w:r>
      <w:r>
        <w:rPr>
          <w:rFonts w:cs="Open Sans Light" w:ascii="Open Sans Light" w:hAnsi="Open Sans Light"/>
          <w:sz w:val="24"/>
        </w:rPr>
        <w:t xml:space="preserve"> Care Through The Help Of Balanced &amp; Personalized Nutrition In The Food/ Nutraceuticals )</w:t>
      </w:r>
    </w:p>
    <w:p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Ease Of Buying Process – No More Hurdles To Go To Store And Buy Food Every Time</w:t>
      </w:r>
    </w:p>
    <w:p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Ease Of Chosing The Right Food – No More Hurdles In Thinking About The Right Food For Your Pet &amp; Pet Parents Also Gets The Exact Feeding Amount Which Was Earlier Not Known To Them</w:t>
      </w:r>
    </w:p>
    <w:p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Subscription Solving The Problem Of Running Of Of The Food For Your Pet</w:t>
      </w:r>
    </w:p>
    <w:p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Nutrition In Food Automatically Changes As Per The Change In Age (Eg: Adult To Senior, OR Puppy To Adult)</w:t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Dosis" w:hAnsi="Dosis" w:cs="Open Sans Light"/>
          <w:b/>
          <w:b/>
          <w:sz w:val="32"/>
        </w:rPr>
      </w:pPr>
      <w:r>
        <w:rPr>
          <w:rFonts w:cs="Open Sans Light" w:ascii="Dosis" w:hAnsi="Dosis"/>
          <w:b/>
          <w:sz w:val="32"/>
        </w:rPr>
        <w:t>Petzo Supplements:</w:t>
      </w:r>
    </w:p>
    <w:p>
      <w:pPr>
        <w:pStyle w:val="Normal"/>
        <w:rPr>
          <w:rFonts w:ascii="Dosis" w:hAnsi="Dosis" w:cs="Open Sans Light"/>
          <w:b/>
          <w:b/>
          <w:sz w:val="32"/>
        </w:rPr>
      </w:pPr>
      <w:r>
        <w:rPr>
          <w:rFonts w:cs="Open Sans Light" w:ascii="Dosis" w:hAnsi="Dosis"/>
          <w:b/>
          <w:sz w:val="32"/>
        </w:rPr>
        <w:t>Usp:</w:t>
      </w:r>
    </w:p>
    <w:p>
      <w:pPr>
        <w:pStyle w:val="Normal"/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Natural &amp; Safe, Unique Products, Enhanced Long Term Health, Preventive Care, Research Backed &amp; Vet Formulated, No Artificial Flavours And Preservatives, Secured Patentable Formulations (Ip Based Products), Health/Life Support Products.</w:t>
      </w:r>
    </w:p>
    <w:p>
      <w:pPr>
        <w:pStyle w:val="Normal"/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</w:r>
    </w:p>
    <w:p>
      <w:pPr>
        <w:pStyle w:val="Normal"/>
        <w:rPr>
          <w:rFonts w:ascii="Dosis" w:hAnsi="Dosis" w:cs="Open Sans Light"/>
          <w:b/>
          <w:b/>
          <w:sz w:val="28"/>
        </w:rPr>
      </w:pPr>
      <w:r>
        <w:rPr>
          <w:rFonts w:cs="Open Sans Light" w:ascii="Dosis" w:hAnsi="Dosis"/>
          <w:b/>
          <w:sz w:val="28"/>
        </w:rPr>
        <w:t xml:space="preserve">Focus: </w:t>
      </w:r>
    </w:p>
    <w:p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Preventive Care</w:t>
      </w:r>
    </w:p>
    <w:p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No Side Effects</w:t>
      </w:r>
    </w:p>
    <w:p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Easy To Use &amp; Easily Acceptable</w:t>
      </w:r>
    </w:p>
    <w:p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Life Specific Imbalance (Nutrition Support)</w:t>
      </w:r>
    </w:p>
    <w:p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Health Specific Imbalance (Nutrition Support)</w:t>
      </w:r>
    </w:p>
    <w:p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Genetic Specific Imbalance (Nutrition Support)</w:t>
      </w:r>
    </w:p>
    <w:p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Nutrition Imbalance</w:t>
      </w:r>
    </w:p>
    <w:p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 xml:space="preserve">Towards Herbal </w:t>
      </w:r>
    </w:p>
    <w:p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Tapping The Untapped Market</w:t>
      </w:r>
    </w:p>
    <w:p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Advanced Future Research Based Products.</w:t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Dosis" w:hAnsi="Dosis" w:cs="Open Sans Light"/>
          <w:b/>
          <w:b/>
          <w:sz w:val="32"/>
        </w:rPr>
      </w:pPr>
      <w:r>
        <w:rPr>
          <w:rFonts w:cs="Open Sans Light" w:ascii="Dosis" w:hAnsi="Dosis"/>
          <w:b/>
          <w:sz w:val="32"/>
        </w:rPr>
        <w:t>Petzo labs</w:t>
      </w:r>
    </w:p>
    <w:p>
      <w:pPr>
        <w:pStyle w:val="Normal"/>
        <w:rPr>
          <w:rFonts w:ascii="Dosis" w:hAnsi="Dosis" w:cs="Open Sans Light"/>
          <w:b/>
          <w:b/>
          <w:sz w:val="32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1765300</wp:posOffset>
                </wp:positionH>
                <wp:positionV relativeFrom="paragraph">
                  <wp:posOffset>300990</wp:posOffset>
                </wp:positionV>
                <wp:extent cx="925195" cy="18611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80" cy="1860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58" h="2932">
                              <a:moveTo>
                                <a:pt x="0" y="0"/>
                              </a:moveTo>
                              <a:cubicBezTo>
                                <a:pt x="364" y="0"/>
                                <a:pt x="728" y="122"/>
                                <a:pt x="728" y="244"/>
                              </a:cubicBezTo>
                              <a:lnTo>
                                <a:pt x="728" y="1221"/>
                              </a:lnTo>
                              <a:cubicBezTo>
                                <a:pt x="728" y="1343"/>
                                <a:pt x="1092" y="1465"/>
                                <a:pt x="1457" y="1465"/>
                              </a:cubicBezTo>
                              <a:cubicBezTo>
                                <a:pt x="1092" y="1465"/>
                                <a:pt x="728" y="1587"/>
                                <a:pt x="728" y="1709"/>
                              </a:cubicBezTo>
                              <a:lnTo>
                                <a:pt x="728" y="2686"/>
                              </a:lnTo>
                              <a:cubicBezTo>
                                <a:pt x="728" y="2808"/>
                                <a:pt x="364" y="2931"/>
                                <a:pt x="0" y="293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stroked="t" style="position:absolute;margin-left:139pt;margin-top:23.7pt;width:72.75pt;height:146.45pt" type="shapetype_88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Open Sans Light" w:ascii="Dosis" w:hAnsi="Dosis"/>
          <w:b/>
          <w:sz w:val="32"/>
        </w:rPr>
        <w:t>F</w:t>
      </w:r>
      <w:r>
        <w:rPr>
          <w:rFonts w:cs="Open Sans Light" w:ascii="Dosis" w:hAnsi="Dosis"/>
          <w:b/>
          <w:sz w:val="32"/>
        </w:rPr>
        <w:t xml:space="preserve">ocus: </w:t>
      </w:r>
    </w:p>
    <w:p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Advisory</w:t>
      </w:r>
    </w:p>
    <w:p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Research</w:t>
      </w:r>
    </w:p>
    <w:p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Consultation</w:t>
      </w:r>
    </w:p>
    <w:p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 xml:space="preserve">Strategy                                             Animal Husbandry &amp; Dairy Products. </w:t>
      </w:r>
    </w:p>
    <w:p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Digital &amp; Design</w:t>
      </w:r>
    </w:p>
    <w:p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24"/>
        </w:rPr>
      </w:pPr>
      <w:r>
        <w:rPr>
          <w:rFonts w:cs="Open Sans Light" w:ascii="Open Sans Light" w:hAnsi="Open Sans Light"/>
          <w:sz w:val="24"/>
        </w:rPr>
        <w:t>Analytics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rFonts w:cs="Open Sans Light" w:ascii="Open Sans Light" w:hAnsi="Open Sans Light"/>
          <w:sz w:val="24"/>
        </w:rPr>
        <w:t>Software Solutions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osis">
    <w:charset w:val="01"/>
    <w:family w:val="roman"/>
    <w:pitch w:val="variable"/>
  </w:font>
  <w:font w:name="Open Sans">
    <w:charset w:val="01"/>
    <w:family w:val="roman"/>
    <w:pitch w:val="variable"/>
  </w:font>
  <w:font w:name="Open Sans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712a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LibreOffice/5.1.6.2$Linux_X86_64 LibreOffice_project/10m0$Build-2</Application>
  <Pages>3</Pages>
  <Words>298</Words>
  <Characters>1648</Characters>
  <CharactersWithSpaces>1940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2017-06-27T06:58:00Z</dcterms:created>
  <dc:creator>Sandeep</dc:creator>
  <dc:description/>
  <dc:language>en-IN</dc:language>
  <cp:lastModifiedBy/>
  <dcterms:modified xsi:type="dcterms:W3CDTF">2017-06-27T13:31:23Z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