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i w:val="0"/>
          <w:iCs w:val="0"/>
          <w:caps w:val="0"/>
          <w:color w:val="3E4856"/>
          <w:spacing w:val="0"/>
          <w:sz w:val="44"/>
          <w:szCs w:val="44"/>
          <w:shd w:val="clear" w:fill="FFFFFF"/>
        </w:rPr>
      </w:pPr>
      <w:r>
        <w:rPr>
          <w:rFonts w:hint="eastAsia" w:ascii="宋体" w:hAnsi="宋体" w:eastAsia="宋体" w:cs="宋体"/>
          <w:b/>
          <w:bCs/>
          <w:i w:val="0"/>
          <w:iCs w:val="0"/>
          <w:caps w:val="0"/>
          <w:color w:val="3E4856"/>
          <w:spacing w:val="0"/>
          <w:sz w:val="44"/>
          <w:szCs w:val="44"/>
          <w:shd w:val="clear" w:fill="FFFFFF"/>
        </w:rPr>
        <w:t>关于实行全国探矿权统一配号的通知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63D45"/>
          <w:spacing w:val="0"/>
          <w:sz w:val="24"/>
          <w:szCs w:val="24"/>
        </w:rPr>
      </w:pPr>
      <w:r>
        <w:rPr>
          <w:rFonts w:ascii="仿宋" w:hAnsi="仿宋" w:eastAsia="仿宋" w:cs="仿宋"/>
          <w:i w:val="0"/>
          <w:iCs w:val="0"/>
          <w:caps w:val="0"/>
          <w:color w:val="363D45"/>
          <w:spacing w:val="0"/>
          <w:sz w:val="32"/>
          <w:szCs w:val="32"/>
          <w:bdr w:val="none" w:color="auto" w:sz="0" w:space="0"/>
          <w:shd w:val="clear" w:fill="FFFFFF"/>
        </w:rPr>
        <w:t>国土资发〔</w:t>
      </w:r>
      <w:r>
        <w:rPr>
          <w:rFonts w:hint="eastAsia" w:ascii="仿宋" w:hAnsi="仿宋" w:eastAsia="仿宋" w:cs="仿宋"/>
          <w:i w:val="0"/>
          <w:iCs w:val="0"/>
          <w:caps w:val="0"/>
          <w:color w:val="363D45"/>
          <w:spacing w:val="0"/>
          <w:sz w:val="32"/>
          <w:szCs w:val="32"/>
          <w:bdr w:val="none" w:color="auto" w:sz="0" w:space="0"/>
          <w:shd w:val="clear" w:fill="FFFFFF"/>
        </w:rPr>
        <w:t>2007〕294号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48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微软雅黑" w:hAnsi="微软雅黑" w:eastAsia="微软雅黑" w:cs="微软雅黑"/>
          <w:i w:val="0"/>
          <w:iCs w:val="0"/>
          <w:caps w:val="0"/>
          <w:color w:val="363D45"/>
          <w:spacing w:val="0"/>
          <w:sz w:val="24"/>
          <w:szCs w:val="24"/>
          <w:bdr w:val="none" w:color="auto" w:sz="0" w:space="0"/>
          <w:shd w:val="clear" w:fill="FFFFFF"/>
        </w:rPr>
        <w:t> </w:t>
      </w:r>
      <w:r>
        <w:rPr>
          <w:rFonts w:hint="eastAsia" w:ascii="仿宋" w:hAnsi="仿宋" w:eastAsia="仿宋" w:cs="仿宋"/>
          <w:i w:val="0"/>
          <w:iCs w:val="0"/>
          <w:caps w:val="0"/>
          <w:color w:val="363D45"/>
          <w:spacing w:val="0"/>
          <w:sz w:val="32"/>
          <w:szCs w:val="32"/>
          <w:bdr w:val="none" w:color="auto" w:sz="0" w:space="0"/>
          <w:shd w:val="clear" w:fill="FFFFFF"/>
        </w:rPr>
        <w:t>各省、自治区、直辖市国土资源厅（国土环境资源厅、国土资源局、国土资源和房屋管理局、房屋土地资源管理局）：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为进一步提高探矿权管理的科学化水平，完善矿业权信息系统建设，更好地应用信息化手段推进矿业权管理，《关于加强矿业权管理信息化建设工作的通 知》（国土资发〔2007〕137号）要求，经研究决定，从2008年1月1日起在全国范围内实行探矿权统一配号。现就有关事项通知如下：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一、勘查许可证证号编码原则。新的勘查许可证证号在原13位的基础上调整为18位，为永久证号。各号位的定义为：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（一）第1位为全国统一配号代码：T。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（二）第2、3位为发证机关代码。部为01；各省（区、市）发证 机关代码区中华人民共和国行政区划代码的前两位。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（三）第4位为出让方式：申请在先为1、招标为2、拍卖为3、挂牌为4、协议为5。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（四）第5—10位为发证的年月。如：2007年5月5日即取200705。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（五）第11—12位为勘查矿种分类。能源矿产为 01、金属矿产为02、非金属矿产03、水气矿产为04。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（六）第13—18位为探矿权统一配号的顺序号。如第1号为000001，第500号为000500。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二、地质调查证证号编码原则。新的地质调查证证号与勘查许可证证号位数相同，各号位的定义为：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（一）第1位为全国统一配号代码：D。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（二）第2、3位为发证机关代码。部为01；各省（区、市）发证机关代码取中华人民共和国行政区划代码的前两位。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（三）第4位为0。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（四）第5—10位为发证的年月。如：2007年5月5日即取200705。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（五）第11—12位为00。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（六）第13—18位为地质调查统一配号的顺序号。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三、自2008年1月1日起，所有探矿权新立、变更、延续、保留及地质调查等申请项目，探矿权登记管理机关在准予登记后，通过互联网向全国探矿权统一配号系统（以下简称配号系统）提交登记数据，获取系统统一配发的勘查许可证证号。探矿权注销申请，探矿权登记管理机关在审查批准后，通过互联网向配号系统提交探矿权注销备案数据。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四、实行全国统一配号后的探矿权，在办理变更、延续、保留等手续时，仍须将批准登记的相关信息上报配号系统，经配号系统确认后再颁发勘查许可证。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五、实行全国统一配号后的探矿权，在办理探矿权分立时，其中一个沿用原勘查许可证证号，其余配发新证号；多个探矿权合并为一个探矿权的，首次设立时间在前的探矿权的勘查许可证证号作为合并后的勘查许可证证号。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六、探矿权登记管理机关在获得配号系统配发的勘查许可证证号后，应及时进行确认和公告。30天后未确认和公告的，配号系统将自动进行公告。国土资源部门户网站将适时开通全国探矿权社会查询与验证服务，动态 发布全国探矿权设置情况公告。探矿权公告的内容主要包括勘查许可证证号、勘查项目名称、探矿权人、勘查单位、勘查矿种、有效期、区域坐标、勘查总面积、地理位置、发证机关等。经一段时间运行之后，部将发文公告，凡国土资源部门户网站无法查询的勘查许可证，处涉密情况外，一律视为无效勘查许可证。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七、全国探矿权统一配号系统的网址是 http://xkzph.mlr.gov.cn，统一配号工作时间为每个工作日的8:00至17:00。配号系统在此工作时间内统一配发勘查许可证号。提交配号申请、查询下载配号结果等不受工作时间影响。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八、各省（区、市）可通过配号系统实时查询、下载国土资源部在本省（区、市）区域内设置的探矿权基本信息。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九、全国探矿权统一配号系统将视各省（区、市）的准备工作情况分别开通，各省（区、市）在确认探矿权数据核实整理后的数据正确、网络连通以及相关系统部署全部完成后，电告部信息中心予以开通。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十、凡2008年1月1日以后批准登记的探矿权，未经全国配号系统配发统一勘查许可证证号（石油、天然气、煤层气矿种除外）的，该探矿权为无效探矿权，由此产生的相关法律、经济责任由相关的发证机关承担，同时将追究相关承办人员和领导的行政责任。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十一、已有探矿权登记数据是开展全国探矿权统一配号管理工作的重要基础，也是提供社会服务的基本内容，各省（区、市）于2008年1月15日前将核实整理后的最新完整探矿权数据库刻成光盘，通过邮政快递报部信息中心。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仿宋" w:hAnsi="仿宋" w:eastAsia="仿宋" w:cs="仿宋"/>
          <w:i w:val="0"/>
          <w:iCs w:val="0"/>
          <w:caps w:val="0"/>
          <w:color w:val="363D45"/>
          <w:spacing w:val="0"/>
          <w:sz w:val="32"/>
          <w:szCs w:val="32"/>
          <w:bdr w:val="none" w:color="auto" w:sz="0" w:space="0"/>
          <w:shd w:val="clear" w:fill="FFFFFF"/>
        </w:rPr>
      </w:pPr>
      <w:r>
        <w:rPr>
          <w:rFonts w:hint="eastAsia" w:ascii="仿宋" w:hAnsi="仿宋" w:eastAsia="仿宋" w:cs="仿宋"/>
          <w:i w:val="0"/>
          <w:iCs w:val="0"/>
          <w:caps w:val="0"/>
          <w:color w:val="363D45"/>
          <w:spacing w:val="0"/>
          <w:sz w:val="32"/>
          <w:szCs w:val="32"/>
          <w:bdr w:val="none" w:color="auto" w:sz="0" w:space="0"/>
          <w:shd w:val="clear" w:fill="FFFFFF"/>
        </w:rPr>
        <w:t>十二、为做好全国探矿权统一配号的准备工作，定于2007年12月下旬开展配号系统相关应用培训。培训内容包括配号系统操作培训、配发的探矿权管理信息系统软件培训、数据交换技术要求说明等。各省（区、市）应根据矿业权信息化建设实际情况，尽快安排探矿权管理信息系统改造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仿宋" w:hAnsi="仿宋" w:eastAsia="仿宋" w:cs="仿宋"/>
          <w:i w:val="0"/>
          <w:iCs w:val="0"/>
          <w:caps w:val="0"/>
          <w:color w:val="363D45"/>
          <w:spacing w:val="0"/>
          <w:sz w:val="32"/>
          <w:szCs w:val="32"/>
          <w:bdr w:val="none" w:color="auto" w:sz="0" w:space="0"/>
          <w:shd w:val="clear" w:fill="FFFFFF"/>
        </w:rPr>
      </w:pPr>
      <w:r>
        <w:rPr>
          <w:rFonts w:hint="eastAsia" w:ascii="仿宋" w:hAnsi="仿宋" w:eastAsia="仿宋" w:cs="仿宋"/>
          <w:i w:val="0"/>
          <w:iCs w:val="0"/>
          <w:caps w:val="0"/>
          <w:color w:val="363D45"/>
          <w:spacing w:val="0"/>
          <w:sz w:val="32"/>
          <w:szCs w:val="32"/>
          <w:bdr w:val="none" w:color="auto" w:sz="0" w:space="0"/>
          <w:shd w:val="clear" w:fill="FFFFFF"/>
        </w:rPr>
        <w:t>全国探矿权统一配号工作是探矿权管理工作的一项重大改造，（区、各省市）国土资源主管部门要高度重视，加强组织领导与协调，做好配号系统应用准备、网络连接、软硬件建设等技术支持工作，确保全国探矿权统一配号工作平稳进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仿宋" w:hAnsi="仿宋" w:eastAsia="仿宋" w:cs="仿宋"/>
          <w:i w:val="0"/>
          <w:iCs w:val="0"/>
          <w:caps w:val="0"/>
          <w:color w:val="363D45"/>
          <w:spacing w:val="0"/>
          <w:sz w:val="32"/>
          <w:szCs w:val="32"/>
          <w:bdr w:val="none" w:color="auto" w:sz="0" w:space="0"/>
          <w:shd w:val="clear" w:fill="FFFFFF"/>
          <w:lang w:eastAsia="zh-CN"/>
        </w:rPr>
      </w:pPr>
      <w:r>
        <w:rPr>
          <w:rFonts w:hint="eastAsia" w:ascii="仿宋" w:hAnsi="仿宋" w:eastAsia="仿宋" w:cs="仿宋"/>
          <w:i w:val="0"/>
          <w:iCs w:val="0"/>
          <w:caps w:val="0"/>
          <w:color w:val="363D45"/>
          <w:spacing w:val="0"/>
          <w:sz w:val="32"/>
          <w:szCs w:val="32"/>
          <w:bdr w:val="none" w:color="auto" w:sz="0" w:space="0"/>
          <w:shd w:val="clear" w:fill="FFFFFF"/>
          <w:lang w:eastAsia="zh-CN"/>
        </w:rPr>
        <w:t>联系人：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lang w:eastAsia="zh-CN"/>
        </w:rPr>
        <w:t>杜希庆（部开发司）</w:t>
      </w:r>
      <w:r>
        <w:rPr>
          <w:rFonts w:hint="eastAsia" w:ascii="仿宋" w:hAnsi="仿宋" w:eastAsia="仿宋" w:cs="仿宋"/>
          <w:i w:val="0"/>
          <w:iCs w:val="0"/>
          <w:caps w:val="0"/>
          <w:color w:val="363D45"/>
          <w:spacing w:val="0"/>
          <w:sz w:val="32"/>
          <w:szCs w:val="3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仿宋" w:hAnsi="仿宋" w:eastAsia="仿宋" w:cs="仿宋"/>
          <w:i w:val="0"/>
          <w:iCs w:val="0"/>
          <w:caps w:val="0"/>
          <w:color w:val="363D45"/>
          <w:spacing w:val="0"/>
          <w:sz w:val="32"/>
          <w:szCs w:val="32"/>
          <w:bdr w:val="none" w:color="auto" w:sz="0" w:space="0"/>
          <w:shd w:val="clear" w:fill="FFFFFF"/>
          <w:lang w:val="en-US" w:eastAsia="zh-CN"/>
        </w:rPr>
      </w:pPr>
      <w:r>
        <w:rPr>
          <w:rFonts w:hint="eastAsia" w:ascii="仿宋" w:hAnsi="仿宋" w:eastAsia="仿宋" w:cs="仿宋"/>
          <w:i w:val="0"/>
          <w:iCs w:val="0"/>
          <w:caps w:val="0"/>
          <w:color w:val="363D45"/>
          <w:spacing w:val="0"/>
          <w:sz w:val="32"/>
          <w:szCs w:val="32"/>
          <w:bdr w:val="none" w:color="auto" w:sz="0" w:space="0"/>
          <w:shd w:val="clear" w:fill="FFFFFF"/>
        </w:rPr>
        <w:t>  </w:t>
      </w:r>
      <w:r>
        <w:rPr>
          <w:rFonts w:hint="eastAsia" w:ascii="仿宋" w:hAnsi="仿宋" w:eastAsia="仿宋" w:cs="仿宋"/>
          <w:i w:val="0"/>
          <w:iCs w:val="0"/>
          <w:caps w:val="0"/>
          <w:color w:val="363D45"/>
          <w:spacing w:val="0"/>
          <w:sz w:val="32"/>
          <w:szCs w:val="32"/>
          <w:bdr w:val="none" w:color="auto" w:sz="0" w:space="0"/>
          <w:shd w:val="clear" w:fill="FFFFFF"/>
          <w:lang w:val="en-US" w:eastAsia="zh-CN"/>
        </w:rPr>
        <w:t xml:space="preserve">          电话：010-66558579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仿宋" w:hAnsi="仿宋" w:eastAsia="仿宋" w:cs="仿宋"/>
          <w:i w:val="0"/>
          <w:iCs w:val="0"/>
          <w:caps w:val="0"/>
          <w:color w:val="363D45"/>
          <w:spacing w:val="0"/>
          <w:sz w:val="32"/>
          <w:szCs w:val="32"/>
          <w:bdr w:val="none" w:color="auto" w:sz="0" w:space="0"/>
          <w:shd w:val="clear" w:fill="FFFFFF"/>
          <w:lang w:val="en-US" w:eastAsia="zh-CN"/>
        </w:rPr>
      </w:pPr>
      <w:r>
        <w:rPr>
          <w:rFonts w:hint="eastAsia" w:ascii="仿宋" w:hAnsi="仿宋" w:eastAsia="仿宋" w:cs="仿宋"/>
          <w:i w:val="0"/>
          <w:iCs w:val="0"/>
          <w:caps w:val="0"/>
          <w:color w:val="363D45"/>
          <w:spacing w:val="0"/>
          <w:sz w:val="32"/>
          <w:szCs w:val="32"/>
          <w:bdr w:val="none" w:color="auto" w:sz="0" w:space="0"/>
          <w:shd w:val="clear" w:fill="FFFFFF"/>
          <w:lang w:val="en-US" w:eastAsia="zh-CN"/>
        </w:rPr>
        <w:t xml:space="preserve">           电子信箱：</w:t>
      </w:r>
      <w:r>
        <w:rPr>
          <w:rFonts w:hint="eastAsia" w:ascii="仿宋" w:hAnsi="仿宋" w:eastAsia="仿宋" w:cs="仿宋"/>
          <w:i w:val="0"/>
          <w:iCs w:val="0"/>
          <w:caps w:val="0"/>
          <w:color w:val="363D45"/>
          <w:spacing w:val="0"/>
          <w:sz w:val="32"/>
          <w:szCs w:val="32"/>
          <w:bdr w:val="none" w:color="auto" w:sz="0" w:space="0"/>
          <w:shd w:val="clear" w:fill="FFFFFF"/>
          <w:lang w:val="en-US" w:eastAsia="zh-CN"/>
        </w:rPr>
        <w:fldChar w:fldCharType="begin"/>
      </w:r>
      <w:r>
        <w:rPr>
          <w:rFonts w:hint="eastAsia" w:ascii="仿宋" w:hAnsi="仿宋" w:eastAsia="仿宋" w:cs="仿宋"/>
          <w:i w:val="0"/>
          <w:iCs w:val="0"/>
          <w:caps w:val="0"/>
          <w:color w:val="363D45"/>
          <w:spacing w:val="0"/>
          <w:sz w:val="32"/>
          <w:szCs w:val="32"/>
          <w:bdr w:val="none" w:color="auto" w:sz="0" w:space="0"/>
          <w:shd w:val="clear" w:fill="FFFFFF"/>
          <w:lang w:val="en-US" w:eastAsia="zh-CN"/>
        </w:rPr>
        <w:instrText xml:space="preserve"> HYPERLINK "mailto:xqdu@mail.mlr.gov.cn" </w:instrText>
      </w:r>
      <w:r>
        <w:rPr>
          <w:rFonts w:hint="eastAsia" w:ascii="仿宋" w:hAnsi="仿宋" w:eastAsia="仿宋" w:cs="仿宋"/>
          <w:i w:val="0"/>
          <w:iCs w:val="0"/>
          <w:caps w:val="0"/>
          <w:color w:val="363D45"/>
          <w:spacing w:val="0"/>
          <w:sz w:val="32"/>
          <w:szCs w:val="32"/>
          <w:bdr w:val="none" w:color="auto" w:sz="0" w:space="0"/>
          <w:shd w:val="clear" w:fill="FFFFFF"/>
          <w:lang w:val="en-US" w:eastAsia="zh-CN"/>
        </w:rPr>
        <w:fldChar w:fldCharType="separate"/>
      </w:r>
      <w:r>
        <w:rPr>
          <w:rStyle w:val="5"/>
          <w:rFonts w:hint="eastAsia" w:ascii="仿宋" w:hAnsi="仿宋" w:eastAsia="仿宋" w:cs="仿宋"/>
          <w:i w:val="0"/>
          <w:iCs w:val="0"/>
          <w:caps w:val="0"/>
          <w:spacing w:val="0"/>
          <w:sz w:val="32"/>
          <w:szCs w:val="32"/>
          <w:bdr w:val="none" w:color="auto" w:sz="0" w:space="0"/>
          <w:shd w:val="clear" w:fill="FFFFFF"/>
          <w:lang w:val="en-US" w:eastAsia="zh-CN"/>
        </w:rPr>
        <w:t>xqdu@mail.mlr.gov.cn</w:t>
      </w:r>
      <w:r>
        <w:rPr>
          <w:rFonts w:hint="eastAsia" w:ascii="仿宋" w:hAnsi="仿宋" w:eastAsia="仿宋" w:cs="仿宋"/>
          <w:i w:val="0"/>
          <w:iCs w:val="0"/>
          <w:caps w:val="0"/>
          <w:color w:val="363D45"/>
          <w:spacing w:val="0"/>
          <w:sz w:val="32"/>
          <w:szCs w:val="32"/>
          <w:bdr w:val="none" w:color="auto" w:sz="0" w:space="0"/>
          <w:shd w:val="clear" w:fill="FFFFFF"/>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仿宋" w:hAnsi="仿宋" w:eastAsia="仿宋" w:cs="仿宋"/>
          <w:i w:val="0"/>
          <w:iCs w:val="0"/>
          <w:caps w:val="0"/>
          <w:color w:val="363D45"/>
          <w:spacing w:val="0"/>
          <w:sz w:val="32"/>
          <w:szCs w:val="32"/>
          <w:bdr w:val="none" w:color="auto" w:sz="0" w:space="0"/>
          <w:shd w:val="clear" w:fill="FFFFFF"/>
          <w:lang w:val="en-US" w:eastAsia="zh-CN"/>
        </w:rPr>
      </w:pPr>
      <w:r>
        <w:rPr>
          <w:rFonts w:hint="eastAsia" w:ascii="仿宋" w:hAnsi="仿宋" w:eastAsia="仿宋" w:cs="仿宋"/>
          <w:i w:val="0"/>
          <w:iCs w:val="0"/>
          <w:caps w:val="0"/>
          <w:color w:val="363D45"/>
          <w:spacing w:val="0"/>
          <w:sz w:val="32"/>
          <w:szCs w:val="32"/>
          <w:bdr w:val="none" w:color="auto" w:sz="0" w:space="0"/>
          <w:shd w:val="clear" w:fill="FFFFFF"/>
          <w:lang w:val="en-US" w:eastAsia="zh-CN"/>
        </w:rPr>
        <w:t>曾建鹰（部信息中心）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仿宋" w:hAnsi="仿宋" w:eastAsia="仿宋" w:cs="仿宋"/>
          <w:i w:val="0"/>
          <w:iCs w:val="0"/>
          <w:caps w:val="0"/>
          <w:color w:val="363D45"/>
          <w:spacing w:val="0"/>
          <w:sz w:val="32"/>
          <w:szCs w:val="32"/>
          <w:bdr w:val="none" w:color="auto" w:sz="0" w:space="0"/>
          <w:shd w:val="clear" w:fill="FFFFFF"/>
          <w:lang w:val="en-US" w:eastAsia="zh-CN"/>
        </w:rPr>
      </w:pPr>
      <w:r>
        <w:rPr>
          <w:rFonts w:hint="eastAsia" w:ascii="仿宋" w:hAnsi="仿宋" w:eastAsia="仿宋" w:cs="仿宋"/>
          <w:i w:val="0"/>
          <w:iCs w:val="0"/>
          <w:caps w:val="0"/>
          <w:color w:val="363D45"/>
          <w:spacing w:val="0"/>
          <w:sz w:val="32"/>
          <w:szCs w:val="32"/>
          <w:bdr w:val="none" w:color="auto" w:sz="0" w:space="0"/>
          <w:shd w:val="clear" w:fill="FFFFFF"/>
          <w:lang w:val="en-US" w:eastAsia="zh-CN"/>
        </w:rPr>
        <w:t xml:space="preserve">       电话：010-66558761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仿宋" w:hAnsi="仿宋" w:eastAsia="仿宋" w:cs="仿宋"/>
          <w:i w:val="0"/>
          <w:iCs w:val="0"/>
          <w:caps w:val="0"/>
          <w:color w:val="363D45"/>
          <w:spacing w:val="0"/>
          <w:sz w:val="32"/>
          <w:szCs w:val="32"/>
          <w:bdr w:val="none" w:color="auto" w:sz="0" w:space="0"/>
          <w:shd w:val="clear" w:fill="FFFFFF"/>
          <w:lang w:val="en-US" w:eastAsia="zh-CN"/>
        </w:rPr>
      </w:pPr>
      <w:r>
        <w:rPr>
          <w:rFonts w:hint="eastAsia" w:ascii="仿宋" w:hAnsi="仿宋" w:eastAsia="仿宋" w:cs="仿宋"/>
          <w:i w:val="0"/>
          <w:iCs w:val="0"/>
          <w:caps w:val="0"/>
          <w:color w:val="363D45"/>
          <w:spacing w:val="0"/>
          <w:sz w:val="32"/>
          <w:szCs w:val="32"/>
          <w:bdr w:val="none" w:color="auto" w:sz="0" w:space="0"/>
          <w:shd w:val="clear" w:fill="FFFFFF"/>
          <w:lang w:val="en-US" w:eastAsia="zh-CN"/>
        </w:rPr>
        <w:t xml:space="preserve">       电子信箱：</w:t>
      </w:r>
      <w:r>
        <w:rPr>
          <w:rFonts w:hint="eastAsia" w:ascii="仿宋" w:hAnsi="仿宋" w:eastAsia="仿宋" w:cs="仿宋"/>
          <w:i w:val="0"/>
          <w:iCs w:val="0"/>
          <w:caps w:val="0"/>
          <w:color w:val="363D45"/>
          <w:spacing w:val="0"/>
          <w:sz w:val="32"/>
          <w:szCs w:val="32"/>
          <w:bdr w:val="none" w:color="auto" w:sz="0" w:space="0"/>
          <w:shd w:val="clear" w:fill="FFFFFF"/>
          <w:lang w:val="en-US" w:eastAsia="zh-CN"/>
        </w:rPr>
        <w:fldChar w:fldCharType="begin"/>
      </w:r>
      <w:r>
        <w:rPr>
          <w:rFonts w:hint="eastAsia" w:ascii="仿宋" w:hAnsi="仿宋" w:eastAsia="仿宋" w:cs="仿宋"/>
          <w:i w:val="0"/>
          <w:iCs w:val="0"/>
          <w:caps w:val="0"/>
          <w:color w:val="363D45"/>
          <w:spacing w:val="0"/>
          <w:sz w:val="32"/>
          <w:szCs w:val="32"/>
          <w:bdr w:val="none" w:color="auto" w:sz="0" w:space="0"/>
          <w:shd w:val="clear" w:fill="FFFFFF"/>
          <w:lang w:val="en-US" w:eastAsia="zh-CN"/>
        </w:rPr>
        <w:instrText xml:space="preserve"> HYPERLINK "mailto:jyzeng@infomail.mlr.gov.cn" </w:instrText>
      </w:r>
      <w:r>
        <w:rPr>
          <w:rFonts w:hint="eastAsia" w:ascii="仿宋" w:hAnsi="仿宋" w:eastAsia="仿宋" w:cs="仿宋"/>
          <w:i w:val="0"/>
          <w:iCs w:val="0"/>
          <w:caps w:val="0"/>
          <w:color w:val="363D45"/>
          <w:spacing w:val="0"/>
          <w:sz w:val="32"/>
          <w:szCs w:val="32"/>
          <w:bdr w:val="none" w:color="auto" w:sz="0" w:space="0"/>
          <w:shd w:val="clear" w:fill="FFFFFF"/>
          <w:lang w:val="en-US" w:eastAsia="zh-CN"/>
        </w:rPr>
        <w:fldChar w:fldCharType="separate"/>
      </w:r>
      <w:r>
        <w:rPr>
          <w:rStyle w:val="5"/>
          <w:rFonts w:hint="eastAsia" w:ascii="仿宋" w:hAnsi="仿宋" w:eastAsia="仿宋" w:cs="仿宋"/>
          <w:i w:val="0"/>
          <w:iCs w:val="0"/>
          <w:caps w:val="0"/>
          <w:spacing w:val="0"/>
          <w:sz w:val="32"/>
          <w:szCs w:val="32"/>
          <w:bdr w:val="none" w:color="auto" w:sz="0" w:space="0"/>
          <w:shd w:val="clear" w:fill="FFFFFF"/>
          <w:lang w:val="en-US" w:eastAsia="zh-CN"/>
        </w:rPr>
        <w:t>jyzeng@infomail.mlr.gov.cn</w:t>
      </w:r>
      <w:r>
        <w:rPr>
          <w:rFonts w:hint="eastAsia" w:ascii="仿宋" w:hAnsi="仿宋" w:eastAsia="仿宋" w:cs="仿宋"/>
          <w:i w:val="0"/>
          <w:iCs w:val="0"/>
          <w:caps w:val="0"/>
          <w:color w:val="363D45"/>
          <w:spacing w:val="0"/>
          <w:sz w:val="32"/>
          <w:szCs w:val="32"/>
          <w:bdr w:val="none" w:color="auto" w:sz="0" w:space="0"/>
          <w:shd w:val="clear" w:fill="FFFFFF"/>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仿宋" w:hAnsi="仿宋" w:eastAsia="仿宋" w:cs="仿宋"/>
          <w:i w:val="0"/>
          <w:iCs w:val="0"/>
          <w:caps w:val="0"/>
          <w:color w:val="363D45"/>
          <w:spacing w:val="0"/>
          <w:sz w:val="32"/>
          <w:szCs w:val="32"/>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                                             </w:t>
      </w:r>
      <w:bookmarkStart w:id="0" w:name="_GoBack"/>
      <w:bookmarkEnd w:id="0"/>
      <w:r>
        <w:rPr>
          <w:rFonts w:hint="eastAsia" w:ascii="仿宋" w:hAnsi="仿宋" w:eastAsia="仿宋" w:cs="仿宋"/>
          <w:i w:val="0"/>
          <w:iCs w:val="0"/>
          <w:caps w:val="0"/>
          <w:color w:val="363D45"/>
          <w:spacing w:val="0"/>
          <w:sz w:val="32"/>
          <w:szCs w:val="32"/>
          <w:bdr w:val="none" w:color="auto" w:sz="0" w:space="0"/>
          <w:shd w:val="clear" w:fill="FFFFFF"/>
          <w:lang w:eastAsia="zh-CN"/>
        </w:rPr>
        <w:t>中华人民共和国</w:t>
      </w:r>
      <w:r>
        <w:rPr>
          <w:rFonts w:hint="eastAsia" w:ascii="仿宋" w:hAnsi="仿宋" w:eastAsia="仿宋" w:cs="仿宋"/>
          <w:i w:val="0"/>
          <w:iCs w:val="0"/>
          <w:caps w:val="0"/>
          <w:color w:val="363D45"/>
          <w:spacing w:val="0"/>
          <w:sz w:val="32"/>
          <w:szCs w:val="32"/>
          <w:bdr w:val="none" w:color="auto" w:sz="0" w:space="0"/>
          <w:shd w:val="clear" w:fill="FFFFFF"/>
        </w:rPr>
        <w:t>国土资源部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iCs w:val="0"/>
          <w:caps w:val="0"/>
          <w:color w:val="363D45"/>
          <w:spacing w:val="0"/>
          <w:sz w:val="24"/>
          <w:szCs w:val="24"/>
        </w:rPr>
      </w:pPr>
      <w:r>
        <w:rPr>
          <w:rFonts w:hint="eastAsia" w:ascii="仿宋" w:hAnsi="仿宋" w:eastAsia="仿宋" w:cs="仿宋"/>
          <w:i w:val="0"/>
          <w:iCs w:val="0"/>
          <w:caps w:val="0"/>
          <w:color w:val="363D45"/>
          <w:spacing w:val="0"/>
          <w:sz w:val="32"/>
          <w:szCs w:val="32"/>
          <w:bdr w:val="none" w:color="auto" w:sz="0" w:space="0"/>
          <w:shd w:val="clear" w:fill="FFFFFF"/>
        </w:rPr>
        <w:t>                                                  2007年12月11日 </w:t>
      </w:r>
    </w:p>
    <w:p>
      <w:pPr>
        <w:jc w:val="both"/>
        <w:rPr>
          <w:rFonts w:hint="eastAsia" w:ascii="宋体" w:hAnsi="宋体" w:eastAsia="宋体" w:cs="宋体"/>
          <w:b w:val="0"/>
          <w:bCs w:val="0"/>
          <w:i w:val="0"/>
          <w:iCs w:val="0"/>
          <w:caps w:val="0"/>
          <w:color w:val="3E4856"/>
          <w:spacing w:val="0"/>
          <w:sz w:val="28"/>
          <w:szCs w:val="28"/>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4F4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2021-04-13T07:58:33Z</dcterms:created>
  <dc:creator>Administrator</dc:creator>
  <cp:lastModifiedBy>雨露</cp:lastModifiedBy>
  <dcterms:modified xsi:type="dcterms:W3CDTF">2021-04-13T08:17:03Z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1421266E064F4BD29B803ADDD0EE5DD4</vt:lpwstr>
  </property>
</Properties>
</file>