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bookmarkStart w:id="0" w:name="bookmark1"/>
      <w:bookmarkStart w:id="1" w:name="bookmark2"/>
      <w:bookmarkStart w:id="2" w:name="bookmark0"/>
      <w:r>
        <w:rPr>
          <w:rFonts w:hint="eastAsia"/>
          <w:b/>
          <w:bCs/>
          <w:sz w:val="36"/>
          <w:szCs w:val="36"/>
        </w:rPr>
        <w:t xml:space="preserve">国土资源部办公厅关于建立稀土等 </w:t>
      </w:r>
    </w:p>
    <w:p>
      <w:pPr>
        <w:jc w:val="center"/>
        <w:rPr>
          <w:rFonts w:hint="eastAsia"/>
          <w:b/>
          <w:bCs/>
          <w:sz w:val="36"/>
          <w:szCs w:val="36"/>
        </w:rPr>
      </w:pPr>
      <w:r>
        <w:rPr>
          <w:rFonts w:hint="eastAsia"/>
          <w:b/>
          <w:bCs/>
          <w:sz w:val="36"/>
          <w:szCs w:val="36"/>
        </w:rPr>
        <w:t>矿产矿区协管员队伍的通知</w:t>
      </w:r>
      <w:bookmarkEnd w:id="0"/>
      <w:bookmarkEnd w:id="1"/>
      <w:bookmarkEnd w:id="2"/>
    </w:p>
    <w:p>
      <w:pPr>
        <w:pStyle w:val="4"/>
        <w:keepNext w:val="0"/>
        <w:keepLines w:val="0"/>
        <w:pageBreakBefore w:val="0"/>
        <w:widowControl w:val="0"/>
        <w:kinsoku/>
        <w:wordWrap/>
        <w:overflowPunct/>
        <w:topLinePunct w:val="0"/>
        <w:autoSpaceDE/>
        <w:autoSpaceDN/>
        <w:bidi w:val="0"/>
        <w:adjustRightInd/>
        <w:snapToGrid/>
        <w:spacing w:beforeLines="0" w:after="0" w:afterLines="0" w:line="240" w:lineRule="auto"/>
        <w:ind w:firstLine="0"/>
        <w:jc w:val="center"/>
        <w:textAlignment w:val="auto"/>
        <w:rPr>
          <w:rFonts w:hint="eastAsia" w:ascii="宋体" w:hAnsi="宋体" w:eastAsia="宋体" w:cs="宋体"/>
          <w:sz w:val="28"/>
          <w:szCs w:val="28"/>
        </w:rPr>
      </w:pPr>
      <w:r>
        <w:rPr>
          <w:rFonts w:hint="eastAsia" w:ascii="宋体" w:hAnsi="宋体" w:eastAsia="宋体" w:cs="宋体"/>
          <w:sz w:val="28"/>
          <w:szCs w:val="28"/>
        </w:rPr>
        <w:t>（国土资厅发〔2010〕52号）</w:t>
      </w:r>
    </w:p>
    <w:p>
      <w:pPr>
        <w:pStyle w:val="4"/>
        <w:pageBreakBefore w:val="0"/>
        <w:widowControl w:val="0"/>
        <w:kinsoku/>
        <w:wordWrap/>
        <w:overflowPunct/>
        <w:topLinePunct w:val="0"/>
        <w:autoSpaceDE/>
        <w:autoSpaceDN/>
        <w:bidi w:val="0"/>
        <w:adjustRightInd/>
        <w:snapToGrid/>
        <w:spacing w:beforeLines="0" w:after="0" w:afterLines="0" w:line="480" w:lineRule="exact"/>
        <w:ind w:firstLine="0"/>
        <w:textAlignment w:val="auto"/>
        <w:rPr>
          <w:rFonts w:hint="eastAsia" w:ascii="宋体" w:hAnsi="宋体" w:eastAsia="宋体" w:cs="宋体"/>
          <w:sz w:val="28"/>
          <w:szCs w:val="28"/>
        </w:rPr>
      </w:pPr>
      <w:r>
        <w:rPr>
          <w:rFonts w:hint="eastAsia" w:ascii="宋体" w:hAnsi="宋体" w:eastAsia="宋体" w:cs="宋体"/>
          <w:color w:val="241B1A"/>
          <w:sz w:val="28"/>
          <w:szCs w:val="28"/>
        </w:rPr>
        <w:t>各省、自</w:t>
      </w:r>
      <w:r>
        <w:rPr>
          <w:rFonts w:hint="eastAsia" w:ascii="宋体" w:hAnsi="宋体" w:eastAsia="宋体" w:cs="宋体"/>
          <w:sz w:val="28"/>
          <w:szCs w:val="28"/>
        </w:rPr>
        <w:t>治区、直辖市国土资源厅（国土环境资源厅、国土资源</w:t>
      </w:r>
      <w:r>
        <w:rPr>
          <w:rFonts w:hint="eastAsia" w:ascii="宋体" w:hAnsi="宋体" w:eastAsia="宋体" w:cs="宋体"/>
          <w:color w:val="241B1A"/>
          <w:sz w:val="28"/>
          <w:szCs w:val="28"/>
        </w:rPr>
        <w:t>局、国土</w:t>
      </w:r>
      <w:r>
        <w:rPr>
          <w:rFonts w:hint="eastAsia" w:ascii="宋体" w:hAnsi="宋体" w:eastAsia="宋体" w:cs="宋体"/>
          <w:sz w:val="28"/>
          <w:szCs w:val="28"/>
        </w:rPr>
        <w:t>资源和房屋管理局、规划和国土资源管理局）：</w:t>
      </w:r>
    </w:p>
    <w:p>
      <w:pPr>
        <w:pStyle w:val="4"/>
        <w:pageBreakBefore w:val="0"/>
        <w:widowControl w:val="0"/>
        <w:kinsoku/>
        <w:wordWrap/>
        <w:overflowPunct/>
        <w:topLinePunct w:val="0"/>
        <w:autoSpaceDE/>
        <w:autoSpaceDN/>
        <w:bidi w:val="0"/>
        <w:adjustRightInd/>
        <w:snapToGrid/>
        <w:spacing w:beforeLines="0" w:after="0" w:afterLines="0" w:line="480" w:lineRule="exact"/>
        <w:ind w:left="0" w:leftChars="0"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根据《国土资源部关于印发〈国土资源执法监察巡查工作规</w:t>
      </w:r>
      <w:r>
        <w:rPr>
          <w:rFonts w:hint="eastAsia" w:ascii="宋体" w:hAnsi="宋体" w:eastAsia="宋体" w:cs="宋体"/>
          <w:color w:val="241B1A"/>
          <w:sz w:val="28"/>
          <w:szCs w:val="28"/>
        </w:rPr>
        <w:t>范〉</w:t>
      </w:r>
      <w:r>
        <w:rPr>
          <w:rFonts w:hint="eastAsia" w:ascii="宋体" w:hAnsi="宋体" w:eastAsia="宋体" w:cs="宋体"/>
          <w:sz w:val="28"/>
          <w:szCs w:val="28"/>
        </w:rPr>
        <w:t>（试行）的通知》（国土资发〔2009〕127号）和《国土资</w:t>
      </w:r>
      <w:r>
        <w:rPr>
          <w:rFonts w:hint="eastAsia" w:ascii="宋体" w:hAnsi="宋体" w:eastAsia="宋体" w:cs="宋体"/>
          <w:color w:val="241B1A"/>
          <w:sz w:val="28"/>
          <w:szCs w:val="28"/>
        </w:rPr>
        <w:t>源部关</w:t>
      </w:r>
      <w:r>
        <w:rPr>
          <w:rFonts w:hint="eastAsia" w:ascii="宋体" w:hAnsi="宋体" w:eastAsia="宋体" w:cs="宋体"/>
          <w:sz w:val="28"/>
          <w:szCs w:val="28"/>
        </w:rPr>
        <w:t>于开展全国稀土等矿产开发秩序专项整治行动的通知》</w:t>
      </w:r>
      <w:r>
        <w:rPr>
          <w:rFonts w:hint="eastAsia" w:ascii="宋体" w:hAnsi="宋体" w:eastAsia="宋体" w:cs="宋体"/>
          <w:color w:val="241B1A"/>
          <w:sz w:val="28"/>
          <w:szCs w:val="28"/>
        </w:rPr>
        <w:t>（国</w:t>
      </w:r>
      <w:r>
        <w:rPr>
          <w:rFonts w:hint="eastAsia" w:ascii="宋体" w:hAnsi="宋体" w:eastAsia="宋体" w:cs="宋体"/>
          <w:sz w:val="28"/>
          <w:szCs w:val="28"/>
        </w:rPr>
        <w:t>土资发〔2010〕68号）的要求，现就建立稀土、</w:t>
      </w:r>
      <w:r>
        <w:rPr>
          <w:rFonts w:hint="eastAsia" w:cs="宋体"/>
          <w:sz w:val="28"/>
          <w:szCs w:val="28"/>
          <w:lang w:eastAsia="zh-CN"/>
        </w:rPr>
        <w:t>钨</w:t>
      </w:r>
      <w:r>
        <w:rPr>
          <w:rFonts w:hint="eastAsia" w:ascii="宋体" w:hAnsi="宋体" w:eastAsia="宋体" w:cs="宋体"/>
          <w:sz w:val="28"/>
          <w:szCs w:val="28"/>
        </w:rPr>
        <w:t>、</w:t>
      </w:r>
      <w:r>
        <w:rPr>
          <w:rFonts w:hint="eastAsia" w:ascii="宋体" w:hAnsi="宋体" w:eastAsia="宋体" w:cs="宋体"/>
          <w:color w:val="241B1A"/>
          <w:sz w:val="28"/>
          <w:szCs w:val="28"/>
        </w:rPr>
        <w:t>锡、</w:t>
      </w:r>
      <w:r>
        <w:rPr>
          <w:rFonts w:hint="eastAsia" w:cs="宋体"/>
          <w:color w:val="241B1A"/>
          <w:sz w:val="28"/>
          <w:szCs w:val="28"/>
          <w:lang w:eastAsia="zh-CN"/>
        </w:rPr>
        <w:t>锑、钼</w:t>
      </w:r>
      <w:r>
        <w:rPr>
          <w:rFonts w:hint="eastAsia" w:ascii="宋体" w:hAnsi="宋体" w:eastAsia="宋体" w:cs="宋体"/>
          <w:sz w:val="28"/>
          <w:szCs w:val="28"/>
        </w:rPr>
        <w:t>、高铝粘土、萤石等矿产矿区协管员队伍的有关事项通知</w:t>
      </w:r>
      <w:r>
        <w:rPr>
          <w:rFonts w:hint="eastAsia" w:ascii="宋体" w:hAnsi="宋体" w:eastAsia="宋体" w:cs="宋体"/>
          <w:color w:val="241B1A"/>
          <w:sz w:val="28"/>
          <w:szCs w:val="28"/>
        </w:rPr>
        <w:t>如下：</w:t>
      </w:r>
    </w:p>
    <w:p>
      <w:pPr>
        <w:pStyle w:val="5"/>
        <w:keepNext/>
        <w:keepLines/>
        <w:pageBreakBefore w:val="0"/>
        <w:widowControl w:val="0"/>
        <w:numPr>
          <w:ilvl w:val="0"/>
          <w:numId w:val="1"/>
        </w:numPr>
        <w:kinsoku/>
        <w:wordWrap/>
        <w:overflowPunct/>
        <w:topLinePunct w:val="0"/>
        <w:autoSpaceDE/>
        <w:autoSpaceDN/>
        <w:bidi w:val="0"/>
        <w:adjustRightInd/>
        <w:snapToGrid/>
        <w:spacing w:beforeLines="0" w:after="0" w:afterLines="0" w:line="480" w:lineRule="exact"/>
        <w:ind w:left="0" w:leftChars="0" w:firstLine="562" w:firstLineChars="200"/>
        <w:textAlignment w:val="auto"/>
        <w:rPr>
          <w:rFonts w:hint="eastAsia" w:ascii="宋体" w:hAnsi="宋体" w:eastAsia="宋体" w:cs="宋体"/>
          <w:b/>
          <w:bCs/>
          <w:sz w:val="28"/>
          <w:szCs w:val="28"/>
        </w:rPr>
      </w:pPr>
      <w:bookmarkStart w:id="3" w:name="bookmark3"/>
      <w:bookmarkStart w:id="4" w:name="bookmark4"/>
      <w:bookmarkStart w:id="5" w:name="bookmark6"/>
      <w:r>
        <w:rPr>
          <w:rFonts w:hint="eastAsia" w:ascii="宋体" w:hAnsi="宋体" w:eastAsia="宋体" w:cs="宋体"/>
          <w:b/>
          <w:bCs/>
          <w:sz w:val="28"/>
          <w:szCs w:val="28"/>
        </w:rPr>
        <w:t>矿区协管员的主要职责</w:t>
      </w:r>
      <w:bookmarkEnd w:id="3"/>
      <w:bookmarkEnd w:id="4"/>
      <w:bookmarkEnd w:id="5"/>
    </w:p>
    <w:p>
      <w:pPr>
        <w:pStyle w:val="5"/>
        <w:keepNext/>
        <w:keepLines/>
        <w:pageBreakBefore w:val="0"/>
        <w:widowControl w:val="0"/>
        <w:numPr>
          <w:numId w:val="0"/>
        </w:numPr>
        <w:kinsoku/>
        <w:wordWrap/>
        <w:overflowPunct/>
        <w:topLinePunct w:val="0"/>
        <w:autoSpaceDE/>
        <w:autoSpaceDN/>
        <w:bidi w:val="0"/>
        <w:adjustRightInd/>
        <w:snapToGrid/>
        <w:spacing w:beforeLines="0" w:after="0" w:afterLines="0" w:line="480" w:lineRule="exact"/>
        <w:ind w:leftChars="0" w:firstLine="560" w:firstLineChars="200"/>
        <w:textAlignment w:val="auto"/>
        <w:rPr>
          <w:rFonts w:hint="eastAsia" w:ascii="宋体" w:hAnsi="宋体" w:eastAsia="宋体" w:cs="宋体"/>
          <w:sz w:val="28"/>
          <w:szCs w:val="28"/>
        </w:rPr>
      </w:pPr>
      <w:r>
        <w:rPr>
          <w:rFonts w:hint="eastAsia" w:ascii="宋体" w:hAnsi="宋体" w:eastAsia="宋体" w:cs="宋体"/>
          <w:i w:val="0"/>
          <w:iCs/>
          <w:color w:val="241B1A"/>
          <w:sz w:val="28"/>
          <w:szCs w:val="28"/>
        </w:rPr>
        <w:t>（</w:t>
      </w:r>
      <w:r>
        <w:rPr>
          <w:rFonts w:hint="eastAsia" w:cs="宋体"/>
          <w:i w:val="0"/>
          <w:iCs/>
          <w:color w:val="241B1A"/>
          <w:sz w:val="28"/>
          <w:szCs w:val="28"/>
          <w:lang w:eastAsia="zh-CN"/>
        </w:rPr>
        <w:t>一</w:t>
      </w:r>
      <w:r>
        <w:rPr>
          <w:rFonts w:hint="eastAsia" w:ascii="宋体" w:hAnsi="宋体" w:eastAsia="宋体" w:cs="宋体"/>
          <w:i w:val="0"/>
          <w:iCs/>
          <w:color w:val="241B1A"/>
          <w:sz w:val="28"/>
          <w:szCs w:val="28"/>
        </w:rPr>
        <w:t>）</w:t>
      </w:r>
      <w:r>
        <w:rPr>
          <w:rFonts w:hint="eastAsia" w:ascii="宋体" w:hAnsi="宋体" w:eastAsia="宋体" w:cs="宋体"/>
          <w:sz w:val="28"/>
          <w:szCs w:val="28"/>
        </w:rPr>
        <w:t>协助做好所负责矿区内稀土等矿产资源勘查开采监督工</w:t>
      </w:r>
      <w:r>
        <w:rPr>
          <w:rFonts w:hint="eastAsia" w:ascii="宋体" w:hAnsi="宋体" w:eastAsia="宋体" w:cs="宋体"/>
          <w:color w:val="241B1A"/>
          <w:sz w:val="28"/>
          <w:szCs w:val="28"/>
        </w:rPr>
        <w:t>作，</w:t>
      </w:r>
      <w:r>
        <w:rPr>
          <w:rFonts w:hint="eastAsia" w:ascii="宋体" w:hAnsi="宋体" w:eastAsia="宋体" w:cs="宋体"/>
          <w:sz w:val="28"/>
          <w:szCs w:val="28"/>
        </w:rPr>
        <w:t>并按时报送相关动态信息。</w:t>
      </w:r>
      <w:r>
        <w:rPr>
          <w:rFonts w:hint="eastAsia" w:ascii="宋体" w:hAnsi="宋体" w:eastAsia="宋体" w:cs="宋体"/>
          <w:sz w:val="28"/>
          <w:szCs w:val="28"/>
        </w:rPr>
        <w:tab/>
      </w:r>
    </w:p>
    <w:p>
      <w:pPr>
        <w:pStyle w:val="4"/>
        <w:pageBreakBefore w:val="0"/>
        <w:widowControl w:val="0"/>
        <w:kinsoku/>
        <w:wordWrap/>
        <w:overflowPunct/>
        <w:topLinePunct w:val="0"/>
        <w:autoSpaceDE/>
        <w:autoSpaceDN/>
        <w:bidi w:val="0"/>
        <w:adjustRightInd/>
        <w:snapToGrid/>
        <w:spacing w:beforeLines="0" w:after="0" w:afterLines="0" w:line="480" w:lineRule="exact"/>
        <w:ind w:leftChars="0" w:firstLine="560" w:firstLineChars="200"/>
        <w:jc w:val="both"/>
        <w:textAlignment w:val="auto"/>
        <w:rPr>
          <w:rFonts w:hint="eastAsia" w:ascii="宋体" w:hAnsi="宋体" w:eastAsia="宋体" w:cs="宋体"/>
          <w:color w:val="241B1A"/>
          <w:sz w:val="28"/>
          <w:szCs w:val="28"/>
        </w:rPr>
      </w:pPr>
      <w:r>
        <w:rPr>
          <w:rFonts w:hint="eastAsia" w:cs="宋体"/>
          <w:sz w:val="28"/>
          <w:szCs w:val="28"/>
          <w:lang w:eastAsia="zh-CN"/>
        </w:rPr>
        <w:t>（二）</w:t>
      </w:r>
      <w:r>
        <w:rPr>
          <w:rFonts w:hint="eastAsia" w:ascii="宋体" w:hAnsi="宋体" w:eastAsia="宋体" w:cs="宋体"/>
          <w:sz w:val="28"/>
          <w:szCs w:val="28"/>
        </w:rPr>
        <w:t>宣传稀土等矿产资源勘查开采管理及相关法律法规和</w:t>
      </w:r>
      <w:r>
        <w:rPr>
          <w:rFonts w:hint="eastAsia" w:ascii="宋体" w:hAnsi="宋体" w:eastAsia="宋体" w:cs="宋体"/>
          <w:color w:val="241B1A"/>
          <w:sz w:val="28"/>
          <w:szCs w:val="28"/>
        </w:rPr>
        <w:t>政策。</w:t>
      </w:r>
    </w:p>
    <w:p>
      <w:pPr>
        <w:pStyle w:val="4"/>
        <w:pageBreakBefore w:val="0"/>
        <w:widowControl w:val="0"/>
        <w:kinsoku/>
        <w:wordWrap/>
        <w:overflowPunct/>
        <w:topLinePunct w:val="0"/>
        <w:autoSpaceDE/>
        <w:autoSpaceDN/>
        <w:bidi w:val="0"/>
        <w:adjustRightInd/>
        <w:snapToGrid/>
        <w:spacing w:beforeLines="0" w:after="0" w:afterLines="0" w:line="480" w:lineRule="exact"/>
        <w:ind w:leftChars="0" w:firstLine="560" w:firstLineChars="200"/>
        <w:jc w:val="both"/>
        <w:textAlignment w:val="auto"/>
        <w:rPr>
          <w:rFonts w:hint="eastAsia" w:ascii="宋体" w:hAnsi="宋体" w:eastAsia="宋体" w:cs="宋体"/>
          <w:sz w:val="28"/>
          <w:szCs w:val="28"/>
        </w:rPr>
      </w:pPr>
      <w:r>
        <w:rPr>
          <w:rFonts w:hint="eastAsia" w:cs="宋体"/>
          <w:color w:val="241B1A"/>
          <w:sz w:val="28"/>
          <w:szCs w:val="28"/>
          <w:lang w:eastAsia="zh-CN"/>
        </w:rPr>
        <w:t>（三）</w:t>
      </w:r>
      <w:r>
        <w:rPr>
          <w:rFonts w:hint="eastAsia" w:ascii="宋体" w:hAnsi="宋体" w:eastAsia="宋体" w:cs="宋体"/>
          <w:sz w:val="28"/>
          <w:szCs w:val="28"/>
        </w:rPr>
        <w:t>对举报和发现违反稀土等矿产资源勘查开采法律法规</w:t>
      </w:r>
      <w:r>
        <w:rPr>
          <w:rFonts w:hint="eastAsia" w:cs="宋体"/>
          <w:sz w:val="28"/>
          <w:szCs w:val="28"/>
          <w:lang w:eastAsia="zh-CN"/>
        </w:rPr>
        <w:t>行</w:t>
      </w:r>
      <w:r>
        <w:rPr>
          <w:rFonts w:hint="eastAsia" w:ascii="宋体" w:hAnsi="宋体" w:eastAsia="宋体" w:cs="宋体"/>
          <w:color w:val="241B1A"/>
          <w:sz w:val="28"/>
          <w:szCs w:val="28"/>
        </w:rPr>
        <w:t>为的线索，</w:t>
      </w:r>
      <w:r>
        <w:rPr>
          <w:rFonts w:hint="eastAsia" w:ascii="宋体" w:hAnsi="宋体" w:eastAsia="宋体" w:cs="宋体"/>
          <w:sz w:val="28"/>
          <w:szCs w:val="28"/>
        </w:rPr>
        <w:t>及时上报国土资源行政主管部门。</w:t>
      </w:r>
    </w:p>
    <w:p>
      <w:pPr>
        <w:pageBreakBefore w:val="0"/>
        <w:widowControl w:val="0"/>
        <w:kinsoku/>
        <w:wordWrap/>
        <w:overflowPunct/>
        <w:topLinePunct w:val="0"/>
        <w:autoSpaceDE/>
        <w:autoSpaceDN/>
        <w:bidi w:val="0"/>
        <w:adjustRightInd/>
        <w:snapToGrid/>
        <w:spacing w:line="480" w:lineRule="exact"/>
        <w:ind w:leftChars="0" w:firstLine="560" w:firstLineChars="200"/>
        <w:jc w:val="both"/>
        <w:textAlignment w:val="auto"/>
        <w:rPr>
          <w:rFonts w:hint="eastAsia" w:ascii="宋体" w:hAnsi="宋体" w:eastAsia="宋体" w:cs="宋体"/>
          <w:sz w:val="28"/>
          <w:szCs w:val="28"/>
          <w:lang w:eastAsia="zh-CN"/>
        </w:rPr>
      </w:pPr>
      <w:r>
        <w:rPr>
          <w:rFonts w:hint="eastAsia" w:ascii="宋体" w:hAnsi="宋体" w:eastAsia="宋体" w:cs="宋体"/>
          <w:color w:val="241B1A"/>
          <w:sz w:val="28"/>
          <w:szCs w:val="28"/>
        </w:rPr>
        <w:t>（四</w:t>
      </w:r>
      <w:r>
        <w:rPr>
          <w:rFonts w:hint="eastAsia" w:ascii="宋体" w:hAnsi="宋体" w:eastAsia="宋体" w:cs="宋体"/>
          <w:sz w:val="28"/>
          <w:szCs w:val="28"/>
        </w:rPr>
        <w:t>）省级国土资源行政主管部门规定的其他职</w:t>
      </w:r>
      <w:r>
        <w:rPr>
          <w:rFonts w:hint="eastAsia" w:ascii="宋体" w:hAnsi="宋体" w:eastAsia="宋体" w:cs="宋体"/>
          <w:sz w:val="28"/>
          <w:szCs w:val="28"/>
          <w:lang w:eastAsia="zh-CN"/>
        </w:rPr>
        <w:t>责。</w:t>
      </w:r>
    </w:p>
    <w:p>
      <w:pPr>
        <w:pStyle w:val="5"/>
        <w:keepNext/>
        <w:keepLines/>
        <w:pageBreakBefore w:val="0"/>
        <w:widowControl w:val="0"/>
        <w:kinsoku/>
        <w:wordWrap/>
        <w:overflowPunct/>
        <w:topLinePunct w:val="0"/>
        <w:autoSpaceDE/>
        <w:autoSpaceDN/>
        <w:bidi w:val="0"/>
        <w:adjustRightInd/>
        <w:snapToGrid/>
        <w:spacing w:beforeLines="0" w:after="0" w:afterLines="0" w:line="480" w:lineRule="exact"/>
        <w:ind w:leftChars="0" w:firstLine="562" w:firstLineChars="200"/>
        <w:textAlignment w:val="auto"/>
        <w:rPr>
          <w:rFonts w:hint="eastAsia"/>
          <w:b/>
          <w:bCs/>
          <w:sz w:val="28"/>
          <w:szCs w:val="28"/>
        </w:rPr>
      </w:pPr>
      <w:bookmarkStart w:id="6" w:name="bookmark9"/>
      <w:bookmarkStart w:id="7" w:name="bookmark8"/>
      <w:bookmarkStart w:id="8" w:name="bookmark7"/>
      <w:bookmarkStart w:id="9" w:name="bookmark10"/>
      <w:r>
        <w:rPr>
          <w:rFonts w:hint="eastAsia"/>
          <w:b/>
          <w:bCs/>
          <w:sz w:val="28"/>
          <w:szCs w:val="28"/>
        </w:rPr>
        <w:t>二</w:t>
      </w:r>
      <w:bookmarkEnd w:id="6"/>
      <w:r>
        <w:rPr>
          <w:rFonts w:hint="eastAsia"/>
          <w:b/>
          <w:bCs/>
          <w:sz w:val="28"/>
          <w:szCs w:val="28"/>
        </w:rPr>
        <w:t>、矿区协管员的选聘条件</w:t>
      </w:r>
      <w:bookmarkEnd w:id="7"/>
      <w:bookmarkEnd w:id="8"/>
      <w:bookmarkEnd w:id="9"/>
    </w:p>
    <w:p>
      <w:pPr>
        <w:pStyle w:val="4"/>
        <w:pageBreakBefore w:val="0"/>
        <w:widowControl w:val="0"/>
        <w:tabs>
          <w:tab w:val="left" w:pos="2074"/>
        </w:tabs>
        <w:kinsoku/>
        <w:wordWrap/>
        <w:overflowPunct/>
        <w:topLinePunct w:val="0"/>
        <w:autoSpaceDE/>
        <w:autoSpaceDN/>
        <w:bidi w:val="0"/>
        <w:adjustRightInd/>
        <w:snapToGrid/>
        <w:spacing w:beforeLines="0" w:after="0" w:afterLines="0" w:line="480" w:lineRule="exact"/>
        <w:ind w:leftChars="0" w:firstLine="600" w:firstLineChars="200"/>
        <w:jc w:val="both"/>
        <w:textAlignment w:val="auto"/>
        <w:rPr>
          <w:rFonts w:hint="eastAsia"/>
          <w:sz w:val="30"/>
          <w:szCs w:val="30"/>
        </w:rPr>
      </w:pPr>
      <w:r>
        <w:rPr>
          <w:rFonts w:hint="eastAsia"/>
          <w:sz w:val="30"/>
          <w:szCs w:val="30"/>
          <w:lang w:eastAsia="zh-CN"/>
        </w:rPr>
        <w:t>（一）具有</w:t>
      </w:r>
      <w:r>
        <w:rPr>
          <w:rFonts w:hint="eastAsia"/>
          <w:sz w:val="30"/>
          <w:szCs w:val="30"/>
        </w:rPr>
        <w:t>良好的政治思想素质和职业道德，坚持原则，</w:t>
      </w:r>
      <w:r>
        <w:rPr>
          <w:rFonts w:hint="eastAsia"/>
          <w:sz w:val="30"/>
          <w:szCs w:val="30"/>
          <w:lang w:eastAsia="zh-CN"/>
        </w:rPr>
        <w:t>秉公</w:t>
      </w:r>
      <w:r>
        <w:rPr>
          <w:rFonts w:hint="eastAsia"/>
          <w:color w:val="392F31"/>
          <w:sz w:val="30"/>
          <w:szCs w:val="30"/>
        </w:rPr>
        <w:t>办事</w:t>
      </w:r>
      <w:r>
        <w:rPr>
          <w:rFonts w:hint="eastAsia"/>
          <w:sz w:val="30"/>
          <w:szCs w:val="30"/>
          <w:lang w:val="zh-CN" w:eastAsia="zh-CN" w:bidi="zh-CN"/>
        </w:rPr>
        <w:t>.廉洁</w:t>
      </w:r>
      <w:r>
        <w:rPr>
          <w:rFonts w:hint="eastAsia"/>
          <w:sz w:val="30"/>
          <w:szCs w:val="30"/>
        </w:rPr>
        <w:t>自律，不徇私情。</w:t>
      </w:r>
    </w:p>
    <w:p>
      <w:pPr>
        <w:pStyle w:val="4"/>
        <w:pageBreakBefore w:val="0"/>
        <w:widowControl w:val="0"/>
        <w:tabs>
          <w:tab w:val="left" w:pos="1390"/>
          <w:tab w:val="left" w:pos="4958"/>
        </w:tabs>
        <w:kinsoku/>
        <w:wordWrap/>
        <w:overflowPunct/>
        <w:topLinePunct w:val="0"/>
        <w:autoSpaceDE/>
        <w:autoSpaceDN/>
        <w:bidi w:val="0"/>
        <w:adjustRightInd/>
        <w:snapToGrid/>
        <w:spacing w:beforeLines="0" w:after="0" w:afterLines="0" w:line="480" w:lineRule="exact"/>
        <w:ind w:leftChars="0" w:firstLine="600" w:firstLineChars="200"/>
        <w:jc w:val="both"/>
        <w:textAlignment w:val="auto"/>
        <w:rPr>
          <w:rFonts w:hint="eastAsia"/>
          <w:sz w:val="30"/>
          <w:szCs w:val="30"/>
        </w:rPr>
      </w:pPr>
      <w:r>
        <w:rPr>
          <w:rFonts w:hint="eastAsia"/>
          <w:color w:val="392F31"/>
          <w:sz w:val="30"/>
          <w:szCs w:val="30"/>
          <w:lang w:eastAsia="zh-CN"/>
        </w:rPr>
        <w:t>（二）</w:t>
      </w:r>
      <w:r>
        <w:rPr>
          <w:rFonts w:hint="eastAsia"/>
          <w:sz w:val="30"/>
          <w:szCs w:val="30"/>
        </w:rPr>
        <w:t xml:space="preserve">熟悉稀土等矿产资源勘查开釆管理相关法律法规，具有较强的工作责任心。 </w:t>
      </w:r>
      <w:bookmarkStart w:id="10" w:name="bookmark13"/>
    </w:p>
    <w:p>
      <w:pPr>
        <w:pStyle w:val="4"/>
        <w:pageBreakBefore w:val="0"/>
        <w:widowControl w:val="0"/>
        <w:tabs>
          <w:tab w:val="left" w:pos="1390"/>
          <w:tab w:val="left" w:pos="4958"/>
        </w:tabs>
        <w:kinsoku/>
        <w:wordWrap/>
        <w:overflowPunct/>
        <w:topLinePunct w:val="0"/>
        <w:autoSpaceDE/>
        <w:autoSpaceDN/>
        <w:bidi w:val="0"/>
        <w:adjustRightInd/>
        <w:snapToGrid/>
        <w:spacing w:beforeLines="0" w:after="0" w:afterLines="0" w:line="480" w:lineRule="exact"/>
        <w:ind w:leftChars="0" w:firstLine="600" w:firstLineChars="200"/>
        <w:jc w:val="both"/>
        <w:textAlignment w:val="auto"/>
        <w:rPr>
          <w:rFonts w:hint="eastAsia"/>
          <w:sz w:val="30"/>
          <w:szCs w:val="30"/>
        </w:rPr>
      </w:pPr>
      <w:r>
        <w:rPr>
          <w:rFonts w:hint="eastAsia"/>
          <w:color w:val="392F31"/>
          <w:sz w:val="30"/>
          <w:szCs w:val="30"/>
        </w:rPr>
        <w:t>（</w:t>
      </w:r>
      <w:bookmarkEnd w:id="10"/>
      <w:r>
        <w:rPr>
          <w:rFonts w:hint="eastAsia"/>
          <w:color w:val="392F31"/>
          <w:sz w:val="30"/>
          <w:szCs w:val="30"/>
        </w:rPr>
        <w:t>三）</w:t>
      </w:r>
      <w:r>
        <w:rPr>
          <w:rFonts w:hint="eastAsia"/>
          <w:sz w:val="30"/>
          <w:szCs w:val="30"/>
        </w:rPr>
        <w:t>具有胜任从事稀土等矿产资源勘查开采监督管理工作的经验和能力。</w:t>
      </w:r>
    </w:p>
    <w:p>
      <w:pPr>
        <w:pStyle w:val="4"/>
        <w:keepNext w:val="0"/>
        <w:keepLines w:val="0"/>
        <w:pageBreakBefore w:val="0"/>
        <w:widowControl w:val="0"/>
        <w:tabs>
          <w:tab w:val="left" w:pos="1390"/>
        </w:tabs>
        <w:kinsoku/>
        <w:wordWrap/>
        <w:overflowPunct/>
        <w:topLinePunct w:val="0"/>
        <w:autoSpaceDE/>
        <w:autoSpaceDN/>
        <w:bidi w:val="0"/>
        <w:adjustRightInd/>
        <w:snapToGrid/>
        <w:spacing w:beforeLines="0" w:after="0" w:afterLines="0" w:line="480" w:lineRule="exact"/>
        <w:ind w:left="0" w:leftChars="0" w:firstLine="600" w:firstLineChars="200"/>
        <w:jc w:val="both"/>
        <w:textAlignment w:val="auto"/>
        <w:rPr>
          <w:rFonts w:hint="eastAsia"/>
          <w:sz w:val="30"/>
          <w:szCs w:val="30"/>
        </w:rPr>
      </w:pPr>
      <w:bookmarkStart w:id="11" w:name="bookmark14"/>
      <w:r>
        <w:rPr>
          <w:rFonts w:hint="eastAsia"/>
          <w:sz w:val="30"/>
          <w:szCs w:val="30"/>
        </w:rPr>
        <w:t>（</w:t>
      </w:r>
      <w:bookmarkEnd w:id="11"/>
      <w:r>
        <w:rPr>
          <w:rFonts w:hint="eastAsia"/>
          <w:sz w:val="30"/>
          <w:szCs w:val="30"/>
        </w:rPr>
        <w:t>四）省级国土资源行政主管部门规定的其他条件。</w:t>
      </w:r>
    </w:p>
    <w:p>
      <w:pPr>
        <w:pStyle w:val="4"/>
        <w:keepNext w:val="0"/>
        <w:keepLines w:val="0"/>
        <w:pageBreakBefore w:val="0"/>
        <w:widowControl w:val="0"/>
        <w:kinsoku/>
        <w:wordWrap/>
        <w:overflowPunct/>
        <w:topLinePunct w:val="0"/>
        <w:autoSpaceDE/>
        <w:autoSpaceDN/>
        <w:bidi w:val="0"/>
        <w:adjustRightInd/>
        <w:snapToGrid/>
        <w:spacing w:beforeLines="0" w:after="0" w:afterLines="0" w:line="480" w:lineRule="exact"/>
        <w:ind w:left="0" w:leftChars="0" w:firstLine="602" w:firstLineChars="200"/>
        <w:jc w:val="both"/>
        <w:textAlignment w:val="auto"/>
        <w:rPr>
          <w:rFonts w:hint="eastAsia"/>
          <w:sz w:val="30"/>
          <w:szCs w:val="30"/>
        </w:rPr>
      </w:pPr>
      <w:bookmarkStart w:id="12" w:name="bookmark15"/>
      <w:r>
        <w:rPr>
          <w:rFonts w:hint="eastAsia"/>
          <w:b/>
          <w:bCs/>
          <w:sz w:val="30"/>
          <w:szCs w:val="30"/>
        </w:rPr>
        <w:t>三</w:t>
      </w:r>
      <w:bookmarkEnd w:id="12"/>
      <w:r>
        <w:rPr>
          <w:rFonts w:hint="eastAsia"/>
          <w:b/>
          <w:bCs/>
          <w:sz w:val="30"/>
          <w:szCs w:val="30"/>
        </w:rPr>
        <w:t>、矿区协管员的选聘程序</w:t>
      </w:r>
    </w:p>
    <w:p>
      <w:pPr>
        <w:pStyle w:val="4"/>
        <w:keepNext w:val="0"/>
        <w:keepLines w:val="0"/>
        <w:pageBreakBefore w:val="0"/>
        <w:widowControl w:val="0"/>
        <w:kinsoku/>
        <w:wordWrap/>
        <w:overflowPunct/>
        <w:topLinePunct w:val="0"/>
        <w:autoSpaceDE/>
        <w:autoSpaceDN/>
        <w:bidi w:val="0"/>
        <w:adjustRightInd/>
        <w:snapToGrid/>
        <w:spacing w:beforeLines="0" w:after="0" w:afterLines="0" w:line="480" w:lineRule="exact"/>
        <w:ind w:left="0" w:leftChars="0" w:firstLine="600" w:firstLineChars="200"/>
        <w:jc w:val="both"/>
        <w:textAlignment w:val="auto"/>
        <w:rPr>
          <w:rFonts w:hint="eastAsia"/>
          <w:sz w:val="30"/>
          <w:szCs w:val="30"/>
        </w:rPr>
      </w:pPr>
      <w:r>
        <w:rPr>
          <w:rFonts w:hint="eastAsia"/>
          <w:sz w:val="30"/>
          <w:szCs w:val="30"/>
        </w:rPr>
        <w:t>矿区协管员要按照推荐、审查、培训和聘任等程序进行选聘。村级国土资源协管员经业务培训合格后，可以兼任矿区协管员。</w:t>
      </w:r>
    </w:p>
    <w:p>
      <w:pPr>
        <w:pStyle w:val="4"/>
        <w:keepNext w:val="0"/>
        <w:keepLines w:val="0"/>
        <w:pageBreakBefore w:val="0"/>
        <w:widowControl w:val="0"/>
        <w:kinsoku/>
        <w:wordWrap/>
        <w:overflowPunct/>
        <w:topLinePunct w:val="0"/>
        <w:autoSpaceDE/>
        <w:autoSpaceDN/>
        <w:bidi w:val="0"/>
        <w:adjustRightInd/>
        <w:snapToGrid/>
        <w:spacing w:beforeLines="0" w:after="0" w:afterLines="0" w:line="480" w:lineRule="exact"/>
        <w:ind w:left="0" w:leftChars="0" w:firstLine="602" w:firstLineChars="200"/>
        <w:jc w:val="both"/>
        <w:textAlignment w:val="auto"/>
        <w:rPr>
          <w:rFonts w:hint="eastAsia"/>
          <w:b/>
          <w:bCs/>
          <w:sz w:val="30"/>
          <w:szCs w:val="30"/>
        </w:rPr>
      </w:pPr>
      <w:bookmarkStart w:id="13" w:name="bookmark16"/>
      <w:r>
        <w:rPr>
          <w:rFonts w:hint="eastAsia"/>
          <w:b/>
          <w:bCs/>
          <w:sz w:val="30"/>
          <w:szCs w:val="30"/>
        </w:rPr>
        <w:t>四</w:t>
      </w:r>
      <w:bookmarkEnd w:id="13"/>
      <w:r>
        <w:rPr>
          <w:rFonts w:hint="eastAsia"/>
          <w:b/>
          <w:bCs/>
          <w:sz w:val="30"/>
          <w:szCs w:val="30"/>
        </w:rPr>
        <w:t>、有关要求</w:t>
      </w:r>
    </w:p>
    <w:p>
      <w:pPr>
        <w:pStyle w:val="4"/>
        <w:keepNext w:val="0"/>
        <w:keepLines w:val="0"/>
        <w:pageBreakBefore w:val="0"/>
        <w:widowControl w:val="0"/>
        <w:kinsoku/>
        <w:wordWrap/>
        <w:overflowPunct/>
        <w:topLinePunct w:val="0"/>
        <w:autoSpaceDE/>
        <w:autoSpaceDN/>
        <w:bidi w:val="0"/>
        <w:adjustRightInd/>
        <w:snapToGrid/>
        <w:spacing w:beforeLines="0" w:after="0" w:afterLines="0" w:line="480" w:lineRule="exact"/>
        <w:ind w:left="0" w:leftChars="0" w:firstLine="600" w:firstLineChars="200"/>
        <w:jc w:val="both"/>
        <w:textAlignment w:val="auto"/>
        <w:rPr>
          <w:rFonts w:hint="eastAsia"/>
          <w:sz w:val="30"/>
          <w:szCs w:val="30"/>
        </w:rPr>
      </w:pPr>
      <w:r>
        <w:rPr>
          <w:rFonts w:hint="eastAsia"/>
          <w:color w:val="241B1A"/>
          <w:sz w:val="30"/>
          <w:szCs w:val="30"/>
          <w:lang w:eastAsia="zh-CN"/>
        </w:rPr>
        <w:t>（一）</w:t>
      </w:r>
      <w:r>
        <w:rPr>
          <w:rFonts w:hint="eastAsia"/>
          <w:color w:val="241B1A"/>
          <w:sz w:val="30"/>
          <w:szCs w:val="30"/>
        </w:rPr>
        <w:t>各省级国土资源行政主管部门要将建立矿区协管员制度作为全国稀土等矿产开发秩序专项整治行动的重要内容，认真做好矿区协管员选聘和管理工作，制定矿区协管员管理考核办法，充分发挥矿区协管员的作用。加强对协管员的日常管理和业务指导，保障必要的工作经费。矿区协管员的补贴可釆取定额补贴，也可以采取以奖代补方式。</w:t>
      </w:r>
    </w:p>
    <w:p>
      <w:pPr>
        <w:pStyle w:val="4"/>
        <w:keepNext w:val="0"/>
        <w:keepLines w:val="0"/>
        <w:pageBreakBefore w:val="0"/>
        <w:widowControl w:val="0"/>
        <w:tabs>
          <w:tab w:val="left" w:pos="1592"/>
        </w:tabs>
        <w:kinsoku/>
        <w:wordWrap/>
        <w:overflowPunct/>
        <w:topLinePunct w:val="0"/>
        <w:autoSpaceDE/>
        <w:autoSpaceDN/>
        <w:bidi w:val="0"/>
        <w:adjustRightInd/>
        <w:snapToGrid/>
        <w:spacing w:beforeLines="0" w:after="0" w:afterLines="0" w:line="480" w:lineRule="exact"/>
        <w:ind w:left="0" w:leftChars="0" w:firstLine="600" w:firstLineChars="200"/>
        <w:jc w:val="both"/>
        <w:textAlignment w:val="auto"/>
        <w:rPr>
          <w:rFonts w:hint="eastAsia"/>
          <w:sz w:val="30"/>
          <w:szCs w:val="30"/>
        </w:rPr>
      </w:pPr>
      <w:r>
        <w:rPr>
          <w:rFonts w:hint="eastAsia"/>
          <w:color w:val="504647"/>
          <w:sz w:val="30"/>
          <w:szCs w:val="30"/>
          <w:lang w:eastAsia="zh-CN"/>
        </w:rPr>
        <w:t>（二）</w:t>
      </w:r>
      <w:r>
        <w:rPr>
          <w:rFonts w:hint="eastAsia"/>
          <w:color w:val="504647"/>
          <w:sz w:val="30"/>
          <w:szCs w:val="30"/>
        </w:rPr>
        <w:tab/>
      </w:r>
      <w:r>
        <w:rPr>
          <w:rFonts w:hint="eastAsia"/>
          <w:color w:val="241B1A"/>
          <w:sz w:val="30"/>
          <w:szCs w:val="30"/>
        </w:rPr>
        <w:t>每个矿区至少要聘任一名矿区协管员，矿区面积大、交通</w:t>
      </w:r>
      <w:r>
        <w:rPr>
          <w:rFonts w:hint="eastAsia"/>
          <w:color w:val="241B1A"/>
          <w:sz w:val="30"/>
          <w:szCs w:val="30"/>
          <w:lang w:eastAsia="zh-CN"/>
        </w:rPr>
        <w:t>不便和</w:t>
      </w:r>
      <w:r>
        <w:rPr>
          <w:rFonts w:hint="eastAsia"/>
          <w:color w:val="241B1A"/>
          <w:sz w:val="30"/>
          <w:szCs w:val="30"/>
        </w:rPr>
        <w:t>开发秩序维护压力大的，应当增加矿区协管员数量。</w:t>
      </w:r>
    </w:p>
    <w:p>
      <w:pPr>
        <w:keepNext w:val="0"/>
        <w:keepLines w:val="0"/>
        <w:pageBreakBefore w:val="0"/>
        <w:widowControl w:val="0"/>
        <w:kinsoku/>
        <w:wordWrap/>
        <w:overflowPunct/>
        <w:topLinePunct w:val="0"/>
        <w:autoSpaceDE/>
        <w:autoSpaceDN/>
        <w:bidi w:val="0"/>
        <w:adjustRightInd/>
        <w:snapToGrid/>
        <w:spacing w:line="480" w:lineRule="exact"/>
        <w:ind w:left="0" w:leftChars="0" w:firstLine="600" w:firstLineChars="200"/>
        <w:jc w:val="both"/>
        <w:textAlignment w:val="auto"/>
        <w:rPr>
          <w:rFonts w:hint="eastAsia"/>
          <w:color w:val="241B1A"/>
          <w:sz w:val="30"/>
          <w:szCs w:val="30"/>
          <w:lang w:eastAsia="zh-CN"/>
        </w:rPr>
      </w:pPr>
      <w:r>
        <w:rPr>
          <w:rFonts w:hint="eastAsia"/>
          <w:color w:val="504647"/>
          <w:sz w:val="30"/>
          <w:szCs w:val="30"/>
          <w:lang w:eastAsia="zh-CN"/>
        </w:rPr>
        <w:t>（三）</w:t>
      </w:r>
      <w:r>
        <w:rPr>
          <w:rFonts w:hint="eastAsia"/>
          <w:color w:val="241B1A"/>
          <w:sz w:val="30"/>
          <w:szCs w:val="30"/>
        </w:rPr>
        <w:t>各</w:t>
      </w:r>
      <w:r>
        <w:rPr>
          <w:rFonts w:hint="eastAsia"/>
          <w:color w:val="241B1A"/>
          <w:sz w:val="30"/>
          <w:szCs w:val="30"/>
          <w:lang w:eastAsia="zh-CN"/>
        </w:rPr>
        <w:t>省</w:t>
      </w:r>
      <w:r>
        <w:rPr>
          <w:rFonts w:hint="eastAsia"/>
          <w:color w:val="241B1A"/>
          <w:sz w:val="30"/>
          <w:szCs w:val="30"/>
        </w:rPr>
        <w:t>级国土资源主管部门应于</w:t>
      </w:r>
      <w:r>
        <w:rPr>
          <w:rFonts w:hint="eastAsia" w:ascii="Times New Roman" w:hAnsi="Times New Roman" w:eastAsia="Times New Roman" w:cs="Times New Roman"/>
          <w:sz w:val="30"/>
          <w:szCs w:val="30"/>
        </w:rPr>
        <w:t>2010</w:t>
      </w:r>
      <w:r>
        <w:rPr>
          <w:rFonts w:hint="eastAsia"/>
          <w:color w:val="241B1A"/>
          <w:sz w:val="30"/>
          <w:szCs w:val="30"/>
        </w:rPr>
        <w:t>年</w:t>
      </w:r>
      <w:r>
        <w:rPr>
          <w:rFonts w:hint="eastAsia"/>
          <w:color w:val="241B1A"/>
          <w:sz w:val="30"/>
          <w:szCs w:val="30"/>
          <w:lang w:val="en-US" w:eastAsia="zh-CN"/>
        </w:rPr>
        <w:t>1</w:t>
      </w:r>
      <w:r>
        <w:rPr>
          <w:rFonts w:hint="eastAsia" w:ascii="Times New Roman" w:hAnsi="Times New Roman" w:eastAsia="Times New Roman" w:cs="Times New Roman"/>
          <w:sz w:val="30"/>
          <w:szCs w:val="30"/>
        </w:rPr>
        <w:t>0</w:t>
      </w:r>
      <w:r>
        <w:rPr>
          <w:rFonts w:hint="eastAsia"/>
          <w:color w:val="241B1A"/>
          <w:sz w:val="30"/>
          <w:szCs w:val="30"/>
        </w:rPr>
        <w:t>月</w:t>
      </w:r>
      <w:r>
        <w:rPr>
          <w:rFonts w:hint="eastAsia" w:ascii="Times New Roman" w:hAnsi="Times New Roman" w:eastAsia="Times New Roman" w:cs="Times New Roman"/>
          <w:color w:val="241B1A"/>
          <w:sz w:val="30"/>
          <w:szCs w:val="30"/>
        </w:rPr>
        <w:t>20</w:t>
      </w:r>
      <w:r>
        <w:rPr>
          <w:rFonts w:hint="eastAsia"/>
          <w:color w:val="241B1A"/>
          <w:sz w:val="30"/>
          <w:szCs w:val="30"/>
        </w:rPr>
        <w:t>日前，组织完成所有矿区的矿区监管责任牌设立工作，并将所有矿区的监管责任主体、协管员姓名和举报电话统一对外公布。矿区监管责任牌</w:t>
      </w:r>
      <w:r>
        <w:rPr>
          <w:rFonts w:hint="eastAsia"/>
          <w:color w:val="241B1A"/>
          <w:sz w:val="30"/>
          <w:szCs w:val="30"/>
          <w:lang w:eastAsia="zh-CN"/>
        </w:rPr>
        <w:t>应包含矿区名称、矿业权人名称、监管责任主体、协管员姓名和举报电话等内容。</w:t>
      </w:r>
    </w:p>
    <w:p>
      <w:pPr>
        <w:keepNext w:val="0"/>
        <w:keepLines w:val="0"/>
        <w:pageBreakBefore w:val="0"/>
        <w:widowControl w:val="0"/>
        <w:kinsoku/>
        <w:wordWrap/>
        <w:overflowPunct/>
        <w:topLinePunct w:val="0"/>
        <w:autoSpaceDE/>
        <w:autoSpaceDN/>
        <w:bidi w:val="0"/>
        <w:adjustRightInd/>
        <w:snapToGrid/>
        <w:spacing w:line="480" w:lineRule="exact"/>
        <w:ind w:left="0" w:leftChars="0" w:firstLine="600" w:firstLineChars="200"/>
        <w:jc w:val="both"/>
        <w:textAlignment w:val="auto"/>
        <w:rPr>
          <w:rFonts w:hint="eastAsia"/>
          <w:color w:val="241B1A"/>
          <w:sz w:val="30"/>
          <w:szCs w:val="30"/>
          <w:lang w:eastAsia="zh-CN"/>
        </w:rPr>
      </w:pPr>
    </w:p>
    <w:p>
      <w:pPr>
        <w:keepNext w:val="0"/>
        <w:keepLines w:val="0"/>
        <w:pageBreakBefore w:val="0"/>
        <w:widowControl w:val="0"/>
        <w:kinsoku/>
        <w:wordWrap/>
        <w:overflowPunct/>
        <w:topLinePunct w:val="0"/>
        <w:autoSpaceDE/>
        <w:autoSpaceDN/>
        <w:bidi w:val="0"/>
        <w:adjustRightInd/>
        <w:snapToGrid/>
        <w:spacing w:line="480" w:lineRule="exact"/>
        <w:ind w:firstLine="4500" w:firstLineChars="1500"/>
        <w:jc w:val="both"/>
        <w:textAlignment w:val="auto"/>
        <w:rPr>
          <w:rFonts w:hint="eastAsia"/>
          <w:color w:val="241B1A"/>
          <w:sz w:val="30"/>
          <w:szCs w:val="30"/>
          <w:lang w:eastAsia="zh-CN"/>
        </w:rPr>
      </w:pPr>
      <w:r>
        <w:rPr>
          <w:rFonts w:hint="eastAsia"/>
          <w:color w:val="241B1A"/>
          <w:sz w:val="30"/>
          <w:szCs w:val="30"/>
          <w:lang w:eastAsia="zh-CN"/>
        </w:rPr>
        <w:t>国土资源部办公厅</w:t>
      </w:r>
    </w:p>
    <w:p>
      <w:pPr>
        <w:keepNext w:val="0"/>
        <w:keepLines w:val="0"/>
        <w:pageBreakBefore w:val="0"/>
        <w:widowControl w:val="0"/>
        <w:kinsoku/>
        <w:wordWrap/>
        <w:overflowPunct/>
        <w:topLinePunct w:val="0"/>
        <w:autoSpaceDE/>
        <w:autoSpaceDN/>
        <w:bidi w:val="0"/>
        <w:adjustRightInd/>
        <w:snapToGrid/>
        <w:spacing w:line="480" w:lineRule="exact"/>
        <w:ind w:firstLine="4500" w:firstLineChars="1500"/>
        <w:jc w:val="both"/>
        <w:textAlignment w:val="auto"/>
        <w:rPr>
          <w:rFonts w:hint="default"/>
          <w:color w:val="241B1A"/>
          <w:sz w:val="30"/>
          <w:szCs w:val="30"/>
          <w:lang w:val="en-US" w:eastAsia="zh-CN"/>
        </w:rPr>
      </w:pPr>
      <w:bookmarkStart w:id="14" w:name="_GoBack"/>
      <w:bookmarkEnd w:id="14"/>
      <w:r>
        <w:rPr>
          <w:rFonts w:hint="eastAsia"/>
          <w:color w:val="241B1A"/>
          <w:sz w:val="30"/>
          <w:szCs w:val="30"/>
          <w:lang w:val="en-US" w:eastAsia="zh-CN"/>
        </w:rPr>
        <w:t>2010年9月27日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79788F"/>
    <w:multiLevelType w:val="singleLevel"/>
    <w:tmpl w:val="A379788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C81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Body text|1"/>
    <w:basedOn w:val="1"/>
    <w:unhideWhenUsed/>
    <w:uiPriority w:val="0"/>
    <w:pPr>
      <w:spacing w:beforeLines="0" w:after="120" w:afterLines="0" w:line="360" w:lineRule="auto"/>
      <w:ind w:firstLine="400"/>
    </w:pPr>
    <w:rPr>
      <w:rFonts w:hint="eastAsia" w:ascii="宋体" w:hAnsi="宋体" w:eastAsia="宋体" w:cs="宋体"/>
      <w:sz w:val="30"/>
      <w:szCs w:val="30"/>
      <w:lang w:val="zh-TW" w:eastAsia="zh-TW" w:bidi="zh-TW"/>
    </w:rPr>
  </w:style>
  <w:style w:type="paragraph" w:customStyle="1" w:styleId="5">
    <w:name w:val="Heading #2|1"/>
    <w:basedOn w:val="1"/>
    <w:unhideWhenUsed/>
    <w:qFormat/>
    <w:uiPriority w:val="0"/>
    <w:pPr>
      <w:spacing w:beforeLines="0" w:after="170" w:afterLines="0" w:line="546" w:lineRule="exact"/>
      <w:ind w:firstLine="500"/>
      <w:outlineLvl w:val="1"/>
    </w:pPr>
    <w:rPr>
      <w:rFonts w:hint="eastAsia" w:ascii="宋体" w:hAnsi="宋体" w:eastAsia="宋体" w:cs="宋体"/>
      <w:sz w:val="36"/>
      <w:szCs w:val="36"/>
      <w:lang w:val="zh-TW" w:eastAsia="zh-TW" w:bidi="zh-TW"/>
    </w:rPr>
  </w:style>
  <w:style w:type="paragraph" w:customStyle="1" w:styleId="6">
    <w:name w:val="Header or footer|2"/>
    <w:basedOn w:val="1"/>
    <w:unhideWhenUsed/>
    <w:qFormat/>
    <w:uiPriority w:val="0"/>
    <w:pPr>
      <w:spacing w:beforeLines="0" w:afterLines="0"/>
    </w:pPr>
    <w:rPr>
      <w:rFonts w:hint="eastAsia"/>
      <w:sz w:val="20"/>
      <w:szCs w:val="20"/>
      <w:lang w:val="zh-TW" w:eastAsia="zh-TW" w:bidi="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2021-04-26T06:20:55Z</dcterms:created>
  <dc:creator>Administrator</dc:creator>
  <cp:lastModifiedBy>雨露</cp:lastModifiedBy>
  <dcterms:modified xsi:type="dcterms:W3CDTF">2021-04-26T06:52:35Z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24A6ED27E07D436FB9FC932BB9AEB575</vt:lpwstr>
  </property>
</Properties>
</file>