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自然资源部关于调整《关于支持钢铁煤炭行业化解</w:t>
      </w:r>
    </w:p>
    <w:p>
      <w:pPr>
        <w:jc w:val="center"/>
        <w:rPr>
          <w:rFonts w:hint="eastAsia"/>
          <w:b/>
          <w:bCs/>
          <w:sz w:val="36"/>
          <w:szCs w:val="36"/>
        </w:rPr>
      </w:pPr>
      <w:r>
        <w:rPr>
          <w:rFonts w:hint="eastAsia"/>
          <w:b/>
          <w:bCs/>
          <w:sz w:val="36"/>
          <w:szCs w:val="36"/>
        </w:rPr>
        <w:t>过剩产能实现脱困发展的意见》有关规定的通知</w:t>
      </w:r>
    </w:p>
    <w:p>
      <w:pPr>
        <w:jc w:val="center"/>
        <w:rPr>
          <w:rFonts w:hint="eastAsia" w:eastAsiaTheme="minorEastAsia"/>
          <w:b w:val="0"/>
          <w:bCs w:val="0"/>
          <w:sz w:val="28"/>
          <w:szCs w:val="28"/>
          <w:lang w:val="en-US" w:eastAsia="zh-CN"/>
        </w:rPr>
      </w:pPr>
      <w:r>
        <w:rPr>
          <w:rFonts w:hint="eastAsia"/>
          <w:b w:val="0"/>
          <w:bCs w:val="0"/>
          <w:sz w:val="28"/>
          <w:szCs w:val="28"/>
          <w:lang w:val="en-US" w:eastAsia="zh-CN"/>
        </w:rPr>
        <w:t>（自然资发﹝2018﹞16号）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各省、自治区、直辖市自然资源主管部门：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   为深入推进煤炭供给侧结构性改革，淘汰落后产能，释放优质产能，改善煤炭供应结构，保持市场供需动态平衡，《国土资源部关于支持钢铁煤炭行业化解过剩产能实现脱困发展的意见》（国土资规〔2016〕3号）中“从2016年起，3年内停止煤炭划定矿区范围审批”的规定停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 xml:space="preserve">                                中华人民共和国自然资源部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 xml:space="preserve">                                </w:t>
      </w:r>
      <w:bookmarkStart w:id="0" w:name="_GoBack"/>
      <w:bookmarkEnd w:id="0"/>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2018年4月28日</w:t>
      </w:r>
    </w:p>
    <w:p>
      <w:pPr>
        <w:jc w:val="both"/>
        <w:rPr>
          <w:rFonts w:hint="eastAsia"/>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5E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2021-04-16T01:34:13Z</dcterms:created>
  <dc:creator>Administrator</dc:creator>
  <cp:lastModifiedBy>雨露</cp:lastModifiedBy>
  <dcterms:modified xsi:type="dcterms:W3CDTF">2021-04-16T01:39:18Z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4F088D92C6EB48B8B3715973BEA2832A</vt:lpwstr>
  </property>
</Properties>
</file>