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rPr>
      </w:pPr>
      <w:r>
        <w:rPr>
          <w:rFonts w:hint="eastAsia"/>
          <w:b/>
          <w:bCs/>
          <w:sz w:val="36"/>
          <w:szCs w:val="36"/>
        </w:rPr>
        <w:t>国土资源部办公厅关于做好矿山地质环境</w:t>
      </w:r>
    </w:p>
    <w:p>
      <w:pPr>
        <w:jc w:val="center"/>
        <w:rPr>
          <w:rFonts w:hint="eastAsia"/>
          <w:b/>
          <w:bCs/>
          <w:sz w:val="36"/>
          <w:szCs w:val="36"/>
        </w:rPr>
      </w:pPr>
      <w:r>
        <w:rPr>
          <w:rFonts w:hint="eastAsia"/>
          <w:b/>
          <w:bCs/>
          <w:sz w:val="36"/>
          <w:szCs w:val="36"/>
        </w:rPr>
        <w:t>保护与土地复垦方案编报</w:t>
      </w:r>
    </w:p>
    <w:p>
      <w:pPr>
        <w:jc w:val="center"/>
        <w:rPr>
          <w:rFonts w:hint="eastAsia"/>
          <w:b/>
          <w:bCs/>
          <w:sz w:val="36"/>
          <w:szCs w:val="36"/>
        </w:rPr>
      </w:pPr>
      <w:r>
        <w:rPr>
          <w:rFonts w:hint="eastAsia"/>
          <w:b/>
          <w:bCs/>
          <w:sz w:val="36"/>
          <w:szCs w:val="36"/>
        </w:rPr>
        <w:t>有关工作的通知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val="0"/>
          <w:bCs w:val="0"/>
          <w:i w:val="0"/>
          <w:iCs w:val="0"/>
          <w:caps w:val="0"/>
          <w:color w:val="000000"/>
          <w:spacing w:val="0"/>
          <w:sz w:val="28"/>
          <w:szCs w:val="28"/>
          <w:lang w:val="en-US" w:eastAsia="zh-CN"/>
        </w:rPr>
      </w:pPr>
      <w:r>
        <w:rPr>
          <w:rFonts w:hint="eastAsia" w:ascii="宋体" w:hAnsi="宋体" w:eastAsia="宋体" w:cs="宋体"/>
          <w:b w:val="0"/>
          <w:bCs w:val="0"/>
          <w:i w:val="0"/>
          <w:iCs w:val="0"/>
          <w:caps w:val="0"/>
          <w:color w:val="000000"/>
          <w:spacing w:val="0"/>
          <w:sz w:val="28"/>
          <w:szCs w:val="28"/>
          <w:bdr w:val="none" w:color="auto" w:sz="0" w:space="0"/>
          <w:shd w:val="clear" w:fill="FFFFFF"/>
          <w:lang w:val="en-US" w:eastAsia="zh-CN"/>
        </w:rPr>
        <w:t>(</w:t>
      </w:r>
      <w:r>
        <w:rPr>
          <w:rFonts w:hint="eastAsia" w:ascii="宋体" w:hAnsi="宋体" w:eastAsia="宋体" w:cs="宋体"/>
          <w:b w:val="0"/>
          <w:bCs w:val="0"/>
          <w:i w:val="0"/>
          <w:iCs w:val="0"/>
          <w:caps w:val="0"/>
          <w:color w:val="000000"/>
          <w:spacing w:val="0"/>
          <w:sz w:val="28"/>
          <w:szCs w:val="28"/>
          <w:bdr w:val="none" w:color="auto" w:sz="0" w:space="0"/>
          <w:shd w:val="clear" w:fill="FFFFFF"/>
        </w:rPr>
        <w:t>国土资规〔2016〕21号</w:t>
      </w:r>
      <w:r>
        <w:rPr>
          <w:rFonts w:hint="eastAsia" w:ascii="宋体" w:hAnsi="宋体" w:eastAsia="宋体" w:cs="宋体"/>
          <w:b w:val="0"/>
          <w:bCs w:val="0"/>
          <w:i w:val="0"/>
          <w:iCs w:val="0"/>
          <w:caps w:val="0"/>
          <w:color w:val="000000"/>
          <w:spacing w:val="0"/>
          <w:sz w:val="28"/>
          <w:szCs w:val="28"/>
          <w:bdr w:val="none" w:color="auto" w:sz="0" w:space="0"/>
          <w:shd w:val="clear" w:fill="FFFFFF"/>
          <w:lang w:val="en-US"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kern w:val="0"/>
          <w:sz w:val="28"/>
          <w:szCs w:val="28"/>
          <w:bdr w:val="none" w:color="auto" w:sz="0" w:space="0"/>
          <w:shd w:val="clear" w:fill="FFFFFF"/>
          <w:lang w:val="en-US" w:eastAsia="zh-CN" w:bidi="ar"/>
        </w:rPr>
        <w:t>各省、自治区、直辖市国土资源主管部门，新疆生产建设兵团国土资源局：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为贯彻落实党中央、国务院关于深化行政审批制度改革的有关要求，切实减少管理环节，提高工作效率，减轻矿山企业负担，按照《土地复垦条例》、《矿山地质环境保护规定》的有关规定，现就做好矿山企业矿山地质环境保护与治理恢复方案和土地复垦方案合并编报有关工作通知如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w:t>
      </w:r>
      <w:r>
        <w:rPr>
          <w:rStyle w:val="6"/>
          <w:rFonts w:hint="eastAsia" w:ascii="宋体" w:hAnsi="宋体" w:eastAsia="宋体" w:cs="宋体"/>
          <w:i w:val="0"/>
          <w:iCs w:val="0"/>
          <w:caps w:val="0"/>
          <w:color w:val="000000"/>
          <w:spacing w:val="0"/>
          <w:sz w:val="28"/>
          <w:szCs w:val="28"/>
          <w:bdr w:val="none" w:color="auto" w:sz="0" w:space="0"/>
          <w:shd w:val="clear" w:fill="FFFFFF"/>
        </w:rPr>
        <w:t>一、总体要求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自本通知下发之日，施行矿山企业矿山地质环境保护与治理恢复方案和土地复垦方案合并编报制度。矿山企业不再单独编制矿山地质环境保护与治理恢复方案、土地复垦方案。合并后的方案以采矿权为单位进行编制，即一个采矿权编制一个方案。方案名称为：矿业权人名称＋矿山名称＋矿山地质环境保护与土地复垦方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除采矿项目外的其它生产建设项目土地复垦方案编报审查，依照土地复垦法律法规及相关规定执行。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w:t>
      </w:r>
      <w:r>
        <w:rPr>
          <w:rStyle w:val="6"/>
          <w:rFonts w:hint="eastAsia" w:ascii="宋体" w:hAnsi="宋体" w:eastAsia="宋体" w:cs="宋体"/>
          <w:i w:val="0"/>
          <w:iCs w:val="0"/>
          <w:caps w:val="0"/>
          <w:color w:val="000000"/>
          <w:spacing w:val="0"/>
          <w:sz w:val="28"/>
          <w:szCs w:val="28"/>
          <w:bdr w:val="none" w:color="auto" w:sz="0" w:space="0"/>
          <w:shd w:val="clear" w:fill="FFFFFF"/>
        </w:rPr>
        <w:t>二、方案编制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（一）采矿权申请人在申请办理采矿许可证前，应当自行编制或委托有关机构编制矿山地质环境保护与土地复垦方案。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（二）在办理采矿权变更时，涉及扩大开采规模、扩大矿区范围、变更开采方式的，应当重新编制或修订矿山地质环境保护与土地复垦方案。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三）在办理采矿权延续时，矿山地质环境保护与土地复垦方案超过适用期或方案剩余服务期少于采矿权延续时间的，应当重新编制或修订。矿山企业原矿山地质环境保护与治理恢复方案和土地复垦方案其中一个超过适用期的或方案剩余服务期少于采矿权延续时间的，应重新编制矿山地质环境保护与土地复垦方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（四）矿山地质环境保护与土地复垦方案的编制按照《矿山地质环境保护与土地复垦方案编制指南》执行。矿山企业在编制矿山地质环境保护与土地复垦方案过程中，应当充分听取相关权利人意见。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w:t>
      </w:r>
      <w:r>
        <w:rPr>
          <w:rStyle w:val="6"/>
          <w:rFonts w:hint="eastAsia" w:ascii="宋体" w:hAnsi="宋体" w:eastAsia="宋体" w:cs="宋体"/>
          <w:i w:val="0"/>
          <w:iCs w:val="0"/>
          <w:caps w:val="0"/>
          <w:color w:val="000000"/>
          <w:spacing w:val="0"/>
          <w:sz w:val="28"/>
          <w:szCs w:val="28"/>
          <w:bdr w:val="none" w:color="auto" w:sz="0" w:space="0"/>
          <w:shd w:val="clear" w:fill="FFFFFF"/>
        </w:rPr>
        <w:t>三、方案审查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（一）采矿权申请人或采矿权人编制的矿山地质环境保护与土地复垦方案，应按采矿权发证权限，报具有相应审批权的国土资源主管部门组织审查。审查费用列入部门预算，不得向矿山企业和编制单位收取费用。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（二）组织审查的国土资源主管部门应建立完善方案评审专家库，委托具有一定技术力量的事业单位或行业组织承担具体评审工作，并向社会公告。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三）评审单位应按相关法律法规、技术规范和相关文件要求，在评审时限内，公平、公开、公正地组织评审工作。地质环境保护要重点评审矿区地面塌陷、地裂缝等地质灾害、含水层破坏、地形地貌景观破坏等内容；土地复垦要重点评审节约集约利用土地和保护耕地情况，促进损毁土地优先复垦为耕地，达到可供利用状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（四）有关国土资源主管部门应将评审结果向社会公示，公示期</w:t>
      </w:r>
      <w:r>
        <w:rPr>
          <w:rFonts w:hint="eastAsia" w:ascii="宋体" w:hAnsi="宋体" w:eastAsia="宋体" w:cs="宋体"/>
          <w:i w:val="0"/>
          <w:iCs w:val="0"/>
          <w:caps w:val="0"/>
          <w:color w:val="000000"/>
          <w:spacing w:val="0"/>
          <w:sz w:val="28"/>
          <w:szCs w:val="28"/>
          <w:bdr w:val="none" w:color="auto" w:sz="0" w:space="0"/>
          <w:shd w:val="clear" w:fill="FFFFFF"/>
          <w:lang w:val="en-US"/>
        </w:rPr>
        <w:t>7个工作日。在公示期满无异议后，及时向社会公告审查结果。公示期内存在异议的，有关国土资源主管部门应当组织核实并提出处理意见。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（五）矿山企业和编制单位应对方案所引用相关数据的真实性负责，并按国家相关保密规定对社会公示文本进行相应处理。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w:t>
      </w:r>
      <w:r>
        <w:rPr>
          <w:rStyle w:val="6"/>
          <w:rFonts w:hint="eastAsia" w:ascii="宋体" w:hAnsi="宋体" w:eastAsia="宋体" w:cs="宋体"/>
          <w:i w:val="0"/>
          <w:iCs w:val="0"/>
          <w:caps w:val="0"/>
          <w:color w:val="000000"/>
          <w:spacing w:val="0"/>
          <w:sz w:val="28"/>
          <w:szCs w:val="28"/>
          <w:bdr w:val="none" w:color="auto" w:sz="0" w:space="0"/>
          <w:shd w:val="clear" w:fill="FFFFFF"/>
        </w:rPr>
        <w:t>四、监督管理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（一）矿山企业应当依据经审查通过的方案，开展矿山地质环境保护与土地复垦工作，于每年</w:t>
      </w:r>
      <w:r>
        <w:rPr>
          <w:rFonts w:hint="eastAsia" w:ascii="宋体" w:hAnsi="宋体" w:eastAsia="宋体" w:cs="宋体"/>
          <w:i w:val="0"/>
          <w:iCs w:val="0"/>
          <w:caps w:val="0"/>
          <w:color w:val="000000"/>
          <w:spacing w:val="0"/>
          <w:sz w:val="28"/>
          <w:szCs w:val="28"/>
          <w:bdr w:val="none" w:color="auto" w:sz="0" w:space="0"/>
          <w:shd w:val="clear" w:fill="FFFFFF"/>
          <w:lang w:val="en-US"/>
        </w:rPr>
        <w:t>12月31日前向县级以上国土资源主管部门报告当年矿山地质环境保护与土地复垦情况。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（二）国土资源部将按照《国土资源部随机抽查事项清单》的规定，加强对经部审查的矿山地质环境保护与土地复垦方案执行情况的监督检查。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三）地方各级国土资源主管部门要加强对方案编制审查工作的组织领导和对方案实施情况的监督管理，按照“双随机一公开”要求，督促矿山企业切实履行地质环境保护与土地复垦义务。矿山企业不复垦或者复垦不符合要求的，应当依法缴纳土地复垦费。对未按规定履行地质环境治理与土地复垦义务的矿山企业，列入矿业权人异常名录或严重违法名单，责令整改。整改不到位的，不得批准其申请新的采矿许可证或者申请采矿许可证延续、变更、注销，不得批准其申请新的建设用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w:t>
      </w:r>
      <w:r>
        <w:rPr>
          <w:rStyle w:val="6"/>
          <w:rFonts w:hint="eastAsia" w:ascii="宋体" w:hAnsi="宋体" w:eastAsia="宋体" w:cs="宋体"/>
          <w:i w:val="0"/>
          <w:iCs w:val="0"/>
          <w:caps w:val="0"/>
          <w:color w:val="000000"/>
          <w:spacing w:val="0"/>
          <w:sz w:val="28"/>
          <w:szCs w:val="28"/>
          <w:bdr w:val="none" w:color="auto" w:sz="0" w:space="0"/>
          <w:shd w:val="clear" w:fill="FFFFFF"/>
        </w:rPr>
        <w:t>五、其它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w:t>
      </w:r>
      <w:r>
        <w:rPr>
          <w:rFonts w:hint="eastAsia" w:ascii="宋体" w:hAnsi="宋体" w:eastAsia="宋体" w:cs="宋体"/>
          <w:i w:val="0"/>
          <w:iCs w:val="0"/>
          <w:caps w:val="0"/>
          <w:color w:val="000000"/>
          <w:spacing w:val="0"/>
          <w:sz w:val="28"/>
          <w:szCs w:val="28"/>
          <w:bdr w:val="none" w:color="auto" w:sz="0" w:space="0"/>
          <w:shd w:val="clear" w:fill="FFFFFF"/>
          <w:lang w:val="en-US"/>
        </w:rPr>
        <w:t>   </w:t>
      </w:r>
      <w:r>
        <w:rPr>
          <w:rFonts w:hint="eastAsia" w:ascii="宋体" w:hAnsi="宋体" w:eastAsia="宋体" w:cs="宋体"/>
          <w:i w:val="0"/>
          <w:iCs w:val="0"/>
          <w:caps w:val="0"/>
          <w:color w:val="000000"/>
          <w:spacing w:val="0"/>
          <w:sz w:val="28"/>
          <w:szCs w:val="28"/>
          <w:bdr w:val="none" w:color="auto" w:sz="0" w:space="0"/>
          <w:shd w:val="clear" w:fill="FFFFFF"/>
        </w:rPr>
        <w:t>（一）各省（区、市）国土资源主管部门要按本通知要求，尽快出台矿山地质环境保护与治理恢复方案和土地复垦方案合并编报的办法。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w:t>
      </w:r>
      <w:r>
        <w:rPr>
          <w:rFonts w:hint="eastAsia" w:ascii="宋体" w:hAnsi="宋体" w:eastAsia="宋体" w:cs="宋体"/>
          <w:i w:val="0"/>
          <w:iCs w:val="0"/>
          <w:caps w:val="0"/>
          <w:color w:val="000000"/>
          <w:spacing w:val="0"/>
          <w:sz w:val="28"/>
          <w:szCs w:val="28"/>
          <w:bdr w:val="none" w:color="auto" w:sz="0" w:space="0"/>
          <w:shd w:val="clear" w:fill="FFFFFF"/>
          <w:lang w:val="en-US"/>
        </w:rPr>
        <w:t>   </w:t>
      </w:r>
      <w:r>
        <w:rPr>
          <w:rFonts w:hint="eastAsia" w:ascii="宋体" w:hAnsi="宋体" w:eastAsia="宋体" w:cs="宋体"/>
          <w:i w:val="0"/>
          <w:iCs w:val="0"/>
          <w:caps w:val="0"/>
          <w:color w:val="000000"/>
          <w:spacing w:val="0"/>
          <w:sz w:val="28"/>
          <w:szCs w:val="28"/>
          <w:bdr w:val="none" w:color="auto" w:sz="0" w:space="0"/>
          <w:shd w:val="clear" w:fill="FFFFFF"/>
        </w:rPr>
        <w:t>（二）本通知下发之日起，《国土资源部办公厅关于做好矿山地质环境保护与治理恢复方案编制审查及有关工作的通知》（国土资厅发〔</w:t>
      </w:r>
      <w:r>
        <w:rPr>
          <w:rFonts w:hint="eastAsia" w:ascii="宋体" w:hAnsi="宋体" w:eastAsia="宋体" w:cs="宋体"/>
          <w:i w:val="0"/>
          <w:iCs w:val="0"/>
          <w:caps w:val="0"/>
          <w:color w:val="000000"/>
          <w:spacing w:val="0"/>
          <w:sz w:val="28"/>
          <w:szCs w:val="28"/>
          <w:bdr w:val="none" w:color="auto" w:sz="0" w:space="0"/>
          <w:shd w:val="clear" w:fill="FFFFFF"/>
          <w:lang w:val="en-US"/>
        </w:rPr>
        <w:t>2009〕61号）同时废止。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本通知有效期为</w:t>
      </w:r>
      <w:r>
        <w:rPr>
          <w:rFonts w:hint="eastAsia" w:ascii="宋体" w:hAnsi="宋体" w:eastAsia="宋体" w:cs="宋体"/>
          <w:i w:val="0"/>
          <w:iCs w:val="0"/>
          <w:caps w:val="0"/>
          <w:color w:val="000000"/>
          <w:spacing w:val="0"/>
          <w:sz w:val="28"/>
          <w:szCs w:val="28"/>
          <w:bdr w:val="none" w:color="auto" w:sz="0" w:space="0"/>
          <w:shd w:val="clear" w:fill="FFFFFF"/>
          <w:lang w:val="en-US"/>
        </w:rPr>
        <w:t>5年。</w:t>
      </w:r>
    </w:p>
    <w:p>
      <w:pPr>
        <w:tabs>
          <w:tab w:val="left" w:pos="30"/>
          <w:tab w:val="center" w:pos="4153"/>
        </w:tabs>
        <w:spacing w:before="312" w:beforeLines="100" w:line="360" w:lineRule="auto"/>
        <w:jc w:val="center"/>
        <w:rPr>
          <w:rFonts w:hint="eastAsia" w:ascii="黑体" w:hAnsi="宋体" w:eastAsia="黑体" w:cs="黑体"/>
          <w:b/>
          <w:bCs/>
          <w:sz w:val="48"/>
          <w:szCs w:val="48"/>
        </w:rPr>
      </w:pPr>
    </w:p>
    <w:p>
      <w:pPr>
        <w:tabs>
          <w:tab w:val="left" w:pos="30"/>
          <w:tab w:val="center" w:pos="4153"/>
        </w:tabs>
        <w:spacing w:before="312" w:beforeLines="100" w:line="360" w:lineRule="auto"/>
        <w:jc w:val="center"/>
        <w:rPr>
          <w:rFonts w:hint="eastAsia" w:ascii="黑体" w:hAnsi="宋体" w:eastAsia="黑体" w:cs="黑体"/>
          <w:b/>
          <w:bCs/>
          <w:sz w:val="48"/>
          <w:szCs w:val="48"/>
        </w:rPr>
      </w:pPr>
    </w:p>
    <w:p>
      <w:pPr>
        <w:tabs>
          <w:tab w:val="left" w:pos="30"/>
          <w:tab w:val="center" w:pos="4153"/>
        </w:tabs>
        <w:spacing w:before="312" w:beforeLines="100" w:line="360" w:lineRule="auto"/>
        <w:jc w:val="center"/>
        <w:rPr>
          <w:rFonts w:hint="eastAsia" w:ascii="黑体" w:hAnsi="宋体" w:eastAsia="黑体" w:cs="黑体"/>
          <w:b/>
          <w:bCs/>
          <w:sz w:val="48"/>
          <w:szCs w:val="48"/>
        </w:rPr>
      </w:pPr>
    </w:p>
    <w:p>
      <w:pPr>
        <w:tabs>
          <w:tab w:val="left" w:pos="30"/>
          <w:tab w:val="center" w:pos="4153"/>
        </w:tabs>
        <w:spacing w:before="312" w:beforeLines="100" w:line="360" w:lineRule="auto"/>
        <w:jc w:val="center"/>
        <w:rPr>
          <w:rFonts w:hint="eastAsia" w:ascii="黑体" w:hAnsi="宋体" w:eastAsia="黑体" w:cs="黑体"/>
          <w:b/>
          <w:bCs/>
          <w:sz w:val="48"/>
          <w:szCs w:val="48"/>
        </w:rPr>
      </w:pPr>
    </w:p>
    <w:p>
      <w:pPr>
        <w:tabs>
          <w:tab w:val="left" w:pos="30"/>
          <w:tab w:val="center" w:pos="4153"/>
        </w:tabs>
        <w:spacing w:before="312" w:beforeLines="100" w:line="360" w:lineRule="auto"/>
        <w:jc w:val="center"/>
        <w:rPr>
          <w:rFonts w:hint="eastAsia" w:ascii="黑体" w:hAnsi="宋体" w:eastAsia="黑体" w:cs="黑体"/>
          <w:b/>
          <w:bCs/>
          <w:sz w:val="48"/>
          <w:szCs w:val="48"/>
        </w:rPr>
      </w:pPr>
    </w:p>
    <w:p>
      <w:pPr>
        <w:tabs>
          <w:tab w:val="left" w:pos="30"/>
          <w:tab w:val="center" w:pos="4153"/>
        </w:tabs>
        <w:spacing w:before="312" w:beforeLines="100" w:line="360" w:lineRule="auto"/>
        <w:jc w:val="center"/>
        <w:rPr>
          <w:rFonts w:ascii="黑体" w:hAnsi="宋体" w:eastAsia="黑体"/>
          <w:b/>
          <w:bCs/>
          <w:sz w:val="48"/>
          <w:szCs w:val="48"/>
        </w:rPr>
      </w:pPr>
      <w:r>
        <w:rPr>
          <w:rFonts w:hint="eastAsia" w:ascii="黑体" w:hAnsi="宋体" w:eastAsia="黑体" w:cs="黑体"/>
          <w:b/>
          <w:bCs/>
          <w:sz w:val="48"/>
          <w:szCs w:val="48"/>
        </w:rPr>
        <w:t>矿山地质环境保护与土地复垦方案</w:t>
      </w:r>
    </w:p>
    <w:p>
      <w:pPr>
        <w:tabs>
          <w:tab w:val="left" w:pos="30"/>
          <w:tab w:val="center" w:pos="4153"/>
        </w:tabs>
        <w:spacing w:before="312" w:beforeLines="100" w:line="360" w:lineRule="auto"/>
        <w:jc w:val="center"/>
        <w:rPr>
          <w:rFonts w:ascii="黑体" w:hAnsi="宋体" w:eastAsia="黑体"/>
          <w:b/>
          <w:bCs/>
          <w:sz w:val="48"/>
          <w:szCs w:val="48"/>
        </w:rPr>
      </w:pPr>
      <w:r>
        <w:rPr>
          <w:rFonts w:hint="eastAsia" w:ascii="黑体" w:hAnsi="宋体" w:eastAsia="黑体" w:cs="黑体"/>
          <w:b/>
          <w:bCs/>
          <w:sz w:val="48"/>
          <w:szCs w:val="48"/>
        </w:rPr>
        <w:t>编制指南</w:t>
      </w:r>
    </w:p>
    <w:p>
      <w:pPr>
        <w:tabs>
          <w:tab w:val="left" w:pos="30"/>
          <w:tab w:val="center" w:pos="4153"/>
        </w:tabs>
        <w:spacing w:before="312" w:beforeLines="100" w:line="360" w:lineRule="auto"/>
        <w:jc w:val="center"/>
        <w:rPr>
          <w:rFonts w:ascii="黑体" w:hAnsi="宋体" w:eastAsia="黑体"/>
          <w:b w:val="0"/>
          <w:bCs w:val="0"/>
          <w:sz w:val="28"/>
          <w:szCs w:val="28"/>
        </w:rPr>
      </w:pPr>
      <w:r>
        <w:rPr>
          <w:rFonts w:hint="eastAsia" w:ascii="黑体" w:hAnsi="宋体" w:eastAsia="黑体" w:cs="黑体"/>
          <w:b w:val="0"/>
          <w:bCs w:val="0"/>
          <w:sz w:val="28"/>
          <w:szCs w:val="28"/>
        </w:rPr>
        <w:t>中华人民共和国国土资源部</w:t>
      </w:r>
    </w:p>
    <w:p>
      <w:pPr>
        <w:tabs>
          <w:tab w:val="left" w:pos="30"/>
          <w:tab w:val="center" w:pos="4153"/>
        </w:tabs>
        <w:spacing w:before="312" w:beforeLines="100" w:line="360" w:lineRule="auto"/>
        <w:jc w:val="center"/>
        <w:rPr>
          <w:rFonts w:hint="eastAsia" w:ascii="黑体" w:hAnsi="宋体" w:eastAsia="黑体" w:cs="黑体"/>
          <w:b w:val="0"/>
          <w:bCs w:val="0"/>
          <w:sz w:val="28"/>
          <w:szCs w:val="28"/>
        </w:rPr>
      </w:pPr>
      <w:r>
        <w:rPr>
          <w:rFonts w:ascii="黑体" w:hAnsi="宋体" w:eastAsia="黑体" w:cs="黑体"/>
          <w:b w:val="0"/>
          <w:bCs w:val="0"/>
          <w:sz w:val="28"/>
          <w:szCs w:val="28"/>
        </w:rPr>
        <w:t>2016</w:t>
      </w:r>
      <w:r>
        <w:rPr>
          <w:rFonts w:hint="eastAsia" w:ascii="黑体" w:hAnsi="宋体" w:eastAsia="黑体" w:cs="黑体"/>
          <w:b w:val="0"/>
          <w:bCs w:val="0"/>
          <w:sz w:val="28"/>
          <w:szCs w:val="28"/>
        </w:rPr>
        <w:t>年12月</w:t>
      </w:r>
      <w:bookmarkStart w:id="97" w:name="_GoBack"/>
      <w:bookmarkEnd w:id="97"/>
    </w:p>
    <w:p>
      <w:pPr>
        <w:keepNext w:val="0"/>
        <w:keepLines w:val="0"/>
        <w:pageBreakBefore w:val="0"/>
        <w:widowControl w:val="0"/>
        <w:tabs>
          <w:tab w:val="left" w:pos="30"/>
          <w:tab w:val="center" w:pos="4153"/>
        </w:tabs>
        <w:kinsoku/>
        <w:wordWrap/>
        <w:overflowPunct/>
        <w:topLinePunct w:val="0"/>
        <w:autoSpaceDE/>
        <w:autoSpaceDN/>
        <w:bidi w:val="0"/>
        <w:adjustRightInd/>
        <w:snapToGrid/>
        <w:spacing w:line="480" w:lineRule="exact"/>
        <w:jc w:val="center"/>
        <w:textAlignment w:val="auto"/>
        <w:rPr>
          <w:rFonts w:cs="Times New Roman"/>
          <w:b w:val="0"/>
          <w:bCs w:val="0"/>
          <w:sz w:val="28"/>
          <w:szCs w:val="28"/>
        </w:rPr>
      </w:pPr>
      <w:r>
        <w:rPr>
          <w:rFonts w:hint="eastAsia" w:cs="黑体"/>
          <w:b w:val="0"/>
          <w:bCs w:val="0"/>
          <w:sz w:val="28"/>
          <w:szCs w:val="28"/>
        </w:rPr>
        <w:t>前言</w:t>
      </w:r>
    </w:p>
    <w:p>
      <w:pPr>
        <w:tabs>
          <w:tab w:val="left" w:pos="30"/>
          <w:tab w:val="center" w:pos="4153"/>
        </w:tabs>
        <w:spacing w:before="312" w:beforeLines="100" w:line="360" w:lineRule="auto"/>
        <w:ind w:firstLine="480" w:firstLineChars="200"/>
        <w:rPr>
          <w:rFonts w:ascii="宋体"/>
          <w:sz w:val="24"/>
          <w:szCs w:val="24"/>
        </w:rPr>
      </w:pPr>
      <w:r>
        <w:rPr>
          <w:rFonts w:hint="eastAsia" w:ascii="宋体" w:hAnsi="宋体" w:cs="宋体"/>
          <w:sz w:val="24"/>
          <w:szCs w:val="24"/>
        </w:rPr>
        <w:t>根据《土地复垦条例》和《矿山地质环境保护规定》，矿山企业必须开展矿山地质环境保护与土地复垦工作，为了切实减少管理环节，提高工作效率，减轻矿山企业负担，将现由矿山企业分别编制的《土地复垦方案》和《矿山地质环境保护与治理恢复方案》合并编制。为指导编制矿山地质环境保护与土地复垦方案，特制订《矿山地质环境保护与土地复垦方案编制指南》。</w:t>
      </w:r>
    </w:p>
    <w:p>
      <w:pPr>
        <w:adjustRightInd w:val="0"/>
        <w:spacing w:line="400" w:lineRule="exact"/>
        <w:ind w:firstLine="480" w:firstLineChars="200"/>
        <w:rPr>
          <w:rFonts w:hAnsi="宋体"/>
        </w:rPr>
      </w:pPr>
      <w:r>
        <w:rPr>
          <w:rFonts w:hint="eastAsia" w:ascii="宋体" w:hAnsi="宋体" w:cs="宋体"/>
          <w:sz w:val="24"/>
          <w:szCs w:val="24"/>
        </w:rPr>
        <w:t>本指南包括四个部分，第一部分方案信息表，第二部分编写提纲，第三部分编写技术要求，第四部分方案格式。</w:t>
      </w:r>
    </w:p>
    <w:p>
      <w:pPr>
        <w:pStyle w:val="2"/>
        <w:jc w:val="center"/>
        <w:rPr>
          <w:rFonts w:cs="Times New Roman"/>
        </w:rPr>
      </w:pPr>
      <w:r>
        <w:rPr>
          <w:rFonts w:cs="Times New Roman"/>
        </w:rPr>
        <w:br w:type="page"/>
      </w:r>
      <w:r>
        <w:rPr>
          <w:rFonts w:hint="eastAsia" w:cs="黑体"/>
        </w:rPr>
        <w:t>第一部分</w:t>
      </w:r>
      <w:r>
        <w:t xml:space="preserve">  </w:t>
      </w:r>
      <w:r>
        <w:rPr>
          <w:rFonts w:hint="eastAsia" w:cs="黑体"/>
        </w:rPr>
        <w:t>方案信息表</w:t>
      </w:r>
    </w:p>
    <w:p>
      <w:pPr>
        <w:spacing w:after="240"/>
        <w:jc w:val="center"/>
        <w:rPr>
          <w:b/>
          <w:bCs/>
          <w:sz w:val="32"/>
          <w:szCs w:val="32"/>
        </w:rPr>
      </w:pPr>
      <w:r>
        <w:rPr>
          <w:rFonts w:hint="eastAsia" w:cs="宋体"/>
          <w:b/>
          <w:bCs/>
          <w:sz w:val="32"/>
          <w:szCs w:val="32"/>
        </w:rPr>
        <w:t>矿山地质环境保护与土地复垦方案信息表</w:t>
      </w:r>
    </w:p>
    <w:tbl>
      <w:tblPr>
        <w:tblStyle w:val="4"/>
        <w:tblW w:w="87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17"/>
        <w:gridCol w:w="1556"/>
        <w:gridCol w:w="2271"/>
        <w:gridCol w:w="1985"/>
        <w:gridCol w:w="2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817" w:type="dxa"/>
            <w:vMerge w:val="restart"/>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sz w:val="24"/>
                <w:szCs w:val="24"/>
              </w:rPr>
            </w:pPr>
            <w:r>
              <w:rPr>
                <w:rFonts w:hint="eastAsia" w:cs="宋体"/>
                <w:sz w:val="24"/>
                <w:szCs w:val="24"/>
              </w:rPr>
              <w:t>矿</w:t>
            </w:r>
          </w:p>
          <w:p>
            <w:pPr>
              <w:spacing w:line="360" w:lineRule="auto"/>
              <w:jc w:val="center"/>
              <w:rPr>
                <w:sz w:val="24"/>
                <w:szCs w:val="24"/>
              </w:rPr>
            </w:pPr>
            <w:r>
              <w:rPr>
                <w:rFonts w:hint="eastAsia" w:cs="宋体"/>
                <w:sz w:val="24"/>
                <w:szCs w:val="24"/>
              </w:rPr>
              <w:t>山</w:t>
            </w:r>
          </w:p>
          <w:p>
            <w:pPr>
              <w:spacing w:line="360" w:lineRule="auto"/>
              <w:jc w:val="center"/>
              <w:rPr>
                <w:sz w:val="24"/>
                <w:szCs w:val="24"/>
              </w:rPr>
            </w:pPr>
            <w:r>
              <w:rPr>
                <w:rFonts w:hint="eastAsia" w:cs="宋体"/>
                <w:sz w:val="24"/>
                <w:szCs w:val="24"/>
              </w:rPr>
              <w:t>企</w:t>
            </w:r>
          </w:p>
          <w:p>
            <w:pPr>
              <w:spacing w:line="360" w:lineRule="auto"/>
              <w:jc w:val="center"/>
              <w:rPr>
                <w:sz w:val="24"/>
                <w:szCs w:val="24"/>
              </w:rPr>
            </w:pPr>
            <w:r>
              <w:rPr>
                <w:rFonts w:hint="eastAsia" w:cs="宋体"/>
                <w:sz w:val="24"/>
                <w:szCs w:val="24"/>
              </w:rPr>
              <w:t>业</w:t>
            </w:r>
          </w:p>
        </w:tc>
        <w:tc>
          <w:tcPr>
            <w:tcW w:w="1556" w:type="dxa"/>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r>
              <w:rPr>
                <w:rFonts w:hint="eastAsia" w:cs="宋体"/>
                <w:sz w:val="24"/>
                <w:szCs w:val="24"/>
              </w:rPr>
              <w:t>企业名称</w:t>
            </w:r>
          </w:p>
        </w:tc>
        <w:tc>
          <w:tcPr>
            <w:tcW w:w="6385" w:type="dxa"/>
            <w:gridSpan w:val="3"/>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817" w:type="dxa"/>
            <w:vMerge w:val="continue"/>
            <w:tcBorders>
              <w:top w:val="single" w:color="000000" w:sz="4" w:space="0"/>
              <w:left w:val="single" w:color="000000" w:sz="4" w:space="0"/>
              <w:bottom w:val="single" w:color="000000" w:sz="4" w:space="0"/>
              <w:right w:val="single" w:color="000000" w:sz="4" w:space="0"/>
            </w:tcBorders>
            <w:noWrap w:val="0"/>
            <w:vAlign w:val="top"/>
          </w:tcPr>
          <w:p>
            <w:pPr>
              <w:jc w:val="center"/>
              <w:rPr>
                <w:sz w:val="24"/>
                <w:szCs w:val="24"/>
              </w:rPr>
            </w:pPr>
          </w:p>
        </w:tc>
        <w:tc>
          <w:tcPr>
            <w:tcW w:w="1556" w:type="dxa"/>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r>
              <w:rPr>
                <w:rFonts w:hint="eastAsia" w:cs="宋体"/>
                <w:sz w:val="24"/>
                <w:szCs w:val="24"/>
              </w:rPr>
              <w:t>法人代表</w:t>
            </w:r>
          </w:p>
        </w:tc>
        <w:tc>
          <w:tcPr>
            <w:tcW w:w="2271" w:type="dxa"/>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p>
        </w:tc>
        <w:tc>
          <w:tcPr>
            <w:tcW w:w="1985" w:type="dxa"/>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r>
              <w:rPr>
                <w:rFonts w:hint="eastAsia" w:cs="宋体"/>
                <w:sz w:val="24"/>
                <w:szCs w:val="24"/>
              </w:rPr>
              <w:t>联系电话</w:t>
            </w:r>
          </w:p>
        </w:tc>
        <w:tc>
          <w:tcPr>
            <w:tcW w:w="2129" w:type="dxa"/>
            <w:tcBorders>
              <w:top w:val="single" w:color="000000" w:sz="4" w:space="0"/>
              <w:left w:val="single" w:color="000000" w:sz="4" w:space="0"/>
              <w:bottom w:val="single" w:color="000000" w:sz="4" w:space="0"/>
              <w:right w:val="single" w:color="000000" w:sz="4" w:space="0"/>
            </w:tcBorders>
            <w:noWrap w:val="0"/>
            <w:vAlign w:val="center"/>
          </w:tcPr>
          <w:p>
            <w:pPr>
              <w:jc w:val="center"/>
              <w:rPr>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817" w:type="dxa"/>
            <w:vMerge w:val="continue"/>
            <w:tcBorders>
              <w:top w:val="single" w:color="000000" w:sz="4" w:space="0"/>
              <w:left w:val="single" w:color="000000" w:sz="4" w:space="0"/>
              <w:bottom w:val="single" w:color="000000" w:sz="4" w:space="0"/>
              <w:right w:val="single" w:color="000000" w:sz="4" w:space="0"/>
            </w:tcBorders>
            <w:noWrap w:val="0"/>
            <w:vAlign w:val="top"/>
          </w:tcPr>
          <w:p>
            <w:pPr>
              <w:jc w:val="center"/>
              <w:rPr>
                <w:sz w:val="24"/>
                <w:szCs w:val="24"/>
              </w:rPr>
            </w:pPr>
          </w:p>
        </w:tc>
        <w:tc>
          <w:tcPr>
            <w:tcW w:w="1556" w:type="dxa"/>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r>
              <w:rPr>
                <w:rFonts w:hint="eastAsia" w:cs="宋体"/>
                <w:sz w:val="24"/>
                <w:szCs w:val="24"/>
              </w:rPr>
              <w:t>单位地址</w:t>
            </w:r>
          </w:p>
        </w:tc>
        <w:tc>
          <w:tcPr>
            <w:tcW w:w="6385" w:type="dxa"/>
            <w:gridSpan w:val="3"/>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817" w:type="dxa"/>
            <w:vMerge w:val="continue"/>
            <w:tcBorders>
              <w:top w:val="single" w:color="000000" w:sz="4" w:space="0"/>
              <w:left w:val="single" w:color="000000" w:sz="4" w:space="0"/>
              <w:bottom w:val="single" w:color="000000" w:sz="4" w:space="0"/>
              <w:right w:val="single" w:color="000000" w:sz="4" w:space="0"/>
            </w:tcBorders>
            <w:noWrap w:val="0"/>
            <w:vAlign w:val="top"/>
          </w:tcPr>
          <w:p>
            <w:pPr>
              <w:jc w:val="center"/>
              <w:rPr>
                <w:sz w:val="24"/>
                <w:szCs w:val="24"/>
              </w:rPr>
            </w:pPr>
          </w:p>
        </w:tc>
        <w:tc>
          <w:tcPr>
            <w:tcW w:w="1556" w:type="dxa"/>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r>
              <w:rPr>
                <w:rFonts w:hint="eastAsia" w:cs="宋体"/>
                <w:sz w:val="24"/>
                <w:szCs w:val="24"/>
              </w:rPr>
              <w:t>矿山名称</w:t>
            </w:r>
          </w:p>
        </w:tc>
        <w:tc>
          <w:tcPr>
            <w:tcW w:w="6385" w:type="dxa"/>
            <w:gridSpan w:val="3"/>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817"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before="240" w:after="240"/>
              <w:jc w:val="center"/>
              <w:rPr>
                <w:sz w:val="24"/>
                <w:szCs w:val="24"/>
              </w:rPr>
            </w:pPr>
          </w:p>
        </w:tc>
        <w:tc>
          <w:tcPr>
            <w:tcW w:w="1556" w:type="dxa"/>
            <w:vMerge w:val="restart"/>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r>
              <w:rPr>
                <w:rFonts w:hint="eastAsia" w:cs="宋体"/>
                <w:sz w:val="24"/>
                <w:szCs w:val="24"/>
              </w:rPr>
              <w:t>采矿许可证</w:t>
            </w:r>
          </w:p>
        </w:tc>
        <w:tc>
          <w:tcPr>
            <w:tcW w:w="6385" w:type="dxa"/>
            <w:gridSpan w:val="3"/>
            <w:tcBorders>
              <w:top w:val="single" w:color="000000" w:sz="4" w:space="0"/>
              <w:left w:val="single" w:color="000000" w:sz="4" w:space="0"/>
              <w:bottom w:val="single" w:color="000000" w:sz="4" w:space="0"/>
              <w:right w:val="single" w:color="000000" w:sz="4" w:space="0"/>
            </w:tcBorders>
            <w:noWrap w:val="0"/>
            <w:vAlign w:val="center"/>
          </w:tcPr>
          <w:p>
            <w:pPr>
              <w:ind w:firstLine="420" w:firstLineChars="200"/>
              <w:rPr>
                <w:sz w:val="24"/>
                <w:szCs w:val="24"/>
              </w:rPr>
            </w:pPr>
            <w:r>
              <mc:AlternateContent>
                <mc:Choice Requires="wps">
                  <w:drawing>
                    <wp:anchor distT="0" distB="0" distL="114300" distR="114300" simplePos="0" relativeHeight="251663360" behindDoc="0" locked="0" layoutInCell="1" allowOverlap="1">
                      <wp:simplePos x="0" y="0"/>
                      <wp:positionH relativeFrom="column">
                        <wp:posOffset>-17780</wp:posOffset>
                      </wp:positionH>
                      <wp:positionV relativeFrom="paragraph">
                        <wp:posOffset>98425</wp:posOffset>
                      </wp:positionV>
                      <wp:extent cx="157480" cy="121920"/>
                      <wp:effectExtent l="4445" t="4445" r="9525" b="6985"/>
                      <wp:wrapNone/>
                      <wp:docPr id="13" name="矩形 13"/>
                      <wp:cNvGraphicFramePr/>
                      <a:graphic xmlns:a="http://schemas.openxmlformats.org/drawingml/2006/main">
                        <a:graphicData uri="http://schemas.microsoft.com/office/word/2010/wordprocessingShape">
                          <wps:wsp>
                            <wps:cNvSpPr/>
                            <wps:spPr>
                              <a:xfrm>
                                <a:off x="0" y="0"/>
                                <a:ext cx="157480" cy="121920"/>
                              </a:xfrm>
                              <a:prstGeom prst="rect">
                                <a:avLst/>
                              </a:prstGeom>
                              <a:solidFill>
                                <a:srgbClr val="FFFFFF"/>
                              </a:solidFill>
                              <a:ln w="317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1.4pt;margin-top:7.75pt;height:9.6pt;width:12.4pt;z-index:251663360;mso-width-relative:page;mso-height-relative:page;" fillcolor="#FFFFFF" filled="t" stroked="t" coordsize="21600,21600" o:gfxdata="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P5KM71AAAAAcBAAAPAAAAAAAAAAEAIAAAACIAAABkcnMvZG93bnJldi54&#10;bWxQSwECFAAUAAAACACHTuJA6OwhKP4BAAAfBAAADgAAAAAAAAABACAAAAAjAQAAZHJzL2Uyb0Rv&#10;Yy54bWxQSwUGAAAAAAYABgBZAQAAkwUAAAAA&#10;">
                      <v:fill on="t" focussize="0,0"/>
                      <v:stroke weight="0.25pt" color="#000000" joinstyle="miter"/>
                      <v:imagedata o:title=""/>
                      <o:lock v:ext="edit" aspectratio="f"/>
                    </v: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782320</wp:posOffset>
                      </wp:positionH>
                      <wp:positionV relativeFrom="paragraph">
                        <wp:posOffset>98425</wp:posOffset>
                      </wp:positionV>
                      <wp:extent cx="157480" cy="121920"/>
                      <wp:effectExtent l="4445" t="4445" r="9525" b="6985"/>
                      <wp:wrapNone/>
                      <wp:docPr id="12" name="矩形 12"/>
                      <wp:cNvGraphicFramePr/>
                      <a:graphic xmlns:a="http://schemas.openxmlformats.org/drawingml/2006/main">
                        <a:graphicData uri="http://schemas.microsoft.com/office/word/2010/wordprocessingShape">
                          <wps:wsp>
                            <wps:cNvSpPr/>
                            <wps:spPr>
                              <a:xfrm>
                                <a:off x="0" y="0"/>
                                <a:ext cx="157480" cy="121920"/>
                              </a:xfrm>
                              <a:prstGeom prst="rect">
                                <a:avLst/>
                              </a:prstGeom>
                              <a:solidFill>
                                <a:srgbClr val="FFFFFF"/>
                              </a:solidFill>
                              <a:ln w="317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61.6pt;margin-top:7.75pt;height:9.6pt;width:12.4pt;z-index:251665408;mso-width-relative:page;mso-height-relative:page;" fillcolor="#FFFFFF" filled="t" stroked="t" coordsize="21600,21600" o:gfxdata="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oTS/R1QAAAAkBAAAPAAAAAAAAAAEAIAAAACIAAABkcnMvZG93bnJldi54&#10;bWxQSwECFAAUAAAACACHTuJA5voJ0P0BAAAfBAAADgAAAAAAAAABACAAAAAkAQAAZHJzL2Uyb0Rv&#10;Yy54bWxQSwUGAAAAAAYABgBZAQAAkwUAAAAA&#10;">
                      <v:fill on="t" focussize="0,0"/>
                      <v:stroke weight="0.25pt" color="#000000" joinstyle="miter"/>
                      <v:imagedata o:title=""/>
                      <o:lock v:ext="edit" aspectratio="f"/>
                    </v: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1239520</wp:posOffset>
                      </wp:positionH>
                      <wp:positionV relativeFrom="paragraph">
                        <wp:posOffset>98425</wp:posOffset>
                      </wp:positionV>
                      <wp:extent cx="157480" cy="121920"/>
                      <wp:effectExtent l="4445" t="4445" r="9525" b="6985"/>
                      <wp:wrapNone/>
                      <wp:docPr id="11" name="矩形 11"/>
                      <wp:cNvGraphicFramePr/>
                      <a:graphic xmlns:a="http://schemas.openxmlformats.org/drawingml/2006/main">
                        <a:graphicData uri="http://schemas.microsoft.com/office/word/2010/wordprocessingShape">
                          <wps:wsp>
                            <wps:cNvSpPr/>
                            <wps:spPr>
                              <a:xfrm>
                                <a:off x="0" y="0"/>
                                <a:ext cx="157480" cy="121920"/>
                              </a:xfrm>
                              <a:prstGeom prst="rect">
                                <a:avLst/>
                              </a:prstGeom>
                              <a:solidFill>
                                <a:srgbClr val="FFFFFF"/>
                              </a:solidFill>
                              <a:ln w="317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97.6pt;margin-top:7.75pt;height:9.6pt;width:12.4pt;z-index:251664384;mso-width-relative:page;mso-height-relative:page;" fillcolor="#FFFFFF" filled="t" stroked="t" coordsize="21600,21600" o:gfxdata="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TRIr7VAAAACQEAAA8AAAAAAAAAAQAgAAAAIgAAAGRycy9kb3ducmV2Lnht&#10;bFBLAQIUABQAAAAIAIdO4kC1xgAD/AEAAB8EAAAOAAAAAAAAAAEAIAAAACQBAABkcnMvZTJvRG9j&#10;LnhtbFBLBQYAAAAABgAGAFkBAACSBQAAAAA=&#10;">
                      <v:fill on="t" focussize="0,0"/>
                      <v:stroke weight="0.25pt" color="#000000" joinstyle="miter"/>
                      <v:imagedata o:title=""/>
                      <o:lock v:ext="edit" aspectratio="f"/>
                    </v:rect>
                  </w:pict>
                </mc:Fallback>
              </mc:AlternateContent>
            </w:r>
            <w:r>
              <w:rPr>
                <w:rFonts w:hint="eastAsia" w:cs="宋体"/>
                <w:sz w:val="24"/>
                <w:szCs w:val="24"/>
              </w:rPr>
              <w:t>新申请</w:t>
            </w:r>
            <w:r>
              <w:rPr>
                <w:sz w:val="24"/>
                <w:szCs w:val="24"/>
              </w:rPr>
              <w:t xml:space="preserve">   </w:t>
            </w:r>
            <w:r>
              <w:rPr>
                <w:rFonts w:hint="eastAsia" w:cs="宋体"/>
                <w:sz w:val="24"/>
                <w:szCs w:val="24"/>
              </w:rPr>
              <w:t>持有</w:t>
            </w:r>
            <w:r>
              <w:rPr>
                <w:sz w:val="24"/>
                <w:szCs w:val="24"/>
              </w:rPr>
              <w:t xml:space="preserve">   </w:t>
            </w:r>
            <w:r>
              <w:rPr>
                <w:rFonts w:hint="eastAsia" w:cs="宋体"/>
                <w:sz w:val="24"/>
                <w:szCs w:val="24"/>
              </w:rPr>
              <w:t>变更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817" w:type="dxa"/>
            <w:vMerge w:val="continue"/>
            <w:tcBorders>
              <w:top w:val="single" w:color="000000" w:sz="4" w:space="0"/>
              <w:left w:val="single" w:color="000000" w:sz="4" w:space="0"/>
              <w:bottom w:val="single" w:color="000000" w:sz="4" w:space="0"/>
              <w:right w:val="single" w:color="000000" w:sz="4" w:space="0"/>
            </w:tcBorders>
            <w:noWrap w:val="0"/>
            <w:vAlign w:val="top"/>
          </w:tcPr>
          <w:p>
            <w:pPr>
              <w:spacing w:before="240" w:after="240"/>
              <w:jc w:val="center"/>
              <w:rPr>
                <w:sz w:val="24"/>
                <w:szCs w:val="24"/>
              </w:rPr>
            </w:pPr>
          </w:p>
        </w:tc>
        <w:tc>
          <w:tcPr>
            <w:tcW w:w="1556" w:type="dxa"/>
            <w:vMerge w:val="continue"/>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p>
        </w:tc>
        <w:tc>
          <w:tcPr>
            <w:tcW w:w="6385" w:type="dxa"/>
            <w:gridSpan w:val="3"/>
            <w:tcBorders>
              <w:top w:val="single" w:color="000000" w:sz="4" w:space="0"/>
              <w:left w:val="single" w:color="000000" w:sz="4" w:space="0"/>
              <w:bottom w:val="single" w:color="000000" w:sz="4" w:space="0"/>
              <w:right w:val="single" w:color="000000" w:sz="4" w:space="0"/>
            </w:tcBorders>
            <w:noWrap w:val="0"/>
            <w:vAlign w:val="center"/>
          </w:tcPr>
          <w:p>
            <w:pPr>
              <w:rPr>
                <w:sz w:val="24"/>
                <w:szCs w:val="24"/>
              </w:rPr>
            </w:pPr>
            <w:r>
              <w:rPr>
                <w:rFonts w:hint="eastAsia" w:cs="宋体"/>
                <w:sz w:val="24"/>
                <w:szCs w:val="24"/>
              </w:rPr>
              <w:t>以上情况请选择一种并打“</w:t>
            </w:r>
            <w:r>
              <w:rPr>
                <w:rFonts w:hint="eastAsia" w:ascii="宋体" w:hAnsi="宋体" w:cs="宋体"/>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817" w:type="dxa"/>
            <w:vMerge w:val="restart"/>
            <w:tcBorders>
              <w:top w:val="single" w:color="000000" w:sz="4" w:space="0"/>
              <w:left w:val="single" w:color="000000" w:sz="4" w:space="0"/>
              <w:bottom w:val="single" w:color="000000" w:sz="4" w:space="0"/>
              <w:right w:val="single" w:color="000000" w:sz="4" w:space="0"/>
            </w:tcBorders>
            <w:noWrap w:val="0"/>
            <w:vAlign w:val="center"/>
          </w:tcPr>
          <w:p>
            <w:pPr>
              <w:spacing w:line="480" w:lineRule="auto"/>
              <w:jc w:val="center"/>
              <w:rPr>
                <w:sz w:val="24"/>
                <w:szCs w:val="24"/>
              </w:rPr>
            </w:pPr>
            <w:r>
              <w:rPr>
                <w:rFonts w:hint="eastAsia" w:cs="宋体"/>
                <w:sz w:val="24"/>
                <w:szCs w:val="24"/>
              </w:rPr>
              <w:t>编</w:t>
            </w:r>
          </w:p>
          <w:p>
            <w:pPr>
              <w:spacing w:line="480" w:lineRule="auto"/>
              <w:jc w:val="center"/>
              <w:rPr>
                <w:sz w:val="24"/>
                <w:szCs w:val="24"/>
              </w:rPr>
            </w:pPr>
            <w:r>
              <w:rPr>
                <w:rFonts w:hint="eastAsia" w:cs="宋体"/>
                <w:sz w:val="24"/>
                <w:szCs w:val="24"/>
              </w:rPr>
              <w:t>制</w:t>
            </w:r>
          </w:p>
          <w:p>
            <w:pPr>
              <w:spacing w:line="480" w:lineRule="auto"/>
              <w:jc w:val="center"/>
              <w:rPr>
                <w:sz w:val="24"/>
                <w:szCs w:val="24"/>
              </w:rPr>
            </w:pPr>
            <w:r>
              <w:rPr>
                <w:rFonts w:hint="eastAsia" w:cs="宋体"/>
                <w:sz w:val="24"/>
                <w:szCs w:val="24"/>
              </w:rPr>
              <w:t>单</w:t>
            </w:r>
          </w:p>
          <w:p>
            <w:pPr>
              <w:spacing w:line="480" w:lineRule="auto"/>
              <w:jc w:val="center"/>
              <w:rPr>
                <w:sz w:val="24"/>
                <w:szCs w:val="24"/>
              </w:rPr>
            </w:pPr>
            <w:r>
              <w:rPr>
                <w:rFonts w:hint="eastAsia" w:cs="宋体"/>
                <w:sz w:val="24"/>
                <w:szCs w:val="24"/>
              </w:rPr>
              <w:t>位</w:t>
            </w:r>
          </w:p>
        </w:tc>
        <w:tc>
          <w:tcPr>
            <w:tcW w:w="1556" w:type="dxa"/>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r>
              <w:rPr>
                <w:rFonts w:hint="eastAsia" w:cs="宋体"/>
                <w:sz w:val="24"/>
                <w:szCs w:val="24"/>
              </w:rPr>
              <w:t>单位名称</w:t>
            </w:r>
          </w:p>
        </w:tc>
        <w:tc>
          <w:tcPr>
            <w:tcW w:w="6385" w:type="dxa"/>
            <w:gridSpan w:val="3"/>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817" w:type="dxa"/>
            <w:vMerge w:val="continue"/>
            <w:tcBorders>
              <w:top w:val="single" w:color="000000" w:sz="4" w:space="0"/>
              <w:left w:val="single" w:color="000000" w:sz="4" w:space="0"/>
              <w:bottom w:val="single" w:color="000000" w:sz="4" w:space="0"/>
              <w:right w:val="single" w:color="000000" w:sz="4" w:space="0"/>
            </w:tcBorders>
            <w:noWrap w:val="0"/>
            <w:vAlign w:val="top"/>
          </w:tcPr>
          <w:p>
            <w:pPr>
              <w:jc w:val="center"/>
              <w:rPr>
                <w:sz w:val="32"/>
                <w:szCs w:val="32"/>
              </w:rPr>
            </w:pPr>
          </w:p>
        </w:tc>
        <w:tc>
          <w:tcPr>
            <w:tcW w:w="1556" w:type="dxa"/>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r>
              <w:rPr>
                <w:rFonts w:hint="eastAsia" w:cs="宋体"/>
                <w:sz w:val="24"/>
                <w:szCs w:val="24"/>
              </w:rPr>
              <w:t>法人代表</w:t>
            </w:r>
          </w:p>
        </w:tc>
        <w:tc>
          <w:tcPr>
            <w:tcW w:w="2271" w:type="dxa"/>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p>
        </w:tc>
        <w:tc>
          <w:tcPr>
            <w:tcW w:w="1985" w:type="dxa"/>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r>
              <w:rPr>
                <w:rFonts w:hint="eastAsia" w:cs="宋体"/>
                <w:sz w:val="24"/>
                <w:szCs w:val="24"/>
              </w:rPr>
              <w:t>联系电话</w:t>
            </w:r>
          </w:p>
        </w:tc>
        <w:tc>
          <w:tcPr>
            <w:tcW w:w="2129" w:type="dxa"/>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817" w:type="dxa"/>
            <w:vMerge w:val="continue"/>
            <w:tcBorders>
              <w:top w:val="single" w:color="000000" w:sz="4" w:space="0"/>
              <w:left w:val="single" w:color="000000" w:sz="4" w:space="0"/>
              <w:bottom w:val="single" w:color="000000" w:sz="4" w:space="0"/>
              <w:right w:val="single" w:color="000000" w:sz="4" w:space="0"/>
            </w:tcBorders>
            <w:noWrap w:val="0"/>
            <w:vAlign w:val="top"/>
          </w:tcPr>
          <w:p>
            <w:pPr>
              <w:jc w:val="center"/>
              <w:rPr>
                <w:sz w:val="32"/>
                <w:szCs w:val="32"/>
              </w:rPr>
            </w:pPr>
          </w:p>
        </w:tc>
        <w:tc>
          <w:tcPr>
            <w:tcW w:w="1556" w:type="dxa"/>
            <w:vMerge w:val="restart"/>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sz w:val="24"/>
                <w:szCs w:val="24"/>
              </w:rPr>
            </w:pPr>
            <w:r>
              <w:rPr>
                <w:rFonts w:hint="eastAsia" w:cs="宋体"/>
                <w:sz w:val="24"/>
                <w:szCs w:val="24"/>
              </w:rPr>
              <w:t>主</w:t>
            </w:r>
          </w:p>
          <w:p>
            <w:pPr>
              <w:spacing w:line="360" w:lineRule="auto"/>
              <w:jc w:val="center"/>
              <w:rPr>
                <w:sz w:val="24"/>
                <w:szCs w:val="24"/>
              </w:rPr>
            </w:pPr>
            <w:r>
              <w:rPr>
                <w:rFonts w:hint="eastAsia" w:cs="宋体"/>
                <w:sz w:val="24"/>
                <w:szCs w:val="24"/>
              </w:rPr>
              <w:t>要</w:t>
            </w:r>
          </w:p>
          <w:p>
            <w:pPr>
              <w:spacing w:line="360" w:lineRule="auto"/>
              <w:jc w:val="center"/>
              <w:rPr>
                <w:sz w:val="24"/>
                <w:szCs w:val="24"/>
              </w:rPr>
            </w:pPr>
            <w:r>
              <w:rPr>
                <w:rFonts w:hint="eastAsia" w:cs="宋体"/>
                <w:sz w:val="24"/>
                <w:szCs w:val="24"/>
              </w:rPr>
              <w:t>编</w:t>
            </w:r>
          </w:p>
          <w:p>
            <w:pPr>
              <w:spacing w:line="360" w:lineRule="auto"/>
              <w:jc w:val="center"/>
              <w:rPr>
                <w:sz w:val="24"/>
                <w:szCs w:val="24"/>
              </w:rPr>
            </w:pPr>
            <w:r>
              <w:rPr>
                <w:rFonts w:hint="eastAsia" w:cs="宋体"/>
                <w:sz w:val="24"/>
                <w:szCs w:val="24"/>
              </w:rPr>
              <w:t>制</w:t>
            </w:r>
          </w:p>
          <w:p>
            <w:pPr>
              <w:spacing w:line="360" w:lineRule="auto"/>
              <w:jc w:val="center"/>
              <w:rPr>
                <w:sz w:val="24"/>
                <w:szCs w:val="24"/>
              </w:rPr>
            </w:pPr>
            <w:r>
              <w:rPr>
                <w:rFonts w:hint="eastAsia" w:cs="宋体"/>
                <w:sz w:val="24"/>
                <w:szCs w:val="24"/>
              </w:rPr>
              <w:t>人</w:t>
            </w:r>
          </w:p>
          <w:p>
            <w:pPr>
              <w:spacing w:line="360" w:lineRule="auto"/>
              <w:jc w:val="center"/>
              <w:rPr>
                <w:sz w:val="24"/>
                <w:szCs w:val="24"/>
              </w:rPr>
            </w:pPr>
            <w:r>
              <w:rPr>
                <w:rFonts w:hint="eastAsia" w:cs="宋体"/>
                <w:sz w:val="24"/>
                <w:szCs w:val="24"/>
              </w:rPr>
              <w:t>员</w:t>
            </w:r>
          </w:p>
        </w:tc>
        <w:tc>
          <w:tcPr>
            <w:tcW w:w="2271" w:type="dxa"/>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r>
              <w:rPr>
                <w:rFonts w:hint="eastAsia" w:cs="宋体"/>
                <w:sz w:val="24"/>
                <w:szCs w:val="24"/>
              </w:rPr>
              <w:t>姓名</w:t>
            </w:r>
          </w:p>
        </w:tc>
        <w:tc>
          <w:tcPr>
            <w:tcW w:w="1985" w:type="dxa"/>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r>
              <w:rPr>
                <w:rFonts w:hint="eastAsia" w:cs="宋体"/>
                <w:sz w:val="24"/>
                <w:szCs w:val="24"/>
              </w:rPr>
              <w:t>职责</w:t>
            </w:r>
          </w:p>
        </w:tc>
        <w:tc>
          <w:tcPr>
            <w:tcW w:w="2129" w:type="dxa"/>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r>
              <w:rPr>
                <w:rFonts w:hint="eastAsia" w:cs="宋体"/>
                <w:sz w:val="24"/>
                <w:szCs w:val="24"/>
              </w:rPr>
              <w:t>联系电话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817" w:type="dxa"/>
            <w:vMerge w:val="continue"/>
            <w:tcBorders>
              <w:top w:val="single" w:color="000000" w:sz="4" w:space="0"/>
              <w:left w:val="single" w:color="000000" w:sz="4" w:space="0"/>
              <w:bottom w:val="single" w:color="000000" w:sz="4" w:space="0"/>
              <w:right w:val="single" w:color="000000" w:sz="4" w:space="0"/>
            </w:tcBorders>
            <w:noWrap w:val="0"/>
            <w:vAlign w:val="top"/>
          </w:tcPr>
          <w:p>
            <w:pPr>
              <w:jc w:val="center"/>
              <w:rPr>
                <w:sz w:val="32"/>
                <w:szCs w:val="32"/>
              </w:rPr>
            </w:pPr>
          </w:p>
        </w:tc>
        <w:tc>
          <w:tcPr>
            <w:tcW w:w="1556" w:type="dxa"/>
            <w:vMerge w:val="continue"/>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p>
        </w:tc>
        <w:tc>
          <w:tcPr>
            <w:tcW w:w="2271" w:type="dxa"/>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p>
        </w:tc>
        <w:tc>
          <w:tcPr>
            <w:tcW w:w="1985" w:type="dxa"/>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p>
        </w:tc>
        <w:tc>
          <w:tcPr>
            <w:tcW w:w="2129" w:type="dxa"/>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817" w:type="dxa"/>
            <w:vMerge w:val="continue"/>
            <w:tcBorders>
              <w:top w:val="single" w:color="000000" w:sz="4" w:space="0"/>
              <w:left w:val="single" w:color="000000" w:sz="4" w:space="0"/>
              <w:bottom w:val="single" w:color="000000" w:sz="4" w:space="0"/>
              <w:right w:val="single" w:color="000000" w:sz="4" w:space="0"/>
            </w:tcBorders>
            <w:noWrap w:val="0"/>
            <w:vAlign w:val="top"/>
          </w:tcPr>
          <w:p>
            <w:pPr>
              <w:jc w:val="center"/>
              <w:rPr>
                <w:sz w:val="32"/>
                <w:szCs w:val="32"/>
              </w:rPr>
            </w:pPr>
          </w:p>
        </w:tc>
        <w:tc>
          <w:tcPr>
            <w:tcW w:w="1556" w:type="dxa"/>
            <w:vMerge w:val="continue"/>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p>
        </w:tc>
        <w:tc>
          <w:tcPr>
            <w:tcW w:w="2271" w:type="dxa"/>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p>
        </w:tc>
        <w:tc>
          <w:tcPr>
            <w:tcW w:w="1985" w:type="dxa"/>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p>
        </w:tc>
        <w:tc>
          <w:tcPr>
            <w:tcW w:w="2129" w:type="dxa"/>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817" w:type="dxa"/>
            <w:vMerge w:val="continue"/>
            <w:tcBorders>
              <w:top w:val="single" w:color="000000" w:sz="4" w:space="0"/>
              <w:left w:val="single" w:color="000000" w:sz="4" w:space="0"/>
              <w:bottom w:val="single" w:color="000000" w:sz="4" w:space="0"/>
              <w:right w:val="single" w:color="000000" w:sz="4" w:space="0"/>
            </w:tcBorders>
            <w:noWrap w:val="0"/>
            <w:vAlign w:val="top"/>
          </w:tcPr>
          <w:p>
            <w:pPr>
              <w:jc w:val="center"/>
              <w:rPr>
                <w:sz w:val="32"/>
                <w:szCs w:val="32"/>
              </w:rPr>
            </w:pPr>
          </w:p>
        </w:tc>
        <w:tc>
          <w:tcPr>
            <w:tcW w:w="1556" w:type="dxa"/>
            <w:vMerge w:val="continue"/>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p>
        </w:tc>
        <w:tc>
          <w:tcPr>
            <w:tcW w:w="2271" w:type="dxa"/>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p>
        </w:tc>
        <w:tc>
          <w:tcPr>
            <w:tcW w:w="1985" w:type="dxa"/>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p>
        </w:tc>
        <w:tc>
          <w:tcPr>
            <w:tcW w:w="2129" w:type="dxa"/>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817" w:type="dxa"/>
            <w:vMerge w:val="continue"/>
            <w:tcBorders>
              <w:top w:val="single" w:color="000000" w:sz="4" w:space="0"/>
              <w:left w:val="single" w:color="000000" w:sz="4" w:space="0"/>
              <w:bottom w:val="single" w:color="000000" w:sz="4" w:space="0"/>
              <w:right w:val="single" w:color="000000" w:sz="4" w:space="0"/>
            </w:tcBorders>
            <w:noWrap w:val="0"/>
            <w:vAlign w:val="top"/>
          </w:tcPr>
          <w:p>
            <w:pPr>
              <w:jc w:val="center"/>
              <w:rPr>
                <w:sz w:val="32"/>
                <w:szCs w:val="32"/>
              </w:rPr>
            </w:pPr>
          </w:p>
        </w:tc>
        <w:tc>
          <w:tcPr>
            <w:tcW w:w="1556" w:type="dxa"/>
            <w:vMerge w:val="continue"/>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p>
        </w:tc>
        <w:tc>
          <w:tcPr>
            <w:tcW w:w="2271" w:type="dxa"/>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p>
        </w:tc>
        <w:tc>
          <w:tcPr>
            <w:tcW w:w="1985" w:type="dxa"/>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p>
        </w:tc>
        <w:tc>
          <w:tcPr>
            <w:tcW w:w="2129" w:type="dxa"/>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exact"/>
        </w:trPr>
        <w:tc>
          <w:tcPr>
            <w:tcW w:w="817" w:type="dxa"/>
            <w:vMerge w:val="continue"/>
            <w:tcBorders>
              <w:top w:val="single" w:color="000000" w:sz="4" w:space="0"/>
              <w:left w:val="single" w:color="000000" w:sz="4" w:space="0"/>
              <w:bottom w:val="single" w:color="000000" w:sz="4" w:space="0"/>
              <w:right w:val="single" w:color="000000" w:sz="4" w:space="0"/>
            </w:tcBorders>
            <w:noWrap w:val="0"/>
            <w:vAlign w:val="top"/>
          </w:tcPr>
          <w:p>
            <w:pPr>
              <w:jc w:val="center"/>
              <w:rPr>
                <w:sz w:val="32"/>
                <w:szCs w:val="32"/>
              </w:rPr>
            </w:pPr>
          </w:p>
        </w:tc>
        <w:tc>
          <w:tcPr>
            <w:tcW w:w="1556" w:type="dxa"/>
            <w:vMerge w:val="continue"/>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p>
        </w:tc>
        <w:tc>
          <w:tcPr>
            <w:tcW w:w="2271" w:type="dxa"/>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p>
        </w:tc>
        <w:tc>
          <w:tcPr>
            <w:tcW w:w="1985" w:type="dxa"/>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p>
        </w:tc>
        <w:tc>
          <w:tcPr>
            <w:tcW w:w="2129" w:type="dxa"/>
            <w:tcBorders>
              <w:top w:val="single" w:color="000000" w:sz="4" w:space="0"/>
              <w:left w:val="single" w:color="000000" w:sz="4" w:space="0"/>
              <w:bottom w:val="single" w:color="000000" w:sz="4" w:space="0"/>
              <w:right w:val="single" w:color="000000" w:sz="4" w:space="0"/>
            </w:tcBorders>
            <w:noWrap w:val="0"/>
            <w:vAlign w:val="center"/>
          </w:tcPr>
          <w:p>
            <w:pPr>
              <w:jc w:val="cente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96" w:hRule="exact"/>
        </w:trPr>
        <w:tc>
          <w:tcPr>
            <w:tcW w:w="817" w:type="dxa"/>
            <w:tcBorders>
              <w:top w:val="single" w:color="000000" w:sz="4" w:space="0"/>
              <w:left w:val="single" w:color="000000" w:sz="4" w:space="0"/>
              <w:bottom w:val="single" w:color="000000" w:sz="4" w:space="0"/>
              <w:right w:val="single" w:color="000000" w:sz="4" w:space="0"/>
            </w:tcBorders>
            <w:noWrap w:val="0"/>
            <w:vAlign w:val="center"/>
          </w:tcPr>
          <w:p>
            <w:pPr>
              <w:spacing w:line="360" w:lineRule="auto"/>
              <w:jc w:val="center"/>
              <w:rPr>
                <w:sz w:val="24"/>
                <w:szCs w:val="24"/>
              </w:rPr>
            </w:pPr>
            <w:r>
              <w:rPr>
                <w:rFonts w:hint="eastAsia" w:cs="宋体"/>
                <w:sz w:val="24"/>
                <w:szCs w:val="24"/>
              </w:rPr>
              <w:t>审</w:t>
            </w:r>
          </w:p>
          <w:p>
            <w:pPr>
              <w:spacing w:line="360" w:lineRule="auto"/>
              <w:jc w:val="center"/>
              <w:rPr>
                <w:sz w:val="24"/>
                <w:szCs w:val="24"/>
              </w:rPr>
            </w:pPr>
            <w:r>
              <w:rPr>
                <w:rFonts w:hint="eastAsia" w:cs="宋体"/>
                <w:sz w:val="24"/>
                <w:szCs w:val="24"/>
              </w:rPr>
              <w:t>查</w:t>
            </w:r>
          </w:p>
          <w:p>
            <w:pPr>
              <w:spacing w:line="360" w:lineRule="auto"/>
              <w:jc w:val="center"/>
              <w:rPr>
                <w:sz w:val="24"/>
                <w:szCs w:val="24"/>
              </w:rPr>
            </w:pPr>
            <w:r>
              <w:rPr>
                <w:rFonts w:hint="eastAsia" w:cs="宋体"/>
                <w:sz w:val="24"/>
                <w:szCs w:val="24"/>
              </w:rPr>
              <w:t>申</w:t>
            </w:r>
          </w:p>
          <w:p>
            <w:pPr>
              <w:spacing w:line="360" w:lineRule="auto"/>
              <w:jc w:val="center"/>
              <w:rPr>
                <w:sz w:val="24"/>
                <w:szCs w:val="24"/>
              </w:rPr>
            </w:pPr>
            <w:r>
              <w:rPr>
                <w:rFonts w:hint="eastAsia" w:cs="宋体"/>
                <w:sz w:val="24"/>
                <w:szCs w:val="24"/>
              </w:rPr>
              <w:t>请</w:t>
            </w:r>
          </w:p>
        </w:tc>
        <w:tc>
          <w:tcPr>
            <w:tcW w:w="7941" w:type="dxa"/>
            <w:gridSpan w:val="4"/>
            <w:tcBorders>
              <w:top w:val="single" w:color="000000" w:sz="4" w:space="0"/>
              <w:left w:val="single" w:color="000000" w:sz="4" w:space="0"/>
              <w:bottom w:val="single" w:color="000000" w:sz="4" w:space="0"/>
              <w:right w:val="single" w:color="000000" w:sz="4" w:space="0"/>
            </w:tcBorders>
            <w:noWrap w:val="0"/>
            <w:vAlign w:val="top"/>
          </w:tcPr>
          <w:p>
            <w:pPr>
              <w:ind w:firstLine="480"/>
              <w:rPr>
                <w:sz w:val="24"/>
                <w:szCs w:val="24"/>
              </w:rPr>
            </w:pPr>
          </w:p>
          <w:p>
            <w:pPr>
              <w:spacing w:line="276" w:lineRule="auto"/>
              <w:ind w:firstLine="480"/>
              <w:rPr>
                <w:sz w:val="24"/>
                <w:szCs w:val="24"/>
              </w:rPr>
            </w:pPr>
            <w:r>
              <w:rPr>
                <w:rFonts w:hint="eastAsia" w:cs="宋体"/>
                <w:sz w:val="24"/>
                <w:szCs w:val="24"/>
              </w:rPr>
              <w:t>我单位已按要求编制矿山地质环境保护与土地复垦方案，保证方案中所引数据的真实性，同意按国家相关保密规定对文本进行相应处理后进行公示，承诺按批准后的方案做好矿山地质环境保护与土地复垦工作。</w:t>
            </w:r>
          </w:p>
          <w:p>
            <w:pPr>
              <w:spacing w:line="276" w:lineRule="auto"/>
              <w:ind w:firstLine="480"/>
              <w:rPr>
                <w:sz w:val="24"/>
                <w:szCs w:val="24"/>
              </w:rPr>
            </w:pPr>
            <w:r>
              <w:rPr>
                <w:rFonts w:hint="eastAsia" w:cs="宋体"/>
                <w:sz w:val="24"/>
                <w:szCs w:val="24"/>
              </w:rPr>
              <w:t>请予以审查。</w:t>
            </w:r>
          </w:p>
          <w:p>
            <w:pPr>
              <w:ind w:firstLine="480"/>
              <w:rPr>
                <w:sz w:val="24"/>
                <w:szCs w:val="24"/>
              </w:rPr>
            </w:pPr>
          </w:p>
          <w:p>
            <w:pPr>
              <w:ind w:firstLine="480"/>
              <w:jc w:val="right"/>
              <w:rPr>
                <w:sz w:val="24"/>
                <w:szCs w:val="24"/>
              </w:rPr>
            </w:pPr>
          </w:p>
          <w:p>
            <w:pPr>
              <w:ind w:firstLine="480"/>
              <w:jc w:val="right"/>
              <w:rPr>
                <w:sz w:val="24"/>
                <w:szCs w:val="24"/>
              </w:rPr>
            </w:pPr>
          </w:p>
          <w:p>
            <w:pPr>
              <w:ind w:firstLine="480"/>
              <w:jc w:val="right"/>
              <w:rPr>
                <w:sz w:val="24"/>
                <w:szCs w:val="24"/>
              </w:rPr>
            </w:pPr>
          </w:p>
          <w:p>
            <w:pPr>
              <w:ind w:firstLine="480"/>
              <w:jc w:val="right"/>
              <w:rPr>
                <w:sz w:val="24"/>
                <w:szCs w:val="24"/>
              </w:rPr>
            </w:pPr>
            <w:r>
              <w:rPr>
                <w:rFonts w:hint="eastAsia" w:cs="宋体"/>
                <w:sz w:val="24"/>
                <w:szCs w:val="24"/>
              </w:rPr>
              <w:t>申请单位（矿山企业）盖章</w:t>
            </w:r>
          </w:p>
          <w:p>
            <w:pPr>
              <w:ind w:firstLine="480"/>
              <w:jc w:val="right"/>
              <w:rPr>
                <w:sz w:val="24"/>
                <w:szCs w:val="24"/>
              </w:rPr>
            </w:pPr>
          </w:p>
          <w:p>
            <w:pPr>
              <w:ind w:right="480" w:firstLine="480"/>
              <w:jc w:val="left"/>
              <w:rPr>
                <w:sz w:val="24"/>
                <w:szCs w:val="24"/>
              </w:rPr>
            </w:pPr>
            <w:r>
              <w:rPr>
                <w:rFonts w:hint="eastAsia" w:cs="宋体"/>
                <w:sz w:val="24"/>
                <w:szCs w:val="24"/>
              </w:rPr>
              <w:t>联系人：联系电话：</w:t>
            </w:r>
          </w:p>
        </w:tc>
      </w:tr>
    </w:tbl>
    <w:p>
      <w:pPr>
        <w:jc w:val="center"/>
        <w:rPr>
          <w:b/>
          <w:bCs/>
          <w:sz w:val="32"/>
          <w:szCs w:val="32"/>
        </w:rPr>
      </w:pPr>
    </w:p>
    <w:p>
      <w:pPr>
        <w:pStyle w:val="2"/>
        <w:jc w:val="center"/>
        <w:rPr>
          <w:rFonts w:cs="Times New Roman"/>
        </w:rPr>
      </w:pPr>
      <w:r>
        <w:rPr>
          <w:rFonts w:ascii="宋体" w:eastAsia="宋体" w:cs="Times New Roman"/>
          <w:sz w:val="24"/>
          <w:szCs w:val="24"/>
        </w:rPr>
        <w:br w:type="page"/>
      </w:r>
      <w:r>
        <w:rPr>
          <w:rFonts w:hint="eastAsia" w:cs="黑体"/>
        </w:rPr>
        <w:t>第二部分</w:t>
      </w:r>
      <w:r>
        <w:t xml:space="preserve">  </w:t>
      </w:r>
      <w:r>
        <w:rPr>
          <w:rFonts w:hint="eastAsia" w:cs="黑体"/>
        </w:rPr>
        <w:t>编写提纲</w:t>
      </w:r>
    </w:p>
    <w:p>
      <w:pPr>
        <w:tabs>
          <w:tab w:val="left" w:pos="30"/>
          <w:tab w:val="center" w:pos="4153"/>
        </w:tabs>
        <w:spacing w:before="312" w:beforeLines="100" w:line="400" w:lineRule="exact"/>
        <w:rPr>
          <w:rFonts w:ascii="宋体"/>
          <w:b/>
          <w:bCs/>
          <w:sz w:val="28"/>
          <w:szCs w:val="28"/>
        </w:rPr>
      </w:pPr>
      <w:r>
        <w:rPr>
          <w:rFonts w:hint="eastAsia" w:ascii="宋体" w:hAnsi="宋体" w:cs="宋体"/>
          <w:b/>
          <w:bCs/>
          <w:sz w:val="28"/>
          <w:szCs w:val="28"/>
        </w:rPr>
        <w:t>前言</w:t>
      </w:r>
    </w:p>
    <w:p>
      <w:pPr>
        <w:adjustRightInd w:val="0"/>
        <w:spacing w:line="400" w:lineRule="exact"/>
        <w:ind w:firstLine="422" w:firstLineChars="200"/>
        <w:rPr>
          <w:rFonts w:ascii="宋体"/>
          <w:b/>
          <w:bCs/>
        </w:rPr>
      </w:pPr>
      <w:r>
        <w:rPr>
          <w:rFonts w:hint="eastAsia" w:ascii="宋体" w:hAnsi="宋体" w:cs="宋体"/>
          <w:b/>
          <w:bCs/>
        </w:rPr>
        <w:t>一、任务的由来</w:t>
      </w:r>
    </w:p>
    <w:p>
      <w:pPr>
        <w:adjustRightInd w:val="0"/>
        <w:spacing w:line="400" w:lineRule="exact"/>
        <w:ind w:firstLine="422" w:firstLineChars="200"/>
        <w:rPr>
          <w:rFonts w:ascii="宋体"/>
          <w:b/>
          <w:bCs/>
        </w:rPr>
      </w:pPr>
      <w:r>
        <w:rPr>
          <w:rFonts w:hint="eastAsia" w:ascii="宋体" w:hAnsi="宋体" w:cs="宋体"/>
          <w:b/>
          <w:bCs/>
        </w:rPr>
        <w:t>二、编制目的</w:t>
      </w:r>
    </w:p>
    <w:p>
      <w:pPr>
        <w:adjustRightInd w:val="0"/>
        <w:spacing w:line="400" w:lineRule="exact"/>
        <w:ind w:firstLine="422" w:firstLineChars="200"/>
        <w:rPr>
          <w:rFonts w:ascii="宋体"/>
          <w:b/>
          <w:bCs/>
        </w:rPr>
      </w:pPr>
      <w:r>
        <w:rPr>
          <w:rFonts w:hint="eastAsia" w:ascii="宋体" w:hAnsi="宋体" w:cs="宋体"/>
          <w:b/>
          <w:bCs/>
        </w:rPr>
        <w:t>三、编制依据</w:t>
      </w:r>
    </w:p>
    <w:p>
      <w:pPr>
        <w:adjustRightInd w:val="0"/>
        <w:spacing w:line="400" w:lineRule="exact"/>
        <w:ind w:firstLine="422" w:firstLineChars="200"/>
        <w:rPr>
          <w:rFonts w:ascii="宋体"/>
          <w:b/>
          <w:bCs/>
        </w:rPr>
      </w:pPr>
      <w:r>
        <w:rPr>
          <w:rFonts w:hint="eastAsia" w:ascii="宋体" w:hAnsi="宋体" w:cs="宋体"/>
          <w:b/>
          <w:bCs/>
        </w:rPr>
        <w:t>四、方案适用年限</w:t>
      </w:r>
    </w:p>
    <w:p>
      <w:pPr>
        <w:adjustRightInd w:val="0"/>
        <w:spacing w:line="400" w:lineRule="exact"/>
        <w:ind w:firstLine="422" w:firstLineChars="200"/>
        <w:rPr>
          <w:rFonts w:ascii="宋体"/>
          <w:b/>
          <w:bCs/>
        </w:rPr>
      </w:pPr>
      <w:r>
        <w:rPr>
          <w:rFonts w:hint="eastAsia" w:ascii="宋体" w:hAnsi="宋体" w:cs="宋体"/>
          <w:b/>
          <w:bCs/>
        </w:rPr>
        <w:t>五、编制工作概况</w:t>
      </w:r>
    </w:p>
    <w:p>
      <w:pPr>
        <w:adjustRightInd w:val="0"/>
        <w:spacing w:line="400" w:lineRule="exact"/>
        <w:rPr>
          <w:rFonts w:ascii="宋体"/>
          <w:b/>
          <w:bCs/>
          <w:sz w:val="28"/>
          <w:szCs w:val="28"/>
        </w:rPr>
      </w:pPr>
      <w:r>
        <w:rPr>
          <w:rFonts w:hint="eastAsia" w:ascii="宋体" w:hAnsi="宋体" w:cs="宋体"/>
          <w:b/>
          <w:bCs/>
          <w:sz w:val="28"/>
          <w:szCs w:val="28"/>
        </w:rPr>
        <w:t>第一章  矿山基本情况</w:t>
      </w:r>
    </w:p>
    <w:p>
      <w:pPr>
        <w:adjustRightInd w:val="0"/>
        <w:spacing w:line="400" w:lineRule="exact"/>
        <w:ind w:firstLine="422" w:firstLineChars="200"/>
        <w:rPr>
          <w:rFonts w:ascii="宋体"/>
          <w:b/>
          <w:bCs/>
        </w:rPr>
      </w:pPr>
      <w:r>
        <w:rPr>
          <w:rFonts w:hint="eastAsia" w:ascii="宋体" w:hAnsi="宋体" w:cs="宋体"/>
          <w:b/>
          <w:bCs/>
        </w:rPr>
        <w:t>一、矿山简介</w:t>
      </w:r>
    </w:p>
    <w:p>
      <w:pPr>
        <w:adjustRightInd w:val="0"/>
        <w:spacing w:line="400" w:lineRule="exact"/>
        <w:ind w:firstLine="422" w:firstLineChars="200"/>
        <w:rPr>
          <w:rFonts w:ascii="宋体"/>
          <w:b/>
          <w:bCs/>
        </w:rPr>
      </w:pPr>
      <w:r>
        <w:rPr>
          <w:rFonts w:hint="eastAsia" w:ascii="宋体" w:hAnsi="宋体" w:cs="宋体"/>
          <w:b/>
          <w:bCs/>
        </w:rPr>
        <w:t>二、矿区范围及拐点坐标</w:t>
      </w:r>
    </w:p>
    <w:p>
      <w:pPr>
        <w:adjustRightInd w:val="0"/>
        <w:spacing w:line="400" w:lineRule="exact"/>
        <w:ind w:firstLine="413" w:firstLineChars="196"/>
        <w:rPr>
          <w:rFonts w:ascii="宋体"/>
          <w:b/>
          <w:bCs/>
        </w:rPr>
      </w:pPr>
      <w:r>
        <w:rPr>
          <w:rFonts w:hint="eastAsia" w:ascii="宋体" w:hAnsi="宋体" w:cs="宋体"/>
          <w:b/>
          <w:bCs/>
        </w:rPr>
        <w:t>三、矿山开发利用方案概述</w:t>
      </w:r>
    </w:p>
    <w:p>
      <w:pPr>
        <w:adjustRightInd w:val="0"/>
        <w:spacing w:line="400" w:lineRule="exact"/>
        <w:ind w:firstLine="422" w:firstLineChars="200"/>
        <w:rPr>
          <w:rFonts w:ascii="宋体"/>
          <w:b/>
          <w:bCs/>
        </w:rPr>
      </w:pPr>
      <w:r>
        <w:rPr>
          <w:rFonts w:hint="eastAsia" w:ascii="宋体" w:hAnsi="宋体" w:cs="宋体"/>
          <w:b/>
          <w:bCs/>
        </w:rPr>
        <w:t>四、矿山开采历史及现状</w:t>
      </w:r>
    </w:p>
    <w:p>
      <w:pPr>
        <w:spacing w:line="360" w:lineRule="auto"/>
        <w:rPr>
          <w:rFonts w:ascii="宋体"/>
          <w:b/>
          <w:bCs/>
          <w:sz w:val="28"/>
          <w:szCs w:val="28"/>
        </w:rPr>
      </w:pPr>
      <w:r>
        <w:rPr>
          <w:rFonts w:hint="eastAsia" w:ascii="宋体" w:hAnsi="宋体" w:cs="宋体"/>
          <w:b/>
          <w:bCs/>
          <w:sz w:val="28"/>
          <w:szCs w:val="28"/>
        </w:rPr>
        <w:t>第二章  矿区基础信息</w:t>
      </w:r>
    </w:p>
    <w:p>
      <w:pPr>
        <w:adjustRightInd w:val="0"/>
        <w:spacing w:line="400" w:lineRule="exact"/>
        <w:ind w:firstLine="422" w:firstLineChars="200"/>
        <w:rPr>
          <w:rFonts w:ascii="宋体"/>
          <w:b/>
          <w:bCs/>
        </w:rPr>
      </w:pPr>
      <w:r>
        <w:rPr>
          <w:rFonts w:hint="eastAsia" w:ascii="宋体" w:hAnsi="宋体" w:cs="宋体"/>
          <w:b/>
          <w:bCs/>
        </w:rPr>
        <w:t>一、矿区自然地理</w:t>
      </w:r>
    </w:p>
    <w:p>
      <w:pPr>
        <w:adjustRightInd w:val="0"/>
        <w:spacing w:line="400" w:lineRule="exact"/>
        <w:ind w:firstLine="420" w:firstLineChars="200"/>
        <w:rPr>
          <w:rFonts w:ascii="宋体"/>
        </w:rPr>
      </w:pPr>
      <w:r>
        <w:rPr>
          <w:rFonts w:hint="eastAsia" w:ascii="宋体" w:hAnsi="宋体" w:cs="宋体"/>
        </w:rPr>
        <w:t>（一）气象</w:t>
      </w:r>
    </w:p>
    <w:p>
      <w:pPr>
        <w:adjustRightInd w:val="0"/>
        <w:spacing w:line="400" w:lineRule="exact"/>
        <w:ind w:firstLine="420" w:firstLineChars="200"/>
        <w:rPr>
          <w:rFonts w:ascii="宋体"/>
        </w:rPr>
      </w:pPr>
      <w:r>
        <w:rPr>
          <w:rFonts w:hint="eastAsia" w:ascii="宋体" w:hAnsi="宋体" w:cs="宋体"/>
        </w:rPr>
        <w:t>（二）水文</w:t>
      </w:r>
    </w:p>
    <w:p>
      <w:pPr>
        <w:adjustRightInd w:val="0"/>
        <w:spacing w:line="400" w:lineRule="exact"/>
        <w:ind w:firstLine="420" w:firstLineChars="200"/>
        <w:rPr>
          <w:rFonts w:ascii="宋体"/>
        </w:rPr>
      </w:pPr>
      <w:r>
        <w:rPr>
          <w:rFonts w:hint="eastAsia" w:ascii="宋体" w:hAnsi="宋体" w:cs="宋体"/>
        </w:rPr>
        <w:t>（三）地形地貌</w:t>
      </w:r>
    </w:p>
    <w:p>
      <w:pPr>
        <w:adjustRightInd w:val="0"/>
        <w:spacing w:line="400" w:lineRule="exact"/>
        <w:ind w:firstLine="420" w:firstLineChars="200"/>
        <w:rPr>
          <w:rFonts w:ascii="宋体"/>
        </w:rPr>
      </w:pPr>
      <w:r>
        <w:rPr>
          <w:rFonts w:hint="eastAsia" w:ascii="宋体" w:hAnsi="宋体" w:cs="宋体"/>
        </w:rPr>
        <w:t>（四）植被</w:t>
      </w:r>
    </w:p>
    <w:p>
      <w:pPr>
        <w:adjustRightInd w:val="0"/>
        <w:spacing w:line="400" w:lineRule="exact"/>
        <w:ind w:firstLine="420" w:firstLineChars="200"/>
        <w:rPr>
          <w:rFonts w:ascii="宋体"/>
        </w:rPr>
      </w:pPr>
      <w:r>
        <w:rPr>
          <w:rFonts w:hint="eastAsia" w:ascii="宋体" w:hAnsi="宋体" w:cs="宋体"/>
        </w:rPr>
        <w:t>（五）土壤</w:t>
      </w:r>
    </w:p>
    <w:p>
      <w:pPr>
        <w:adjustRightInd w:val="0"/>
        <w:spacing w:line="400" w:lineRule="exact"/>
        <w:ind w:firstLine="422" w:firstLineChars="200"/>
        <w:rPr>
          <w:rFonts w:ascii="宋体"/>
          <w:b/>
          <w:bCs/>
        </w:rPr>
      </w:pPr>
      <w:r>
        <w:rPr>
          <w:rFonts w:hint="eastAsia" w:ascii="宋体" w:hAnsi="宋体" w:cs="宋体"/>
          <w:b/>
          <w:bCs/>
        </w:rPr>
        <w:t>二、矿区地质环境背景</w:t>
      </w:r>
    </w:p>
    <w:p>
      <w:pPr>
        <w:adjustRightInd w:val="0"/>
        <w:spacing w:line="400" w:lineRule="exact"/>
        <w:ind w:firstLine="420" w:firstLineChars="200"/>
        <w:rPr>
          <w:rFonts w:ascii="宋体"/>
        </w:rPr>
      </w:pPr>
      <w:r>
        <w:rPr>
          <w:rFonts w:hint="eastAsia" w:ascii="宋体" w:hAnsi="宋体" w:cs="宋体"/>
        </w:rPr>
        <w:t>（一）地层岩性</w:t>
      </w:r>
    </w:p>
    <w:p>
      <w:pPr>
        <w:adjustRightInd w:val="0"/>
        <w:spacing w:line="400" w:lineRule="exact"/>
        <w:ind w:firstLine="420" w:firstLineChars="200"/>
        <w:rPr>
          <w:rFonts w:ascii="宋体"/>
        </w:rPr>
      </w:pPr>
      <w:r>
        <w:rPr>
          <w:rFonts w:hint="eastAsia" w:ascii="宋体" w:hAnsi="宋体" w:cs="宋体"/>
        </w:rPr>
        <w:t>（二）地质构造</w:t>
      </w:r>
    </w:p>
    <w:p>
      <w:pPr>
        <w:adjustRightInd w:val="0"/>
        <w:spacing w:line="400" w:lineRule="exact"/>
        <w:ind w:firstLine="420" w:firstLineChars="200"/>
        <w:rPr>
          <w:rFonts w:ascii="宋体"/>
        </w:rPr>
      </w:pPr>
      <w:r>
        <w:rPr>
          <w:rFonts w:hint="eastAsia" w:ascii="宋体" w:hAnsi="宋体" w:cs="宋体"/>
        </w:rPr>
        <w:t>（三）水文地质</w:t>
      </w:r>
    </w:p>
    <w:p>
      <w:pPr>
        <w:adjustRightInd w:val="0"/>
        <w:spacing w:line="400" w:lineRule="exact"/>
        <w:ind w:firstLine="420" w:firstLineChars="200"/>
        <w:rPr>
          <w:rFonts w:ascii="宋体"/>
        </w:rPr>
      </w:pPr>
      <w:r>
        <w:rPr>
          <w:rFonts w:hint="eastAsia" w:ascii="宋体" w:hAnsi="宋体" w:cs="宋体"/>
        </w:rPr>
        <w:t>（四）工程地质</w:t>
      </w:r>
    </w:p>
    <w:p>
      <w:pPr>
        <w:adjustRightInd w:val="0"/>
        <w:spacing w:line="400" w:lineRule="exact"/>
        <w:ind w:firstLine="420" w:firstLineChars="200"/>
        <w:rPr>
          <w:rFonts w:ascii="宋体"/>
        </w:rPr>
      </w:pPr>
      <w:r>
        <w:rPr>
          <w:rFonts w:hint="eastAsia" w:ascii="宋体" w:hAnsi="宋体" w:cs="宋体"/>
        </w:rPr>
        <w:t>（五）矿体地质特征</w:t>
      </w:r>
    </w:p>
    <w:p>
      <w:pPr>
        <w:adjustRightInd w:val="0"/>
        <w:spacing w:line="400" w:lineRule="exact"/>
        <w:ind w:firstLine="422" w:firstLineChars="200"/>
        <w:rPr>
          <w:rFonts w:ascii="宋体"/>
          <w:b/>
          <w:bCs/>
        </w:rPr>
      </w:pPr>
      <w:r>
        <w:rPr>
          <w:rFonts w:hint="eastAsia" w:ascii="宋体" w:hAnsi="宋体" w:cs="宋体"/>
          <w:b/>
          <w:bCs/>
        </w:rPr>
        <w:t>三、矿区社会经济概况</w:t>
      </w:r>
    </w:p>
    <w:p>
      <w:pPr>
        <w:adjustRightInd w:val="0"/>
        <w:spacing w:line="400" w:lineRule="exact"/>
        <w:ind w:firstLine="422" w:firstLineChars="200"/>
        <w:rPr>
          <w:rFonts w:ascii="宋体"/>
          <w:b/>
          <w:bCs/>
        </w:rPr>
      </w:pPr>
      <w:r>
        <w:rPr>
          <w:rFonts w:hint="eastAsia" w:ascii="宋体" w:hAnsi="宋体" w:cs="宋体"/>
          <w:b/>
          <w:bCs/>
        </w:rPr>
        <w:t>四、矿区土地利用现状</w:t>
      </w:r>
    </w:p>
    <w:p>
      <w:pPr>
        <w:adjustRightInd w:val="0"/>
        <w:spacing w:line="400" w:lineRule="exact"/>
        <w:ind w:firstLine="422" w:firstLineChars="200"/>
        <w:rPr>
          <w:rFonts w:ascii="宋体"/>
          <w:b/>
          <w:bCs/>
        </w:rPr>
      </w:pPr>
      <w:r>
        <w:rPr>
          <w:rFonts w:hint="eastAsia" w:ascii="宋体" w:hAnsi="宋体" w:cs="宋体"/>
          <w:b/>
          <w:bCs/>
        </w:rPr>
        <w:t>五、矿山及周边其他人类重大工程活动</w:t>
      </w:r>
    </w:p>
    <w:p>
      <w:pPr>
        <w:adjustRightInd w:val="0"/>
        <w:spacing w:line="400" w:lineRule="exact"/>
        <w:ind w:firstLine="422" w:firstLineChars="200"/>
        <w:rPr>
          <w:rFonts w:ascii="宋体"/>
          <w:b/>
          <w:bCs/>
        </w:rPr>
      </w:pPr>
      <w:r>
        <w:rPr>
          <w:rFonts w:hint="eastAsia" w:ascii="宋体" w:hAnsi="宋体" w:cs="宋体"/>
          <w:b/>
          <w:bCs/>
        </w:rPr>
        <w:t>六、矿山及周边矿山地质环境治理与土地复垦案例分析</w:t>
      </w:r>
    </w:p>
    <w:p>
      <w:pPr>
        <w:spacing w:line="360" w:lineRule="auto"/>
        <w:rPr>
          <w:rFonts w:ascii="宋体"/>
          <w:b/>
          <w:bCs/>
          <w:sz w:val="28"/>
          <w:szCs w:val="28"/>
        </w:rPr>
      </w:pPr>
      <w:r>
        <w:rPr>
          <w:rFonts w:hint="eastAsia" w:ascii="宋体" w:hAnsi="宋体" w:cs="宋体"/>
          <w:b/>
          <w:bCs/>
          <w:sz w:val="28"/>
          <w:szCs w:val="28"/>
        </w:rPr>
        <w:t>第三章  矿山地质环境影响和土地损毁评估</w:t>
      </w:r>
    </w:p>
    <w:p>
      <w:pPr>
        <w:spacing w:line="360" w:lineRule="auto"/>
        <w:ind w:firstLine="422" w:firstLineChars="200"/>
        <w:rPr>
          <w:rFonts w:ascii="宋体"/>
          <w:b/>
          <w:bCs/>
        </w:rPr>
      </w:pPr>
      <w:r>
        <w:rPr>
          <w:rFonts w:hint="eastAsia" w:ascii="宋体" w:hAnsi="宋体" w:cs="宋体"/>
          <w:b/>
          <w:bCs/>
        </w:rPr>
        <w:t>一、矿山地质环境与土地资源调查概述</w:t>
      </w:r>
    </w:p>
    <w:p>
      <w:pPr>
        <w:spacing w:line="360" w:lineRule="auto"/>
        <w:ind w:firstLine="422" w:firstLineChars="200"/>
        <w:rPr>
          <w:rFonts w:ascii="宋体"/>
          <w:b/>
          <w:bCs/>
        </w:rPr>
      </w:pPr>
      <w:r>
        <w:rPr>
          <w:rFonts w:hint="eastAsia" w:ascii="宋体" w:hAnsi="宋体" w:cs="宋体"/>
          <w:b/>
          <w:bCs/>
        </w:rPr>
        <w:t>二、矿山地质环境影响评估</w:t>
      </w:r>
    </w:p>
    <w:p>
      <w:pPr>
        <w:adjustRightInd w:val="0"/>
        <w:spacing w:line="400" w:lineRule="exact"/>
        <w:ind w:firstLine="525" w:firstLineChars="250"/>
        <w:rPr>
          <w:rFonts w:ascii="宋体"/>
        </w:rPr>
      </w:pPr>
      <w:r>
        <w:rPr>
          <w:rFonts w:hint="eastAsia" w:ascii="宋体" w:hAnsi="宋体" w:cs="宋体"/>
        </w:rPr>
        <w:t>（一）评估范围和评估级别</w:t>
      </w:r>
    </w:p>
    <w:p>
      <w:pPr>
        <w:adjustRightInd w:val="0"/>
        <w:spacing w:line="400" w:lineRule="exact"/>
        <w:ind w:firstLine="525" w:firstLineChars="250"/>
        <w:rPr>
          <w:rFonts w:ascii="宋体"/>
        </w:rPr>
      </w:pPr>
      <w:r>
        <w:rPr>
          <w:rFonts w:hint="eastAsia" w:ascii="宋体" w:hAnsi="宋体" w:cs="宋体"/>
        </w:rPr>
        <w:t>（二）矿山地质灾害现状分析与预测</w:t>
      </w:r>
    </w:p>
    <w:p>
      <w:pPr>
        <w:adjustRightInd w:val="0"/>
        <w:spacing w:line="400" w:lineRule="exact"/>
        <w:ind w:firstLine="525" w:firstLineChars="250"/>
        <w:rPr>
          <w:rFonts w:ascii="宋体"/>
        </w:rPr>
      </w:pPr>
      <w:r>
        <w:rPr>
          <w:rFonts w:hint="eastAsia" w:ascii="宋体" w:hAnsi="宋体" w:cs="宋体"/>
        </w:rPr>
        <w:t>（三）矿区含水层破坏现状分析与预测</w:t>
      </w:r>
    </w:p>
    <w:p>
      <w:pPr>
        <w:adjustRightInd w:val="0"/>
        <w:spacing w:line="400" w:lineRule="exact"/>
        <w:ind w:firstLine="525" w:firstLineChars="250"/>
        <w:rPr>
          <w:rFonts w:ascii="宋体"/>
        </w:rPr>
      </w:pPr>
      <w:r>
        <w:rPr>
          <w:rFonts w:hint="eastAsia" w:ascii="宋体" w:hAnsi="宋体" w:cs="宋体"/>
        </w:rPr>
        <w:t>（四）矿区地形地貌景观（地质遗迹、人文景观）破坏现状分析与预测</w:t>
      </w:r>
    </w:p>
    <w:p>
      <w:pPr>
        <w:adjustRightInd w:val="0"/>
        <w:spacing w:line="400" w:lineRule="exact"/>
        <w:ind w:firstLine="525" w:firstLineChars="250"/>
        <w:rPr>
          <w:rFonts w:ascii="宋体"/>
        </w:rPr>
      </w:pPr>
      <w:r>
        <w:rPr>
          <w:rFonts w:hint="eastAsia" w:ascii="宋体" w:hAnsi="宋体" w:cs="宋体"/>
        </w:rPr>
        <w:t>（五）矿区水土环境污染现状分析与预测</w:t>
      </w:r>
    </w:p>
    <w:p>
      <w:pPr>
        <w:spacing w:line="360" w:lineRule="auto"/>
        <w:ind w:firstLine="422" w:firstLineChars="200"/>
        <w:rPr>
          <w:rFonts w:ascii="宋体"/>
          <w:b/>
          <w:bCs/>
        </w:rPr>
      </w:pPr>
      <w:r>
        <w:rPr>
          <w:rFonts w:hint="eastAsia" w:ascii="宋体" w:hAnsi="宋体" w:cs="宋体"/>
          <w:b/>
          <w:bCs/>
        </w:rPr>
        <w:t>三、矿山土地损毁预测与评估</w:t>
      </w:r>
    </w:p>
    <w:p>
      <w:pPr>
        <w:adjustRightInd w:val="0"/>
        <w:spacing w:line="400" w:lineRule="exact"/>
        <w:ind w:firstLine="420" w:firstLineChars="200"/>
        <w:rPr>
          <w:rFonts w:ascii="宋体"/>
        </w:rPr>
      </w:pPr>
      <w:r>
        <w:rPr>
          <w:rFonts w:ascii="宋体" w:hAnsi="宋体" w:cs="宋体"/>
        </w:rPr>
        <w:t xml:space="preserve"> </w:t>
      </w:r>
      <w:r>
        <w:rPr>
          <w:rFonts w:hint="eastAsia" w:ascii="宋体" w:hAnsi="宋体" w:cs="宋体"/>
        </w:rPr>
        <w:t>（一）土地损毁环节与时序</w:t>
      </w:r>
    </w:p>
    <w:p>
      <w:pPr>
        <w:adjustRightInd w:val="0"/>
        <w:spacing w:line="400" w:lineRule="exact"/>
        <w:ind w:firstLine="525" w:firstLineChars="250"/>
        <w:rPr>
          <w:rFonts w:ascii="宋体"/>
        </w:rPr>
      </w:pPr>
      <w:r>
        <w:rPr>
          <w:rFonts w:hint="eastAsia" w:ascii="宋体" w:hAnsi="宋体" w:cs="宋体"/>
        </w:rPr>
        <w:t>（二）已损毁各类土地现状</w:t>
      </w:r>
    </w:p>
    <w:p>
      <w:pPr>
        <w:adjustRightInd w:val="0"/>
        <w:spacing w:line="400" w:lineRule="exact"/>
        <w:ind w:firstLine="525" w:firstLineChars="250"/>
        <w:rPr>
          <w:rFonts w:ascii="宋体"/>
        </w:rPr>
      </w:pPr>
      <w:r>
        <w:rPr>
          <w:rFonts w:hint="eastAsia" w:ascii="宋体" w:hAnsi="宋体" w:cs="宋体"/>
        </w:rPr>
        <w:t>（三）拟损毁土地预测与评估</w:t>
      </w:r>
    </w:p>
    <w:p>
      <w:pPr>
        <w:spacing w:line="360" w:lineRule="auto"/>
        <w:ind w:firstLine="422" w:firstLineChars="200"/>
        <w:rPr>
          <w:rFonts w:ascii="宋体"/>
          <w:b/>
          <w:bCs/>
        </w:rPr>
      </w:pPr>
      <w:r>
        <w:rPr>
          <w:rFonts w:hint="eastAsia" w:ascii="宋体" w:hAnsi="宋体" w:cs="宋体"/>
          <w:b/>
          <w:bCs/>
        </w:rPr>
        <w:t>四、矿山地质环境治理分区与土地复垦范围</w:t>
      </w:r>
    </w:p>
    <w:p>
      <w:pPr>
        <w:adjustRightInd w:val="0"/>
        <w:spacing w:line="400" w:lineRule="exact"/>
        <w:ind w:firstLine="525" w:firstLineChars="250"/>
        <w:rPr>
          <w:rFonts w:ascii="宋体"/>
        </w:rPr>
      </w:pPr>
      <w:r>
        <w:rPr>
          <w:rFonts w:hint="eastAsia" w:ascii="宋体" w:hAnsi="宋体" w:cs="宋体"/>
        </w:rPr>
        <w:t>（一）矿山地质环境保护与恢复治理分区</w:t>
      </w:r>
    </w:p>
    <w:p>
      <w:pPr>
        <w:adjustRightInd w:val="0"/>
        <w:spacing w:line="400" w:lineRule="exact"/>
        <w:ind w:left="420" w:leftChars="200" w:firstLine="105" w:firstLineChars="50"/>
        <w:rPr>
          <w:rFonts w:ascii="宋体"/>
        </w:rPr>
      </w:pPr>
      <w:r>
        <w:rPr>
          <w:rFonts w:hint="eastAsia" w:ascii="宋体" w:hAnsi="宋体" w:cs="宋体"/>
        </w:rPr>
        <w:t>（二）土地复垦区与复垦责任范围</w:t>
      </w:r>
    </w:p>
    <w:p>
      <w:pPr>
        <w:adjustRightInd w:val="0"/>
        <w:spacing w:line="400" w:lineRule="exact"/>
        <w:ind w:firstLine="525" w:firstLineChars="250"/>
        <w:rPr>
          <w:rFonts w:ascii="宋体"/>
        </w:rPr>
      </w:pPr>
      <w:r>
        <w:rPr>
          <w:rFonts w:hint="eastAsia" w:ascii="宋体" w:hAnsi="宋体" w:cs="宋体"/>
        </w:rPr>
        <w:t>（三）土地类型与权属</w:t>
      </w:r>
    </w:p>
    <w:p>
      <w:pPr>
        <w:spacing w:line="360" w:lineRule="auto"/>
        <w:rPr>
          <w:rFonts w:ascii="宋体"/>
          <w:b/>
          <w:bCs/>
          <w:sz w:val="28"/>
          <w:szCs w:val="28"/>
        </w:rPr>
      </w:pPr>
      <w:r>
        <w:rPr>
          <w:rFonts w:hint="eastAsia" w:ascii="宋体" w:hAnsi="宋体" w:cs="宋体"/>
          <w:b/>
          <w:bCs/>
          <w:sz w:val="28"/>
          <w:szCs w:val="28"/>
        </w:rPr>
        <w:t>第四章  矿山地质环境治理与土地复垦可行性分析</w:t>
      </w:r>
    </w:p>
    <w:p>
      <w:pPr>
        <w:spacing w:line="360" w:lineRule="auto"/>
        <w:ind w:firstLine="422" w:firstLineChars="200"/>
        <w:rPr>
          <w:rFonts w:ascii="宋体"/>
          <w:b/>
          <w:bCs/>
        </w:rPr>
      </w:pPr>
      <w:r>
        <w:rPr>
          <w:rFonts w:hint="eastAsia" w:ascii="宋体" w:hAnsi="宋体" w:cs="宋体"/>
          <w:b/>
          <w:bCs/>
        </w:rPr>
        <w:t>一、矿山地质环境治理可行性分析</w:t>
      </w:r>
    </w:p>
    <w:p>
      <w:pPr>
        <w:spacing w:line="400" w:lineRule="exact"/>
        <w:ind w:firstLine="420" w:firstLineChars="200"/>
        <w:rPr>
          <w:rFonts w:ascii="宋体"/>
        </w:rPr>
      </w:pPr>
      <w:r>
        <w:rPr>
          <w:rFonts w:ascii="宋体" w:hAnsi="宋体" w:cs="宋体"/>
        </w:rPr>
        <w:t xml:space="preserve"> </w:t>
      </w:r>
      <w:r>
        <w:rPr>
          <w:rFonts w:hint="eastAsia" w:ascii="宋体" w:hAnsi="宋体" w:cs="宋体"/>
        </w:rPr>
        <w:t>（一）技术可行性分析</w:t>
      </w:r>
    </w:p>
    <w:p>
      <w:pPr>
        <w:spacing w:line="400" w:lineRule="exact"/>
        <w:ind w:firstLine="420" w:firstLineChars="200"/>
        <w:rPr>
          <w:rFonts w:ascii="宋体"/>
        </w:rPr>
      </w:pPr>
      <w:r>
        <w:rPr>
          <w:rFonts w:ascii="宋体" w:hAnsi="宋体" w:cs="宋体"/>
        </w:rPr>
        <w:t xml:space="preserve"> </w:t>
      </w:r>
      <w:r>
        <w:rPr>
          <w:rFonts w:hint="eastAsia" w:ascii="宋体" w:hAnsi="宋体" w:cs="宋体"/>
        </w:rPr>
        <w:t>（二）经济可行性分析</w:t>
      </w:r>
    </w:p>
    <w:p>
      <w:pPr>
        <w:spacing w:line="400" w:lineRule="exact"/>
        <w:ind w:firstLine="420" w:firstLineChars="200"/>
        <w:rPr>
          <w:rFonts w:ascii="宋体"/>
          <w:b/>
          <w:bCs/>
        </w:rPr>
      </w:pPr>
      <w:r>
        <w:rPr>
          <w:rFonts w:ascii="宋体" w:hAnsi="宋体" w:cs="宋体"/>
        </w:rPr>
        <w:t xml:space="preserve"> </w:t>
      </w:r>
      <w:r>
        <w:rPr>
          <w:rFonts w:hint="eastAsia" w:ascii="宋体" w:hAnsi="宋体" w:cs="宋体"/>
        </w:rPr>
        <w:t>（三）生态环境协调性分析</w:t>
      </w:r>
    </w:p>
    <w:p>
      <w:pPr>
        <w:spacing w:line="360" w:lineRule="auto"/>
        <w:ind w:firstLine="422" w:firstLineChars="200"/>
        <w:rPr>
          <w:rFonts w:ascii="宋体"/>
          <w:b/>
          <w:bCs/>
        </w:rPr>
      </w:pPr>
      <w:r>
        <w:rPr>
          <w:rFonts w:hint="eastAsia" w:ascii="宋体" w:hAnsi="宋体" w:cs="宋体"/>
          <w:b/>
          <w:bCs/>
        </w:rPr>
        <w:t>二、矿区土地复垦可行性分析</w:t>
      </w:r>
    </w:p>
    <w:p>
      <w:pPr>
        <w:pStyle w:val="7"/>
        <w:numPr>
          <w:ilvl w:val="0"/>
          <w:numId w:val="1"/>
        </w:numPr>
        <w:spacing w:line="400" w:lineRule="exact"/>
        <w:ind w:firstLineChars="0"/>
        <w:rPr>
          <w:rFonts w:ascii="宋体"/>
        </w:rPr>
      </w:pPr>
      <w:r>
        <w:rPr>
          <w:rFonts w:hint="eastAsia" w:ascii="宋体" w:hAnsi="宋体" w:cs="宋体"/>
        </w:rPr>
        <w:t>复垦区土地利用现状</w:t>
      </w:r>
      <w:r>
        <w:rPr>
          <w:rFonts w:ascii="宋体" w:hAnsi="宋体" w:cs="宋体"/>
        </w:rPr>
        <w:t xml:space="preserve"> </w:t>
      </w:r>
    </w:p>
    <w:p>
      <w:pPr>
        <w:pStyle w:val="7"/>
        <w:numPr>
          <w:ilvl w:val="0"/>
          <w:numId w:val="1"/>
        </w:numPr>
        <w:spacing w:line="400" w:lineRule="exact"/>
        <w:ind w:firstLineChars="0"/>
        <w:rPr>
          <w:rFonts w:ascii="宋体"/>
        </w:rPr>
      </w:pPr>
      <w:r>
        <w:rPr>
          <w:rFonts w:hint="eastAsia" w:ascii="宋体" w:hAnsi="宋体" w:cs="宋体"/>
        </w:rPr>
        <w:t>土地复垦适宜性评价</w:t>
      </w:r>
      <w:r>
        <w:rPr>
          <w:rFonts w:ascii="宋体" w:hAnsi="宋体" w:cs="宋体"/>
        </w:rPr>
        <w:t xml:space="preserve"> </w:t>
      </w:r>
    </w:p>
    <w:p>
      <w:pPr>
        <w:pStyle w:val="7"/>
        <w:numPr>
          <w:ilvl w:val="0"/>
          <w:numId w:val="1"/>
        </w:numPr>
        <w:spacing w:line="400" w:lineRule="exact"/>
        <w:ind w:firstLineChars="0"/>
        <w:rPr>
          <w:rFonts w:ascii="宋体"/>
        </w:rPr>
      </w:pPr>
      <w:r>
        <w:rPr>
          <w:rFonts w:hint="eastAsia" w:ascii="宋体" w:hAnsi="宋体" w:cs="宋体"/>
        </w:rPr>
        <w:t>水土资源平衡分析</w:t>
      </w:r>
    </w:p>
    <w:p>
      <w:pPr>
        <w:pStyle w:val="7"/>
        <w:numPr>
          <w:ilvl w:val="0"/>
          <w:numId w:val="1"/>
        </w:numPr>
        <w:spacing w:line="400" w:lineRule="exact"/>
        <w:ind w:firstLineChars="0"/>
        <w:rPr>
          <w:rFonts w:ascii="宋体"/>
        </w:rPr>
      </w:pPr>
      <w:r>
        <w:rPr>
          <w:rFonts w:hint="eastAsia" w:ascii="宋体" w:hAnsi="宋体" w:cs="宋体"/>
        </w:rPr>
        <w:t>土地复垦质量要求</w:t>
      </w:r>
    </w:p>
    <w:p>
      <w:pPr>
        <w:spacing w:line="360" w:lineRule="auto"/>
        <w:rPr>
          <w:rFonts w:ascii="宋体"/>
          <w:b/>
          <w:bCs/>
          <w:sz w:val="28"/>
          <w:szCs w:val="28"/>
        </w:rPr>
      </w:pPr>
      <w:r>
        <w:rPr>
          <w:rFonts w:hint="eastAsia" w:ascii="宋体" w:hAnsi="宋体" w:cs="宋体"/>
          <w:b/>
          <w:bCs/>
          <w:sz w:val="28"/>
          <w:szCs w:val="28"/>
        </w:rPr>
        <w:t>第五章  矿山地质环境治理与土地复垦工程</w:t>
      </w:r>
    </w:p>
    <w:p>
      <w:pPr>
        <w:spacing w:line="360" w:lineRule="auto"/>
        <w:ind w:firstLine="422" w:firstLineChars="200"/>
        <w:rPr>
          <w:rFonts w:ascii="宋体"/>
          <w:b/>
          <w:bCs/>
        </w:rPr>
      </w:pPr>
      <w:r>
        <w:rPr>
          <w:rFonts w:hint="eastAsia" w:ascii="宋体" w:hAnsi="宋体" w:cs="宋体"/>
          <w:b/>
          <w:bCs/>
        </w:rPr>
        <w:t>一、矿山地质环境保护与土地复垦预防</w:t>
      </w:r>
    </w:p>
    <w:p>
      <w:pPr>
        <w:spacing w:line="400" w:lineRule="exact"/>
        <w:ind w:firstLine="420" w:firstLineChars="200"/>
        <w:rPr>
          <w:rFonts w:ascii="宋体"/>
        </w:rPr>
      </w:pPr>
      <w:r>
        <w:rPr>
          <w:rFonts w:ascii="宋体" w:hAnsi="宋体" w:cs="宋体"/>
        </w:rPr>
        <w:t xml:space="preserve"> </w:t>
      </w:r>
      <w:r>
        <w:rPr>
          <w:rFonts w:hint="eastAsia" w:ascii="宋体" w:hAnsi="宋体" w:cs="宋体"/>
        </w:rPr>
        <w:t>（一）目标任务</w:t>
      </w:r>
    </w:p>
    <w:p>
      <w:pPr>
        <w:spacing w:line="400" w:lineRule="exact"/>
        <w:ind w:firstLine="420" w:firstLineChars="200"/>
        <w:rPr>
          <w:rFonts w:ascii="宋体"/>
        </w:rPr>
      </w:pPr>
      <w:r>
        <w:rPr>
          <w:rFonts w:ascii="宋体" w:hAnsi="宋体" w:cs="宋体"/>
        </w:rPr>
        <w:t xml:space="preserve"> </w:t>
      </w:r>
      <w:r>
        <w:rPr>
          <w:rFonts w:hint="eastAsia" w:ascii="宋体" w:hAnsi="宋体" w:cs="宋体"/>
        </w:rPr>
        <w:t>（二）主要技术措施</w:t>
      </w:r>
    </w:p>
    <w:p>
      <w:pPr>
        <w:spacing w:line="400" w:lineRule="exact"/>
        <w:ind w:firstLine="420" w:firstLineChars="200"/>
        <w:rPr>
          <w:rFonts w:ascii="宋体"/>
        </w:rPr>
      </w:pPr>
      <w:r>
        <w:rPr>
          <w:rFonts w:ascii="宋体" w:hAnsi="宋体" w:cs="宋体"/>
        </w:rPr>
        <w:t xml:space="preserve"> </w:t>
      </w:r>
      <w:r>
        <w:rPr>
          <w:rFonts w:hint="eastAsia" w:ascii="宋体" w:hAnsi="宋体" w:cs="宋体"/>
        </w:rPr>
        <w:t>（三）主要工程量</w:t>
      </w:r>
    </w:p>
    <w:p>
      <w:pPr>
        <w:spacing w:line="360" w:lineRule="auto"/>
        <w:ind w:firstLine="422" w:firstLineChars="200"/>
        <w:rPr>
          <w:rFonts w:ascii="宋体"/>
          <w:b/>
          <w:bCs/>
        </w:rPr>
      </w:pPr>
      <w:r>
        <w:rPr>
          <w:rFonts w:hint="eastAsia" w:ascii="宋体" w:hAnsi="宋体" w:cs="宋体"/>
          <w:b/>
          <w:bCs/>
        </w:rPr>
        <w:t>二、矿山地质灾害治理</w:t>
      </w:r>
    </w:p>
    <w:p>
      <w:pPr>
        <w:spacing w:line="400" w:lineRule="exact"/>
        <w:ind w:firstLine="525" w:firstLineChars="250"/>
        <w:rPr>
          <w:rFonts w:ascii="宋体"/>
        </w:rPr>
      </w:pPr>
      <w:r>
        <w:rPr>
          <w:rFonts w:hint="eastAsia" w:ascii="宋体" w:hAnsi="宋体" w:cs="宋体"/>
        </w:rPr>
        <w:t>（一）目标任务</w:t>
      </w:r>
    </w:p>
    <w:p>
      <w:pPr>
        <w:spacing w:line="400" w:lineRule="exact"/>
        <w:ind w:firstLine="420" w:firstLineChars="200"/>
        <w:rPr>
          <w:rFonts w:ascii="宋体"/>
        </w:rPr>
      </w:pPr>
      <w:r>
        <w:rPr>
          <w:rFonts w:ascii="宋体" w:hAnsi="宋体" w:cs="宋体"/>
        </w:rPr>
        <w:t xml:space="preserve"> </w:t>
      </w:r>
      <w:r>
        <w:rPr>
          <w:rFonts w:hint="eastAsia" w:ascii="宋体" w:hAnsi="宋体" w:cs="宋体"/>
        </w:rPr>
        <w:t>（二）工程设计</w:t>
      </w:r>
    </w:p>
    <w:p>
      <w:pPr>
        <w:spacing w:line="400" w:lineRule="exact"/>
        <w:ind w:firstLine="525" w:firstLineChars="250"/>
        <w:rPr>
          <w:rFonts w:ascii="宋体"/>
        </w:rPr>
      </w:pPr>
      <w:r>
        <w:rPr>
          <w:rFonts w:hint="eastAsia" w:ascii="宋体" w:hAnsi="宋体" w:cs="宋体"/>
        </w:rPr>
        <w:t>（三）技术措施</w:t>
      </w:r>
    </w:p>
    <w:p>
      <w:pPr>
        <w:spacing w:line="400" w:lineRule="exact"/>
        <w:ind w:firstLine="420" w:firstLineChars="200"/>
        <w:rPr>
          <w:rFonts w:ascii="宋体"/>
        </w:rPr>
      </w:pPr>
      <w:r>
        <w:rPr>
          <w:rFonts w:ascii="宋体" w:hAnsi="宋体" w:cs="宋体"/>
        </w:rPr>
        <w:t xml:space="preserve"> </w:t>
      </w:r>
      <w:r>
        <w:rPr>
          <w:rFonts w:hint="eastAsia" w:ascii="宋体" w:hAnsi="宋体" w:cs="宋体"/>
        </w:rPr>
        <w:t>（四）主要工程量</w:t>
      </w:r>
    </w:p>
    <w:p>
      <w:pPr>
        <w:spacing w:line="360" w:lineRule="auto"/>
        <w:ind w:firstLine="422" w:firstLineChars="200"/>
        <w:rPr>
          <w:rFonts w:ascii="宋体"/>
          <w:b/>
          <w:bCs/>
        </w:rPr>
      </w:pPr>
      <w:r>
        <w:rPr>
          <w:rFonts w:hint="eastAsia" w:ascii="宋体" w:hAnsi="宋体" w:cs="宋体"/>
          <w:b/>
          <w:bCs/>
        </w:rPr>
        <w:t>三、矿区土地复垦</w:t>
      </w:r>
    </w:p>
    <w:p>
      <w:pPr>
        <w:spacing w:line="400" w:lineRule="exact"/>
        <w:ind w:firstLine="525" w:firstLineChars="250"/>
        <w:rPr>
          <w:rFonts w:ascii="宋体"/>
        </w:rPr>
      </w:pPr>
      <w:r>
        <w:rPr>
          <w:rFonts w:hint="eastAsia" w:ascii="宋体" w:hAnsi="宋体" w:cs="宋体"/>
        </w:rPr>
        <w:t>（一）目标任务</w:t>
      </w:r>
    </w:p>
    <w:p>
      <w:pPr>
        <w:spacing w:line="400" w:lineRule="exact"/>
        <w:ind w:firstLine="420" w:firstLineChars="200"/>
        <w:rPr>
          <w:rFonts w:ascii="宋体"/>
        </w:rPr>
      </w:pPr>
      <w:r>
        <w:rPr>
          <w:rFonts w:ascii="宋体" w:hAnsi="宋体" w:cs="宋体"/>
        </w:rPr>
        <w:t xml:space="preserve"> </w:t>
      </w:r>
      <w:r>
        <w:rPr>
          <w:rFonts w:hint="eastAsia" w:ascii="宋体" w:hAnsi="宋体" w:cs="宋体"/>
        </w:rPr>
        <w:t>（二）工程设计</w:t>
      </w:r>
    </w:p>
    <w:p>
      <w:pPr>
        <w:spacing w:line="400" w:lineRule="exact"/>
        <w:ind w:firstLine="525" w:firstLineChars="250"/>
        <w:rPr>
          <w:rFonts w:ascii="宋体"/>
        </w:rPr>
      </w:pPr>
      <w:r>
        <w:rPr>
          <w:rFonts w:hint="eastAsia" w:ascii="宋体" w:hAnsi="宋体" w:cs="宋体"/>
        </w:rPr>
        <w:t>（三）技术措施</w:t>
      </w:r>
    </w:p>
    <w:p>
      <w:pPr>
        <w:spacing w:line="400" w:lineRule="exact"/>
        <w:ind w:firstLine="420" w:firstLineChars="200"/>
        <w:rPr>
          <w:rFonts w:ascii="宋体"/>
        </w:rPr>
      </w:pPr>
      <w:r>
        <w:rPr>
          <w:rFonts w:ascii="宋体" w:hAnsi="宋体" w:cs="宋体"/>
        </w:rPr>
        <w:t xml:space="preserve"> </w:t>
      </w:r>
      <w:r>
        <w:rPr>
          <w:rFonts w:hint="eastAsia" w:ascii="宋体" w:hAnsi="宋体" w:cs="宋体"/>
        </w:rPr>
        <w:t>（四）主要工程量</w:t>
      </w:r>
    </w:p>
    <w:p>
      <w:pPr>
        <w:spacing w:line="360" w:lineRule="auto"/>
        <w:ind w:firstLine="422" w:firstLineChars="200"/>
        <w:rPr>
          <w:rFonts w:ascii="宋体"/>
          <w:b/>
          <w:bCs/>
        </w:rPr>
      </w:pPr>
      <w:r>
        <w:rPr>
          <w:rFonts w:hint="eastAsia" w:ascii="宋体" w:hAnsi="宋体" w:cs="宋体"/>
          <w:b/>
          <w:bCs/>
        </w:rPr>
        <w:t>四、含水层破坏修复</w:t>
      </w:r>
    </w:p>
    <w:p>
      <w:pPr>
        <w:spacing w:line="400" w:lineRule="exact"/>
        <w:ind w:firstLine="525" w:firstLineChars="250"/>
        <w:rPr>
          <w:rFonts w:ascii="宋体"/>
        </w:rPr>
      </w:pPr>
      <w:r>
        <w:rPr>
          <w:rFonts w:hint="eastAsia" w:ascii="宋体" w:hAnsi="宋体" w:cs="宋体"/>
        </w:rPr>
        <w:t>（一）目标任务</w:t>
      </w:r>
    </w:p>
    <w:p>
      <w:pPr>
        <w:spacing w:line="400" w:lineRule="exact"/>
        <w:ind w:firstLine="420" w:firstLineChars="200"/>
        <w:rPr>
          <w:rFonts w:ascii="宋体"/>
        </w:rPr>
      </w:pPr>
      <w:r>
        <w:rPr>
          <w:rFonts w:ascii="宋体" w:hAnsi="宋体" w:cs="宋体"/>
        </w:rPr>
        <w:t xml:space="preserve"> </w:t>
      </w:r>
      <w:r>
        <w:rPr>
          <w:rFonts w:hint="eastAsia" w:ascii="宋体" w:hAnsi="宋体" w:cs="宋体"/>
        </w:rPr>
        <w:t>（二）工程设计</w:t>
      </w:r>
    </w:p>
    <w:p>
      <w:pPr>
        <w:spacing w:line="400" w:lineRule="exact"/>
        <w:ind w:firstLine="525" w:firstLineChars="250"/>
        <w:rPr>
          <w:rFonts w:ascii="宋体"/>
        </w:rPr>
      </w:pPr>
      <w:r>
        <w:rPr>
          <w:rFonts w:hint="eastAsia" w:ascii="宋体" w:hAnsi="宋体" w:cs="宋体"/>
        </w:rPr>
        <w:t>（三）技术措施</w:t>
      </w:r>
    </w:p>
    <w:p>
      <w:pPr>
        <w:spacing w:line="400" w:lineRule="exact"/>
        <w:ind w:firstLine="420" w:firstLineChars="200"/>
        <w:rPr>
          <w:rFonts w:ascii="宋体"/>
        </w:rPr>
      </w:pPr>
      <w:r>
        <w:rPr>
          <w:rFonts w:ascii="宋体" w:hAnsi="宋体" w:cs="宋体"/>
        </w:rPr>
        <w:t xml:space="preserve"> </w:t>
      </w:r>
      <w:r>
        <w:rPr>
          <w:rFonts w:hint="eastAsia" w:ascii="宋体" w:hAnsi="宋体" w:cs="宋体"/>
        </w:rPr>
        <w:t>（四）主要工程量</w:t>
      </w:r>
    </w:p>
    <w:p>
      <w:pPr>
        <w:spacing w:line="360" w:lineRule="auto"/>
        <w:ind w:firstLine="422" w:firstLineChars="200"/>
        <w:rPr>
          <w:rFonts w:ascii="宋体"/>
          <w:b/>
          <w:bCs/>
        </w:rPr>
      </w:pPr>
      <w:r>
        <w:rPr>
          <w:rFonts w:hint="eastAsia" w:ascii="宋体" w:hAnsi="宋体" w:cs="宋体"/>
          <w:b/>
          <w:bCs/>
        </w:rPr>
        <w:t>五、水土环境污染修复</w:t>
      </w:r>
    </w:p>
    <w:p>
      <w:pPr>
        <w:spacing w:line="400" w:lineRule="exact"/>
        <w:ind w:firstLine="525" w:firstLineChars="250"/>
        <w:rPr>
          <w:rFonts w:ascii="宋体"/>
        </w:rPr>
      </w:pPr>
      <w:r>
        <w:rPr>
          <w:rFonts w:hint="eastAsia" w:ascii="宋体" w:hAnsi="宋体" w:cs="宋体"/>
        </w:rPr>
        <w:t>（一）目标任务</w:t>
      </w:r>
    </w:p>
    <w:p>
      <w:pPr>
        <w:spacing w:line="400" w:lineRule="exact"/>
        <w:ind w:firstLine="420" w:firstLineChars="200"/>
        <w:rPr>
          <w:rFonts w:ascii="宋体"/>
        </w:rPr>
      </w:pPr>
      <w:r>
        <w:rPr>
          <w:rFonts w:ascii="宋体" w:hAnsi="宋体" w:cs="宋体"/>
        </w:rPr>
        <w:t xml:space="preserve"> </w:t>
      </w:r>
      <w:r>
        <w:rPr>
          <w:rFonts w:hint="eastAsia" w:ascii="宋体" w:hAnsi="宋体" w:cs="宋体"/>
        </w:rPr>
        <w:t>（二）工程设计</w:t>
      </w:r>
    </w:p>
    <w:p>
      <w:pPr>
        <w:spacing w:line="400" w:lineRule="exact"/>
        <w:ind w:firstLine="525" w:firstLineChars="250"/>
        <w:rPr>
          <w:rFonts w:ascii="宋体"/>
        </w:rPr>
      </w:pPr>
      <w:r>
        <w:rPr>
          <w:rFonts w:hint="eastAsia" w:ascii="宋体" w:hAnsi="宋体" w:cs="宋体"/>
        </w:rPr>
        <w:t>（三）技术措施</w:t>
      </w:r>
    </w:p>
    <w:p>
      <w:pPr>
        <w:spacing w:line="360" w:lineRule="auto"/>
        <w:ind w:firstLine="420" w:firstLineChars="200"/>
        <w:rPr>
          <w:rFonts w:ascii="宋体"/>
          <w:b/>
          <w:bCs/>
        </w:rPr>
      </w:pPr>
      <w:r>
        <w:rPr>
          <w:rFonts w:ascii="宋体" w:hAnsi="宋体" w:cs="宋体"/>
        </w:rPr>
        <w:t xml:space="preserve"> </w:t>
      </w:r>
      <w:r>
        <w:rPr>
          <w:rFonts w:hint="eastAsia" w:ascii="宋体" w:hAnsi="宋体" w:cs="宋体"/>
        </w:rPr>
        <w:t>（四）主要工程量</w:t>
      </w:r>
    </w:p>
    <w:p>
      <w:pPr>
        <w:spacing w:line="360" w:lineRule="auto"/>
        <w:ind w:firstLine="422" w:firstLineChars="200"/>
        <w:rPr>
          <w:rFonts w:ascii="宋体"/>
          <w:b/>
          <w:bCs/>
        </w:rPr>
      </w:pPr>
      <w:r>
        <w:rPr>
          <w:rFonts w:hint="eastAsia" w:ascii="宋体" w:hAnsi="宋体" w:cs="宋体"/>
          <w:b/>
          <w:bCs/>
        </w:rPr>
        <w:t>六、矿山地质环境监测</w:t>
      </w:r>
    </w:p>
    <w:p>
      <w:pPr>
        <w:spacing w:line="400" w:lineRule="exact"/>
        <w:ind w:firstLine="525" w:firstLineChars="250"/>
        <w:rPr>
          <w:rFonts w:ascii="宋体"/>
        </w:rPr>
      </w:pPr>
      <w:r>
        <w:rPr>
          <w:rFonts w:hint="eastAsia" w:ascii="宋体" w:hAnsi="宋体" w:cs="宋体"/>
        </w:rPr>
        <w:t>（一）目标任务</w:t>
      </w:r>
    </w:p>
    <w:p>
      <w:pPr>
        <w:spacing w:line="400" w:lineRule="exact"/>
        <w:ind w:firstLine="420" w:firstLineChars="200"/>
        <w:rPr>
          <w:rFonts w:ascii="宋体"/>
        </w:rPr>
      </w:pPr>
      <w:r>
        <w:rPr>
          <w:rFonts w:ascii="宋体" w:hAnsi="宋体" w:cs="宋体"/>
        </w:rPr>
        <w:t xml:space="preserve"> </w:t>
      </w:r>
      <w:r>
        <w:rPr>
          <w:rFonts w:hint="eastAsia" w:ascii="宋体" w:hAnsi="宋体" w:cs="宋体"/>
        </w:rPr>
        <w:t>（二）监测设计</w:t>
      </w:r>
    </w:p>
    <w:p>
      <w:pPr>
        <w:spacing w:line="400" w:lineRule="exact"/>
        <w:ind w:firstLine="525" w:firstLineChars="250"/>
        <w:rPr>
          <w:rFonts w:ascii="宋体"/>
        </w:rPr>
      </w:pPr>
      <w:r>
        <w:rPr>
          <w:rFonts w:hint="eastAsia" w:ascii="宋体" w:hAnsi="宋体" w:cs="宋体"/>
        </w:rPr>
        <w:t>（三）技术措施</w:t>
      </w:r>
    </w:p>
    <w:p>
      <w:pPr>
        <w:spacing w:line="360" w:lineRule="auto"/>
        <w:ind w:firstLine="420" w:firstLineChars="200"/>
        <w:rPr>
          <w:rFonts w:ascii="宋体"/>
          <w:b/>
          <w:bCs/>
        </w:rPr>
      </w:pPr>
      <w:r>
        <w:rPr>
          <w:rFonts w:ascii="宋体" w:hAnsi="宋体" w:cs="宋体"/>
        </w:rPr>
        <w:t xml:space="preserve"> </w:t>
      </w:r>
      <w:r>
        <w:rPr>
          <w:rFonts w:hint="eastAsia" w:ascii="宋体" w:hAnsi="宋体" w:cs="宋体"/>
        </w:rPr>
        <w:t>（四）主要工程量</w:t>
      </w:r>
    </w:p>
    <w:p>
      <w:pPr>
        <w:spacing w:line="360" w:lineRule="auto"/>
        <w:ind w:firstLine="422" w:firstLineChars="200"/>
        <w:rPr>
          <w:rFonts w:ascii="宋体"/>
          <w:b/>
          <w:bCs/>
        </w:rPr>
      </w:pPr>
      <w:r>
        <w:rPr>
          <w:rFonts w:hint="eastAsia" w:ascii="宋体" w:hAnsi="宋体" w:cs="宋体"/>
          <w:b/>
          <w:bCs/>
        </w:rPr>
        <w:t>七、矿区土地复垦监测和管护</w:t>
      </w:r>
    </w:p>
    <w:p>
      <w:pPr>
        <w:spacing w:line="400" w:lineRule="exact"/>
        <w:ind w:firstLine="420" w:firstLineChars="200"/>
        <w:rPr>
          <w:rFonts w:ascii="宋体"/>
        </w:rPr>
      </w:pPr>
      <w:r>
        <w:rPr>
          <w:rFonts w:hint="eastAsia" w:ascii="宋体" w:hAnsi="宋体" w:cs="宋体"/>
        </w:rPr>
        <w:t>（一）目标任务</w:t>
      </w:r>
    </w:p>
    <w:p>
      <w:pPr>
        <w:spacing w:line="400" w:lineRule="exact"/>
        <w:ind w:firstLine="420" w:firstLineChars="200"/>
        <w:rPr>
          <w:rFonts w:ascii="宋体"/>
        </w:rPr>
      </w:pPr>
      <w:r>
        <w:rPr>
          <w:rFonts w:hint="eastAsia" w:ascii="宋体" w:hAnsi="宋体" w:cs="宋体"/>
        </w:rPr>
        <w:t>（二）措施和内容</w:t>
      </w:r>
    </w:p>
    <w:p>
      <w:pPr>
        <w:spacing w:line="400" w:lineRule="exact"/>
        <w:ind w:firstLine="420" w:firstLineChars="200"/>
        <w:rPr>
          <w:rFonts w:ascii="宋体"/>
        </w:rPr>
      </w:pPr>
      <w:r>
        <w:rPr>
          <w:rFonts w:hint="eastAsia" w:ascii="宋体" w:hAnsi="宋体" w:cs="宋体"/>
        </w:rPr>
        <w:t>（三）主要工程量</w:t>
      </w:r>
    </w:p>
    <w:p>
      <w:pPr>
        <w:spacing w:line="360" w:lineRule="auto"/>
        <w:rPr>
          <w:rFonts w:ascii="宋体"/>
          <w:b/>
          <w:bCs/>
          <w:sz w:val="28"/>
          <w:szCs w:val="28"/>
        </w:rPr>
      </w:pPr>
      <w:r>
        <w:rPr>
          <w:rFonts w:hint="eastAsia" w:ascii="宋体" w:hAnsi="宋体" w:cs="宋体"/>
          <w:b/>
          <w:bCs/>
          <w:sz w:val="28"/>
          <w:szCs w:val="28"/>
        </w:rPr>
        <w:t>第六章  矿山地质环境治理与土地复垦工作部署</w:t>
      </w:r>
    </w:p>
    <w:p>
      <w:pPr>
        <w:spacing w:line="360" w:lineRule="auto"/>
        <w:ind w:firstLine="422" w:firstLineChars="200"/>
        <w:rPr>
          <w:rFonts w:ascii="宋体"/>
          <w:b/>
          <w:bCs/>
        </w:rPr>
      </w:pPr>
      <w:r>
        <w:rPr>
          <w:rFonts w:hint="eastAsia" w:ascii="宋体" w:hAnsi="宋体" w:cs="宋体"/>
          <w:b/>
          <w:bCs/>
        </w:rPr>
        <w:t>一、总体工作部署</w:t>
      </w:r>
    </w:p>
    <w:p>
      <w:pPr>
        <w:spacing w:line="360" w:lineRule="auto"/>
        <w:ind w:firstLine="422" w:firstLineChars="200"/>
        <w:rPr>
          <w:rFonts w:ascii="宋体"/>
          <w:b/>
          <w:bCs/>
        </w:rPr>
      </w:pPr>
      <w:r>
        <w:rPr>
          <w:rFonts w:hint="eastAsia" w:ascii="宋体" w:hAnsi="宋体" w:cs="宋体"/>
          <w:b/>
          <w:bCs/>
        </w:rPr>
        <w:t>二、阶段实施计划</w:t>
      </w:r>
    </w:p>
    <w:p>
      <w:pPr>
        <w:spacing w:line="360" w:lineRule="auto"/>
        <w:ind w:firstLine="422" w:firstLineChars="200"/>
        <w:rPr>
          <w:rFonts w:ascii="宋体"/>
          <w:b/>
          <w:bCs/>
        </w:rPr>
      </w:pPr>
      <w:r>
        <w:rPr>
          <w:rFonts w:hint="eastAsia" w:ascii="宋体" w:hAnsi="宋体" w:cs="宋体"/>
          <w:b/>
          <w:bCs/>
        </w:rPr>
        <w:t>三、近期年度工作安排</w:t>
      </w:r>
    </w:p>
    <w:p>
      <w:pPr>
        <w:spacing w:line="360" w:lineRule="auto"/>
        <w:rPr>
          <w:rFonts w:ascii="宋体"/>
          <w:b/>
          <w:bCs/>
          <w:sz w:val="28"/>
          <w:szCs w:val="28"/>
        </w:rPr>
      </w:pPr>
      <w:r>
        <w:rPr>
          <w:rFonts w:hint="eastAsia" w:ascii="宋体" w:hAnsi="宋体" w:cs="宋体"/>
          <w:b/>
          <w:bCs/>
          <w:sz w:val="28"/>
          <w:szCs w:val="28"/>
        </w:rPr>
        <w:t>第七章  经费估算与进度安排</w:t>
      </w:r>
    </w:p>
    <w:p>
      <w:pPr>
        <w:spacing w:line="360" w:lineRule="auto"/>
        <w:ind w:firstLine="422" w:firstLineChars="200"/>
        <w:rPr>
          <w:rFonts w:ascii="宋体"/>
          <w:b/>
          <w:bCs/>
        </w:rPr>
      </w:pPr>
      <w:r>
        <w:rPr>
          <w:rFonts w:hint="eastAsia" w:ascii="宋体" w:hAnsi="宋体" w:cs="宋体"/>
          <w:b/>
          <w:bCs/>
        </w:rPr>
        <w:t>一、经费估算依据</w:t>
      </w:r>
    </w:p>
    <w:p>
      <w:pPr>
        <w:spacing w:line="360" w:lineRule="auto"/>
        <w:ind w:firstLine="422" w:firstLineChars="200"/>
        <w:rPr>
          <w:rFonts w:ascii="宋体"/>
          <w:b/>
          <w:bCs/>
        </w:rPr>
      </w:pPr>
      <w:r>
        <w:rPr>
          <w:rFonts w:hint="eastAsia" w:ascii="宋体" w:hAnsi="宋体" w:cs="宋体"/>
          <w:b/>
          <w:bCs/>
        </w:rPr>
        <w:t>二、矿山地质环境治理工程经费估算</w:t>
      </w:r>
    </w:p>
    <w:p>
      <w:pPr>
        <w:adjustRightInd w:val="0"/>
        <w:spacing w:line="400" w:lineRule="exact"/>
        <w:ind w:firstLine="420" w:firstLineChars="200"/>
        <w:rPr>
          <w:rFonts w:ascii="宋体"/>
        </w:rPr>
      </w:pPr>
      <w:r>
        <w:rPr>
          <w:rFonts w:ascii="宋体" w:hAnsi="宋体" w:cs="宋体"/>
        </w:rPr>
        <w:t xml:space="preserve"> </w:t>
      </w:r>
      <w:r>
        <w:rPr>
          <w:rFonts w:hint="eastAsia" w:ascii="宋体" w:hAnsi="宋体" w:cs="宋体"/>
        </w:rPr>
        <w:t>（一）总工程量与投资估算</w:t>
      </w:r>
    </w:p>
    <w:p>
      <w:pPr>
        <w:adjustRightInd w:val="0"/>
        <w:spacing w:line="400" w:lineRule="exact"/>
        <w:ind w:firstLine="420" w:firstLineChars="200"/>
        <w:rPr>
          <w:rFonts w:ascii="宋体"/>
        </w:rPr>
      </w:pPr>
      <w:r>
        <w:rPr>
          <w:rFonts w:ascii="宋体" w:hAnsi="宋体" w:cs="宋体"/>
        </w:rPr>
        <w:t xml:space="preserve"> </w:t>
      </w:r>
      <w:r>
        <w:rPr>
          <w:rFonts w:hint="eastAsia" w:ascii="宋体" w:hAnsi="宋体" w:cs="宋体"/>
        </w:rPr>
        <w:t>（二）单项工程量与投资估算</w:t>
      </w:r>
    </w:p>
    <w:p>
      <w:pPr>
        <w:spacing w:line="360" w:lineRule="auto"/>
        <w:ind w:firstLine="422" w:firstLineChars="200"/>
        <w:rPr>
          <w:rFonts w:ascii="宋体"/>
          <w:b/>
          <w:bCs/>
        </w:rPr>
      </w:pPr>
      <w:r>
        <w:rPr>
          <w:rFonts w:hint="eastAsia" w:ascii="宋体" w:hAnsi="宋体" w:cs="宋体"/>
          <w:b/>
          <w:bCs/>
        </w:rPr>
        <w:t>三、土地复垦工程经费估算</w:t>
      </w:r>
    </w:p>
    <w:p>
      <w:pPr>
        <w:adjustRightInd w:val="0"/>
        <w:spacing w:line="400" w:lineRule="exact"/>
        <w:ind w:firstLine="525" w:firstLineChars="250"/>
        <w:rPr>
          <w:rFonts w:ascii="宋体"/>
        </w:rPr>
      </w:pPr>
      <w:r>
        <w:rPr>
          <w:rFonts w:hint="eastAsia" w:ascii="宋体" w:hAnsi="宋体" w:cs="宋体"/>
        </w:rPr>
        <w:t>（一）总工程量与投资估算</w:t>
      </w:r>
    </w:p>
    <w:p>
      <w:pPr>
        <w:spacing w:line="360" w:lineRule="auto"/>
        <w:ind w:firstLine="525" w:firstLineChars="250"/>
        <w:rPr>
          <w:rFonts w:ascii="宋体"/>
          <w:b/>
          <w:bCs/>
        </w:rPr>
      </w:pPr>
      <w:r>
        <w:rPr>
          <w:rFonts w:hint="eastAsia" w:ascii="宋体" w:hAnsi="宋体" w:cs="宋体"/>
        </w:rPr>
        <w:t>（二）单项工程量与投资估算</w:t>
      </w:r>
    </w:p>
    <w:p>
      <w:pPr>
        <w:spacing w:line="360" w:lineRule="auto"/>
        <w:ind w:firstLine="422" w:firstLineChars="200"/>
        <w:rPr>
          <w:rFonts w:ascii="宋体"/>
          <w:b/>
          <w:bCs/>
        </w:rPr>
      </w:pPr>
      <w:r>
        <w:rPr>
          <w:rFonts w:hint="eastAsia" w:ascii="宋体" w:hAnsi="宋体" w:cs="宋体"/>
          <w:b/>
          <w:bCs/>
        </w:rPr>
        <w:t>四、总费用汇总与年度安排</w:t>
      </w:r>
    </w:p>
    <w:p>
      <w:pPr>
        <w:adjustRightInd w:val="0"/>
        <w:spacing w:line="400" w:lineRule="exact"/>
        <w:ind w:firstLine="525" w:firstLineChars="250"/>
        <w:rPr>
          <w:rFonts w:ascii="宋体"/>
        </w:rPr>
      </w:pPr>
      <w:r>
        <w:rPr>
          <w:rFonts w:hint="eastAsia" w:ascii="宋体" w:hAnsi="宋体" w:cs="宋体"/>
        </w:rPr>
        <w:t>（一）总费用构成与汇总</w:t>
      </w:r>
    </w:p>
    <w:p>
      <w:pPr>
        <w:adjustRightInd w:val="0"/>
        <w:spacing w:line="400" w:lineRule="exact"/>
        <w:ind w:firstLine="525" w:firstLineChars="250"/>
        <w:rPr>
          <w:rFonts w:ascii="宋体"/>
          <w:b/>
          <w:bCs/>
        </w:rPr>
      </w:pPr>
      <w:r>
        <w:rPr>
          <w:rFonts w:hint="eastAsia" w:ascii="宋体" w:hAnsi="宋体" w:cs="宋体"/>
        </w:rPr>
        <w:t>（二）近期年度经费安排</w:t>
      </w:r>
    </w:p>
    <w:p>
      <w:pPr>
        <w:spacing w:line="360" w:lineRule="auto"/>
        <w:rPr>
          <w:rFonts w:ascii="宋体"/>
          <w:b/>
          <w:bCs/>
          <w:sz w:val="28"/>
          <w:szCs w:val="28"/>
        </w:rPr>
      </w:pPr>
      <w:r>
        <w:rPr>
          <w:rFonts w:hint="eastAsia" w:ascii="宋体" w:hAnsi="宋体" w:cs="宋体"/>
          <w:b/>
          <w:bCs/>
          <w:sz w:val="28"/>
          <w:szCs w:val="28"/>
        </w:rPr>
        <w:t>第八章  保障措施与效益分析</w:t>
      </w:r>
    </w:p>
    <w:p>
      <w:pPr>
        <w:spacing w:line="360" w:lineRule="auto"/>
        <w:ind w:firstLine="422" w:firstLineChars="200"/>
        <w:rPr>
          <w:rFonts w:ascii="宋体"/>
          <w:b/>
          <w:bCs/>
        </w:rPr>
      </w:pPr>
      <w:r>
        <w:rPr>
          <w:rFonts w:hint="eastAsia" w:ascii="宋体" w:hAnsi="宋体" w:cs="宋体"/>
          <w:b/>
          <w:bCs/>
        </w:rPr>
        <w:t>一、组织保障</w:t>
      </w:r>
    </w:p>
    <w:p>
      <w:pPr>
        <w:spacing w:line="360" w:lineRule="auto"/>
        <w:ind w:firstLine="422" w:firstLineChars="200"/>
        <w:rPr>
          <w:rFonts w:ascii="宋体"/>
          <w:b/>
          <w:bCs/>
        </w:rPr>
      </w:pPr>
      <w:r>
        <w:rPr>
          <w:rFonts w:hint="eastAsia" w:ascii="宋体" w:hAnsi="宋体" w:cs="宋体"/>
          <w:b/>
          <w:bCs/>
        </w:rPr>
        <w:t>二、技术保障</w:t>
      </w:r>
    </w:p>
    <w:p>
      <w:pPr>
        <w:spacing w:line="360" w:lineRule="auto"/>
        <w:ind w:firstLine="422" w:firstLineChars="200"/>
        <w:rPr>
          <w:rFonts w:ascii="宋体"/>
          <w:b/>
          <w:bCs/>
        </w:rPr>
      </w:pPr>
      <w:r>
        <w:rPr>
          <w:rFonts w:hint="eastAsia" w:ascii="宋体" w:hAnsi="宋体" w:cs="宋体"/>
          <w:b/>
          <w:bCs/>
        </w:rPr>
        <w:t>三、资金保障</w:t>
      </w:r>
    </w:p>
    <w:p>
      <w:pPr>
        <w:spacing w:line="360" w:lineRule="auto"/>
        <w:ind w:firstLine="422" w:firstLineChars="200"/>
        <w:rPr>
          <w:rFonts w:ascii="宋体"/>
          <w:b/>
          <w:bCs/>
        </w:rPr>
      </w:pPr>
      <w:r>
        <w:rPr>
          <w:rFonts w:hint="eastAsia" w:ascii="宋体" w:hAnsi="宋体" w:cs="宋体"/>
          <w:b/>
          <w:bCs/>
        </w:rPr>
        <w:t>四、监管保障</w:t>
      </w:r>
    </w:p>
    <w:p>
      <w:pPr>
        <w:spacing w:line="360" w:lineRule="auto"/>
        <w:ind w:firstLine="422" w:firstLineChars="200"/>
        <w:rPr>
          <w:rFonts w:ascii="宋体"/>
          <w:b/>
          <w:bCs/>
        </w:rPr>
      </w:pPr>
      <w:r>
        <w:rPr>
          <w:rFonts w:hint="eastAsia" w:ascii="宋体" w:hAnsi="宋体" w:cs="宋体"/>
          <w:b/>
          <w:bCs/>
        </w:rPr>
        <w:t>五、效益分析</w:t>
      </w:r>
    </w:p>
    <w:p>
      <w:pPr>
        <w:spacing w:line="360" w:lineRule="auto"/>
        <w:ind w:firstLine="422" w:firstLineChars="200"/>
        <w:rPr>
          <w:rFonts w:ascii="宋体"/>
          <w:b/>
          <w:bCs/>
        </w:rPr>
      </w:pPr>
      <w:r>
        <w:rPr>
          <w:rFonts w:hint="eastAsia" w:ascii="宋体" w:hAnsi="宋体" w:cs="宋体"/>
          <w:b/>
          <w:bCs/>
        </w:rPr>
        <w:t>六、公众参与</w:t>
      </w:r>
    </w:p>
    <w:p>
      <w:pPr>
        <w:spacing w:line="360" w:lineRule="auto"/>
        <w:rPr>
          <w:rFonts w:ascii="宋体"/>
          <w:b/>
          <w:bCs/>
          <w:sz w:val="28"/>
          <w:szCs w:val="28"/>
        </w:rPr>
      </w:pPr>
      <w:r>
        <w:rPr>
          <w:rFonts w:hint="eastAsia" w:ascii="宋体" w:hAnsi="宋体" w:cs="宋体"/>
          <w:b/>
          <w:bCs/>
          <w:sz w:val="28"/>
          <w:szCs w:val="28"/>
        </w:rPr>
        <w:t>第九章  结论与建议</w:t>
      </w:r>
    </w:p>
    <w:p>
      <w:pPr>
        <w:spacing w:line="400" w:lineRule="exact"/>
        <w:rPr>
          <w:rFonts w:ascii="宋体"/>
          <w:b/>
          <w:bCs/>
        </w:rPr>
      </w:pPr>
    </w:p>
    <w:p>
      <w:pPr>
        <w:spacing w:line="360" w:lineRule="auto"/>
        <w:rPr>
          <w:rFonts w:ascii="宋体"/>
          <w:b/>
          <w:bCs/>
          <w:sz w:val="28"/>
          <w:szCs w:val="28"/>
        </w:rPr>
      </w:pPr>
      <w:r>
        <w:rPr>
          <w:rFonts w:hint="eastAsia" w:ascii="宋体" w:hAnsi="宋体" w:cs="宋体"/>
          <w:b/>
          <w:bCs/>
          <w:sz w:val="28"/>
          <w:szCs w:val="28"/>
        </w:rPr>
        <w:t>附件：</w:t>
      </w:r>
    </w:p>
    <w:p>
      <w:pPr>
        <w:spacing w:line="360" w:lineRule="auto"/>
        <w:ind w:firstLine="422" w:firstLineChars="200"/>
        <w:outlineLvl w:val="0"/>
        <w:rPr>
          <w:rFonts w:ascii="宋体"/>
          <w:b/>
          <w:bCs/>
        </w:rPr>
      </w:pPr>
      <w:r>
        <w:rPr>
          <w:rFonts w:hint="eastAsia" w:ascii="宋体" w:hAnsi="宋体" w:cs="宋体"/>
          <w:b/>
          <w:bCs/>
        </w:rPr>
        <w:t>一、附图</w:t>
      </w:r>
    </w:p>
    <w:p>
      <w:pPr>
        <w:adjustRightInd w:val="0"/>
        <w:spacing w:line="400" w:lineRule="exact"/>
        <w:ind w:firstLine="420" w:firstLineChars="200"/>
        <w:rPr>
          <w:rFonts w:ascii="宋体"/>
        </w:rPr>
      </w:pPr>
      <w:r>
        <w:rPr>
          <w:rFonts w:ascii="宋体" w:hAnsi="宋体" w:cs="宋体"/>
        </w:rPr>
        <w:t xml:space="preserve"> </w:t>
      </w:r>
      <w:r>
        <w:rPr>
          <w:rFonts w:hint="eastAsia" w:ascii="宋体" w:hAnsi="宋体" w:cs="宋体"/>
        </w:rPr>
        <w:t>（一）矿山地质环境问题现状图</w:t>
      </w:r>
    </w:p>
    <w:p>
      <w:pPr>
        <w:adjustRightInd w:val="0"/>
        <w:spacing w:line="400" w:lineRule="exact"/>
        <w:ind w:firstLine="420" w:firstLineChars="200"/>
        <w:rPr>
          <w:rFonts w:ascii="宋体"/>
        </w:rPr>
      </w:pPr>
      <w:r>
        <w:rPr>
          <w:rFonts w:ascii="宋体" w:hAnsi="宋体" w:cs="宋体"/>
        </w:rPr>
        <w:t xml:space="preserve"> </w:t>
      </w:r>
      <w:r>
        <w:rPr>
          <w:rFonts w:hint="eastAsia" w:ascii="宋体" w:hAnsi="宋体" w:cs="宋体"/>
        </w:rPr>
        <w:t>（二）矿区土地利用现状图</w:t>
      </w:r>
    </w:p>
    <w:p>
      <w:pPr>
        <w:adjustRightInd w:val="0"/>
        <w:spacing w:line="400" w:lineRule="exact"/>
        <w:ind w:firstLine="420" w:firstLineChars="200"/>
        <w:rPr>
          <w:rFonts w:ascii="宋体"/>
        </w:rPr>
      </w:pPr>
      <w:r>
        <w:rPr>
          <w:rFonts w:ascii="宋体" w:hAnsi="宋体" w:cs="宋体"/>
        </w:rPr>
        <w:t xml:space="preserve"> </w:t>
      </w:r>
      <w:r>
        <w:rPr>
          <w:rFonts w:hint="eastAsia" w:ascii="宋体" w:hAnsi="宋体" w:cs="宋体"/>
        </w:rPr>
        <w:t>（三）矿山地质环境问题预测图</w:t>
      </w:r>
    </w:p>
    <w:p>
      <w:pPr>
        <w:adjustRightInd w:val="0"/>
        <w:spacing w:line="400" w:lineRule="exact"/>
        <w:ind w:firstLine="420" w:firstLineChars="200"/>
        <w:rPr>
          <w:rFonts w:ascii="宋体"/>
        </w:rPr>
      </w:pPr>
      <w:r>
        <w:rPr>
          <w:rFonts w:ascii="宋体" w:hAnsi="宋体" w:cs="宋体"/>
        </w:rPr>
        <w:t xml:space="preserve"> </w:t>
      </w:r>
      <w:r>
        <w:rPr>
          <w:rFonts w:hint="eastAsia" w:ascii="宋体" w:hAnsi="宋体" w:cs="宋体"/>
        </w:rPr>
        <w:t>（四）矿区土地损毁预测图</w:t>
      </w:r>
    </w:p>
    <w:p>
      <w:pPr>
        <w:adjustRightInd w:val="0"/>
        <w:spacing w:line="400" w:lineRule="exact"/>
        <w:ind w:firstLine="525" w:firstLineChars="250"/>
        <w:rPr>
          <w:rFonts w:ascii="宋体"/>
        </w:rPr>
      </w:pPr>
      <w:r>
        <w:rPr>
          <w:rFonts w:hint="eastAsia" w:ascii="宋体" w:hAnsi="宋体" w:cs="宋体"/>
        </w:rPr>
        <w:t>（五）矿区土地复垦规划图</w:t>
      </w:r>
    </w:p>
    <w:p>
      <w:pPr>
        <w:adjustRightInd w:val="0"/>
        <w:spacing w:line="400" w:lineRule="exact"/>
        <w:ind w:firstLine="525" w:firstLineChars="250"/>
        <w:rPr>
          <w:rFonts w:ascii="宋体"/>
        </w:rPr>
      </w:pPr>
      <w:r>
        <w:rPr>
          <w:rFonts w:hint="eastAsia" w:ascii="宋体" w:hAnsi="宋体" w:cs="宋体"/>
        </w:rPr>
        <w:t>（六）矿山地质环境治理工程部署图</w:t>
      </w:r>
    </w:p>
    <w:p>
      <w:pPr>
        <w:spacing w:line="360" w:lineRule="auto"/>
        <w:ind w:firstLine="422" w:firstLineChars="200"/>
        <w:outlineLvl w:val="0"/>
        <w:rPr>
          <w:rFonts w:ascii="宋体"/>
          <w:b/>
          <w:bCs/>
        </w:rPr>
      </w:pPr>
      <w:r>
        <w:rPr>
          <w:rFonts w:hint="eastAsia" w:ascii="宋体" w:hAnsi="宋体" w:cs="宋体"/>
          <w:b/>
          <w:bCs/>
        </w:rPr>
        <w:t>二、附表</w:t>
      </w:r>
    </w:p>
    <w:p>
      <w:pPr>
        <w:spacing w:line="360" w:lineRule="auto"/>
        <w:ind w:firstLine="422" w:firstLineChars="200"/>
        <w:outlineLvl w:val="0"/>
        <w:rPr>
          <w:rFonts w:ascii="宋体"/>
          <w:b/>
          <w:bCs/>
        </w:rPr>
      </w:pPr>
      <w:r>
        <w:rPr>
          <w:rFonts w:hint="eastAsia" w:ascii="宋体" w:hAnsi="宋体" w:cs="宋体"/>
          <w:b/>
          <w:bCs/>
        </w:rPr>
        <w:t>三、其他附件</w:t>
      </w:r>
    </w:p>
    <w:p>
      <w:pPr>
        <w:spacing w:line="400" w:lineRule="exact"/>
        <w:ind w:firstLine="420" w:firstLineChars="200"/>
        <w:rPr>
          <w:rFonts w:ascii="宋体"/>
        </w:rPr>
      </w:pPr>
    </w:p>
    <w:p>
      <w:pPr>
        <w:adjustRightInd w:val="0"/>
        <w:spacing w:line="400" w:lineRule="exact"/>
        <w:rPr>
          <w:rFonts w:ascii="宋体"/>
          <w:b/>
          <w:bCs/>
        </w:rPr>
      </w:pPr>
    </w:p>
    <w:p>
      <w:pPr>
        <w:adjustRightInd w:val="0"/>
        <w:spacing w:line="400" w:lineRule="exact"/>
        <w:rPr>
          <w:rFonts w:ascii="宋体"/>
          <w:b/>
          <w:bCs/>
        </w:rPr>
      </w:pPr>
    </w:p>
    <w:p>
      <w:pPr>
        <w:pStyle w:val="2"/>
        <w:jc w:val="center"/>
        <w:rPr>
          <w:rFonts w:cs="Times New Roman"/>
        </w:rPr>
      </w:pPr>
      <w:r>
        <w:rPr>
          <w:rFonts w:hint="eastAsia" w:cs="黑体"/>
        </w:rPr>
        <w:t>第三部分</w:t>
      </w:r>
      <w:r>
        <w:t xml:space="preserve">  </w:t>
      </w:r>
      <w:r>
        <w:rPr>
          <w:rFonts w:hint="eastAsia" w:cs="黑体"/>
        </w:rPr>
        <w:t>编写技术要求</w:t>
      </w:r>
    </w:p>
    <w:p>
      <w:pPr>
        <w:adjustRightInd w:val="0"/>
        <w:spacing w:line="360" w:lineRule="auto"/>
        <w:outlineLvl w:val="0"/>
        <w:rPr>
          <w:rFonts w:ascii="黑体" w:hAnsi="宋体" w:eastAsia="黑体"/>
          <w:b/>
          <w:bCs/>
          <w:sz w:val="28"/>
          <w:szCs w:val="28"/>
        </w:rPr>
      </w:pPr>
      <w:r>
        <w:rPr>
          <w:rFonts w:ascii="黑体" w:hAnsi="宋体" w:eastAsia="黑体" w:cs="黑体"/>
          <w:b/>
          <w:bCs/>
          <w:sz w:val="28"/>
          <w:szCs w:val="28"/>
        </w:rPr>
        <w:t xml:space="preserve">1 </w:t>
      </w:r>
      <w:r>
        <w:rPr>
          <w:rFonts w:hint="eastAsia" w:ascii="黑体" w:hAnsi="宋体" w:eastAsia="黑体" w:cs="黑体"/>
          <w:b/>
          <w:bCs/>
          <w:sz w:val="28"/>
          <w:szCs w:val="28"/>
        </w:rPr>
        <w:t>适用范围</w:t>
      </w:r>
    </w:p>
    <w:p>
      <w:pPr>
        <w:adjustRightInd w:val="0"/>
        <w:spacing w:line="360" w:lineRule="auto"/>
        <w:ind w:firstLine="480" w:firstLineChars="200"/>
        <w:outlineLvl w:val="0"/>
        <w:rPr>
          <w:rFonts w:ascii="宋体"/>
          <w:sz w:val="24"/>
          <w:szCs w:val="24"/>
        </w:rPr>
      </w:pPr>
      <w:r>
        <w:rPr>
          <w:rFonts w:hint="eastAsia" w:ascii="宋体" w:hAnsi="宋体" w:cs="宋体"/>
          <w:sz w:val="24"/>
          <w:szCs w:val="24"/>
        </w:rPr>
        <w:t>本指南适用于与矿山生产建设有关的矿山地质环境保护与土地复垦。</w:t>
      </w:r>
    </w:p>
    <w:p>
      <w:pPr>
        <w:adjustRightInd w:val="0"/>
        <w:spacing w:line="360" w:lineRule="auto"/>
        <w:outlineLvl w:val="0"/>
        <w:rPr>
          <w:rFonts w:ascii="黑体" w:hAnsi="宋体" w:eastAsia="黑体"/>
          <w:b/>
          <w:bCs/>
          <w:sz w:val="28"/>
          <w:szCs w:val="28"/>
        </w:rPr>
      </w:pPr>
      <w:r>
        <w:rPr>
          <w:rFonts w:ascii="黑体" w:hAnsi="宋体" w:eastAsia="黑体" w:cs="黑体"/>
          <w:b/>
          <w:bCs/>
          <w:sz w:val="28"/>
          <w:szCs w:val="28"/>
        </w:rPr>
        <w:t xml:space="preserve">2 </w:t>
      </w:r>
      <w:r>
        <w:rPr>
          <w:rFonts w:hint="eastAsia" w:ascii="黑体" w:hAnsi="宋体" w:eastAsia="黑体" w:cs="黑体"/>
          <w:b/>
          <w:bCs/>
          <w:sz w:val="28"/>
          <w:szCs w:val="28"/>
        </w:rPr>
        <w:t>方案服务年限与基准期的确定</w:t>
      </w:r>
    </w:p>
    <w:p>
      <w:pPr>
        <w:pStyle w:val="8"/>
        <w:spacing w:line="360" w:lineRule="auto"/>
        <w:ind w:firstLine="480"/>
        <w:rPr>
          <w:rFonts w:hAnsi="宋体"/>
          <w:sz w:val="24"/>
          <w:szCs w:val="24"/>
        </w:rPr>
      </w:pPr>
      <w:r>
        <w:rPr>
          <w:rFonts w:hint="eastAsia" w:hAnsi="宋体"/>
          <w:sz w:val="24"/>
          <w:szCs w:val="24"/>
        </w:rPr>
        <w:t>新建矿山的方案适用年限根据开发利用方案确定</w:t>
      </w:r>
      <w:r>
        <w:rPr>
          <w:rFonts w:hAnsi="宋体"/>
          <w:sz w:val="24"/>
          <w:szCs w:val="24"/>
        </w:rPr>
        <w:t>,</w:t>
      </w:r>
      <w:r>
        <w:rPr>
          <w:rFonts w:hint="eastAsia" w:hAnsi="宋体"/>
          <w:sz w:val="24"/>
          <w:szCs w:val="24"/>
        </w:rPr>
        <w:t>生产矿山的方案适用年限原则上根据采矿许可证的有效期确定。</w:t>
      </w:r>
    </w:p>
    <w:p>
      <w:pPr>
        <w:pStyle w:val="8"/>
        <w:spacing w:line="360" w:lineRule="auto"/>
        <w:ind w:firstLine="480"/>
        <w:rPr>
          <w:rFonts w:hAnsi="宋体"/>
          <w:sz w:val="24"/>
          <w:szCs w:val="24"/>
        </w:rPr>
      </w:pPr>
      <w:r>
        <w:rPr>
          <w:rFonts w:hint="eastAsia"/>
          <w:sz w:val="24"/>
          <w:szCs w:val="24"/>
        </w:rPr>
        <w:t>方案基准期按以下原则确定：新建矿山以矿山正式投产之日算起；生产矿山以相关部门批准该方案之日算起。</w:t>
      </w:r>
    </w:p>
    <w:p>
      <w:pPr>
        <w:adjustRightInd w:val="0"/>
        <w:spacing w:line="360" w:lineRule="auto"/>
        <w:outlineLvl w:val="0"/>
        <w:rPr>
          <w:rFonts w:ascii="黑体" w:hAnsi="宋体" w:eastAsia="黑体"/>
          <w:b/>
          <w:bCs/>
          <w:sz w:val="28"/>
          <w:szCs w:val="28"/>
        </w:rPr>
      </w:pPr>
      <w:r>
        <w:rPr>
          <w:rFonts w:ascii="黑体" w:hAnsi="宋体" w:eastAsia="黑体" w:cs="黑体"/>
          <w:b/>
          <w:bCs/>
          <w:sz w:val="28"/>
          <w:szCs w:val="28"/>
        </w:rPr>
        <w:t xml:space="preserve">3 </w:t>
      </w:r>
      <w:r>
        <w:rPr>
          <w:rFonts w:hint="eastAsia" w:ascii="黑体" w:hAnsi="宋体" w:eastAsia="黑体" w:cs="黑体"/>
          <w:b/>
          <w:bCs/>
          <w:sz w:val="28"/>
          <w:szCs w:val="28"/>
        </w:rPr>
        <w:t>规范性引用文件</w:t>
      </w:r>
    </w:p>
    <w:p>
      <w:pPr>
        <w:pStyle w:val="8"/>
        <w:spacing w:line="360" w:lineRule="auto"/>
        <w:ind w:firstLine="480"/>
        <w:rPr>
          <w:sz w:val="24"/>
          <w:szCs w:val="24"/>
        </w:rPr>
      </w:pPr>
      <w:r>
        <w:rPr>
          <w:rFonts w:hint="eastAsia"/>
          <w:sz w:val="24"/>
          <w:szCs w:val="24"/>
        </w:rPr>
        <w:t>下列文件中的条款通过本标准的引用而成为本标准的条款。凡是注日期的引用文件，其随后所有的修改单（不包括勘误的内容）或修订版均不适用于本标准，然而，鼓励根据本标准达成协议的各方研究是否可使用这些文件的最新版本。凡是不注日期的引用文件，其最新版本适用于本标准。</w:t>
      </w:r>
    </w:p>
    <w:p>
      <w:pPr>
        <w:pStyle w:val="8"/>
        <w:spacing w:line="360" w:lineRule="auto"/>
        <w:ind w:firstLine="480"/>
        <w:rPr>
          <w:sz w:val="24"/>
          <w:szCs w:val="24"/>
        </w:rPr>
      </w:pPr>
      <w:r>
        <w:rPr>
          <w:sz w:val="24"/>
          <w:szCs w:val="24"/>
        </w:rPr>
        <w:t xml:space="preserve">GB/T 958-2015          </w:t>
      </w:r>
      <w:r>
        <w:rPr>
          <w:rFonts w:hint="eastAsia"/>
          <w:sz w:val="24"/>
          <w:szCs w:val="24"/>
        </w:rPr>
        <w:t>区域地质图图例</w:t>
      </w:r>
    </w:p>
    <w:p>
      <w:pPr>
        <w:pStyle w:val="8"/>
        <w:spacing w:line="360" w:lineRule="auto"/>
        <w:ind w:firstLine="480"/>
        <w:rPr>
          <w:sz w:val="24"/>
          <w:szCs w:val="24"/>
        </w:rPr>
      </w:pPr>
      <w:r>
        <w:rPr>
          <w:sz w:val="24"/>
          <w:szCs w:val="24"/>
        </w:rPr>
        <w:t xml:space="preserve">GB/T 12328-1990        </w:t>
      </w:r>
      <w:r>
        <w:rPr>
          <w:rFonts w:hint="eastAsia"/>
          <w:sz w:val="24"/>
          <w:szCs w:val="24"/>
        </w:rPr>
        <w:t>综合工程地质图图例及色标</w:t>
      </w:r>
    </w:p>
    <w:p>
      <w:pPr>
        <w:pStyle w:val="8"/>
        <w:spacing w:line="360" w:lineRule="auto"/>
        <w:ind w:firstLine="480"/>
        <w:rPr>
          <w:sz w:val="24"/>
          <w:szCs w:val="24"/>
        </w:rPr>
      </w:pPr>
      <w:r>
        <w:rPr>
          <w:sz w:val="24"/>
          <w:szCs w:val="24"/>
        </w:rPr>
        <w:t xml:space="preserve">GB 12719-1991          </w:t>
      </w:r>
      <w:r>
        <w:fldChar w:fldCharType="begin"/>
      </w:r>
      <w:r>
        <w:instrText xml:space="preserve">HYPERLINK "http://www.opoqo.net/bbs/read-htm-tid-90998.html" \t "_blank"</w:instrText>
      </w:r>
      <w:r>
        <w:fldChar w:fldCharType="separate"/>
      </w:r>
      <w:r>
        <w:rPr>
          <w:rFonts w:hint="eastAsia"/>
          <w:sz w:val="24"/>
          <w:szCs w:val="24"/>
        </w:rPr>
        <w:t>矿区水文地质工程地质勘探规范</w:t>
      </w:r>
      <w:r>
        <w:fldChar w:fldCharType="end"/>
      </w:r>
    </w:p>
    <w:p>
      <w:pPr>
        <w:pStyle w:val="8"/>
        <w:spacing w:line="360" w:lineRule="auto"/>
        <w:ind w:firstLine="480"/>
        <w:rPr>
          <w:sz w:val="24"/>
          <w:szCs w:val="24"/>
        </w:rPr>
      </w:pPr>
      <w:r>
        <w:rPr>
          <w:sz w:val="24"/>
          <w:szCs w:val="24"/>
        </w:rPr>
        <w:t xml:space="preserve">GB/T 14538-1993        </w:t>
      </w:r>
      <w:r>
        <w:rPr>
          <w:rFonts w:hint="eastAsia"/>
          <w:sz w:val="24"/>
          <w:szCs w:val="24"/>
        </w:rPr>
        <w:t>综合水文地质图图例及色标</w:t>
      </w:r>
    </w:p>
    <w:p>
      <w:pPr>
        <w:pStyle w:val="8"/>
        <w:spacing w:line="360" w:lineRule="auto"/>
        <w:ind w:firstLine="480"/>
        <w:rPr>
          <w:sz w:val="24"/>
          <w:szCs w:val="24"/>
        </w:rPr>
      </w:pPr>
      <w:r>
        <w:rPr>
          <w:sz w:val="24"/>
          <w:szCs w:val="24"/>
        </w:rPr>
        <w:t xml:space="preserve">GB/T 21010-2007        </w:t>
      </w:r>
      <w:r>
        <w:rPr>
          <w:rFonts w:hint="eastAsia"/>
          <w:sz w:val="24"/>
          <w:szCs w:val="24"/>
        </w:rPr>
        <w:t>土地利用现状分类</w:t>
      </w:r>
    </w:p>
    <w:p>
      <w:pPr>
        <w:pStyle w:val="8"/>
        <w:spacing w:line="360" w:lineRule="auto"/>
        <w:ind w:firstLine="480"/>
        <w:rPr>
          <w:sz w:val="24"/>
          <w:szCs w:val="24"/>
        </w:rPr>
      </w:pPr>
      <w:r>
        <w:rPr>
          <w:sz w:val="24"/>
          <w:szCs w:val="24"/>
        </w:rPr>
        <w:t xml:space="preserve">GB 50021-2001          </w:t>
      </w:r>
      <w:r>
        <w:rPr>
          <w:rFonts w:hint="eastAsia"/>
          <w:sz w:val="24"/>
          <w:szCs w:val="24"/>
        </w:rPr>
        <w:t>岩土工程勘察规范</w:t>
      </w:r>
    </w:p>
    <w:p>
      <w:pPr>
        <w:pStyle w:val="8"/>
        <w:spacing w:line="360" w:lineRule="auto"/>
        <w:ind w:firstLine="480"/>
        <w:rPr>
          <w:sz w:val="24"/>
          <w:szCs w:val="24"/>
        </w:rPr>
      </w:pPr>
      <w:r>
        <w:rPr>
          <w:sz w:val="24"/>
          <w:szCs w:val="24"/>
        </w:rPr>
        <w:t xml:space="preserve">GB50330-2013           </w:t>
      </w:r>
      <w:r>
        <w:rPr>
          <w:rFonts w:hint="eastAsia"/>
          <w:sz w:val="24"/>
          <w:szCs w:val="24"/>
        </w:rPr>
        <w:t>建筑边坡工程技术规范</w:t>
      </w:r>
    </w:p>
    <w:p>
      <w:pPr>
        <w:pStyle w:val="8"/>
        <w:spacing w:line="360" w:lineRule="auto"/>
        <w:ind w:firstLine="480"/>
        <w:rPr>
          <w:sz w:val="24"/>
          <w:szCs w:val="24"/>
        </w:rPr>
      </w:pPr>
      <w:r>
        <w:rPr>
          <w:sz w:val="24"/>
          <w:szCs w:val="24"/>
        </w:rPr>
        <w:t xml:space="preserve">GB3100-3102-1993       </w:t>
      </w:r>
      <w:r>
        <w:rPr>
          <w:rFonts w:hint="eastAsia"/>
          <w:sz w:val="24"/>
          <w:szCs w:val="24"/>
        </w:rPr>
        <w:t>量和单位</w:t>
      </w:r>
    </w:p>
    <w:p>
      <w:pPr>
        <w:pStyle w:val="8"/>
        <w:spacing w:line="360" w:lineRule="auto"/>
        <w:ind w:firstLine="480"/>
        <w:rPr>
          <w:sz w:val="24"/>
          <w:szCs w:val="24"/>
        </w:rPr>
      </w:pPr>
      <w:r>
        <w:rPr>
          <w:sz w:val="24"/>
          <w:szCs w:val="24"/>
        </w:rPr>
        <w:t xml:space="preserve">GB3838-2002            </w:t>
      </w:r>
      <w:r>
        <w:rPr>
          <w:rFonts w:hint="eastAsia"/>
          <w:sz w:val="24"/>
          <w:szCs w:val="24"/>
        </w:rPr>
        <w:t>地表水环境质量标准</w:t>
      </w:r>
    </w:p>
    <w:p>
      <w:pPr>
        <w:pStyle w:val="8"/>
        <w:spacing w:line="360" w:lineRule="auto"/>
        <w:ind w:firstLine="480"/>
        <w:rPr>
          <w:sz w:val="24"/>
          <w:szCs w:val="24"/>
        </w:rPr>
      </w:pPr>
      <w:r>
        <w:rPr>
          <w:sz w:val="24"/>
          <w:szCs w:val="24"/>
        </w:rPr>
        <w:t xml:space="preserve">GB11607-1989           </w:t>
      </w:r>
      <w:r>
        <w:rPr>
          <w:rFonts w:hint="eastAsia"/>
          <w:sz w:val="24"/>
          <w:szCs w:val="24"/>
        </w:rPr>
        <w:t>渔业水质标准</w:t>
      </w:r>
    </w:p>
    <w:p>
      <w:pPr>
        <w:pStyle w:val="8"/>
        <w:spacing w:line="360" w:lineRule="auto"/>
        <w:ind w:firstLine="480"/>
        <w:rPr>
          <w:sz w:val="24"/>
          <w:szCs w:val="24"/>
        </w:rPr>
      </w:pPr>
      <w:r>
        <w:rPr>
          <w:sz w:val="24"/>
          <w:szCs w:val="24"/>
        </w:rPr>
        <w:t xml:space="preserve">GB 15618-2008          </w:t>
      </w:r>
      <w:r>
        <w:rPr>
          <w:rFonts w:hint="eastAsia"/>
          <w:sz w:val="24"/>
          <w:szCs w:val="24"/>
        </w:rPr>
        <w:t>土壤环境质量标准</w:t>
      </w:r>
    </w:p>
    <w:p>
      <w:pPr>
        <w:pStyle w:val="8"/>
        <w:spacing w:line="360" w:lineRule="auto"/>
        <w:ind w:firstLine="480"/>
        <w:rPr>
          <w:sz w:val="24"/>
          <w:szCs w:val="24"/>
        </w:rPr>
      </w:pPr>
      <w:r>
        <w:rPr>
          <w:sz w:val="24"/>
          <w:szCs w:val="24"/>
        </w:rPr>
        <w:t xml:space="preserve">GB/T16453-2008         </w:t>
      </w:r>
      <w:r>
        <w:rPr>
          <w:rFonts w:hint="eastAsia"/>
          <w:sz w:val="24"/>
          <w:szCs w:val="24"/>
        </w:rPr>
        <w:t>水土保持综合治理技术规范</w:t>
      </w:r>
    </w:p>
    <w:p>
      <w:pPr>
        <w:pStyle w:val="8"/>
        <w:spacing w:line="360" w:lineRule="auto"/>
        <w:ind w:firstLine="480"/>
        <w:rPr>
          <w:sz w:val="24"/>
          <w:szCs w:val="24"/>
        </w:rPr>
      </w:pPr>
      <w:r>
        <w:rPr>
          <w:sz w:val="24"/>
          <w:szCs w:val="24"/>
        </w:rPr>
        <w:t xml:space="preserve">GB/T18337.2-2001       </w:t>
      </w:r>
      <w:r>
        <w:rPr>
          <w:rFonts w:hint="eastAsia"/>
          <w:sz w:val="24"/>
          <w:szCs w:val="24"/>
        </w:rPr>
        <w:t>生态公益林建设技术规程</w:t>
      </w:r>
    </w:p>
    <w:p>
      <w:pPr>
        <w:pStyle w:val="8"/>
        <w:spacing w:line="360" w:lineRule="auto"/>
        <w:ind w:firstLine="480"/>
        <w:rPr>
          <w:sz w:val="24"/>
          <w:szCs w:val="24"/>
        </w:rPr>
      </w:pPr>
      <w:r>
        <w:rPr>
          <w:sz w:val="24"/>
          <w:szCs w:val="24"/>
        </w:rPr>
        <w:t xml:space="preserve">GB/T 19231-2003        </w:t>
      </w:r>
      <w:r>
        <w:rPr>
          <w:rFonts w:hint="eastAsia"/>
          <w:sz w:val="24"/>
          <w:szCs w:val="24"/>
        </w:rPr>
        <w:t>土地基本术语</w:t>
      </w:r>
    </w:p>
    <w:p>
      <w:pPr>
        <w:pStyle w:val="8"/>
        <w:spacing w:line="360" w:lineRule="auto"/>
        <w:ind w:firstLine="480"/>
        <w:rPr>
          <w:sz w:val="24"/>
          <w:szCs w:val="24"/>
        </w:rPr>
      </w:pPr>
      <w:r>
        <w:rPr>
          <w:sz w:val="24"/>
          <w:szCs w:val="24"/>
        </w:rPr>
        <w:t>DZ/T 0157-1995         1:50000</w:t>
      </w:r>
      <w:r>
        <w:rPr>
          <w:rFonts w:hint="eastAsia"/>
          <w:sz w:val="24"/>
          <w:szCs w:val="24"/>
        </w:rPr>
        <w:t>地质图地理底图编绘规范</w:t>
      </w:r>
    </w:p>
    <w:p>
      <w:pPr>
        <w:pStyle w:val="8"/>
        <w:spacing w:line="360" w:lineRule="auto"/>
        <w:ind w:firstLine="480"/>
        <w:rPr>
          <w:sz w:val="24"/>
          <w:szCs w:val="24"/>
        </w:rPr>
      </w:pPr>
      <w:r>
        <w:rPr>
          <w:sz w:val="24"/>
          <w:szCs w:val="24"/>
        </w:rPr>
        <w:t xml:space="preserve">DZ/T 0179-1997         </w:t>
      </w:r>
      <w:r>
        <w:rPr>
          <w:rFonts w:hint="eastAsia"/>
          <w:sz w:val="24"/>
          <w:szCs w:val="24"/>
        </w:rPr>
        <w:t>地质图用色标准及用色原则（</w:t>
      </w:r>
      <w:r>
        <w:rPr>
          <w:sz w:val="24"/>
          <w:szCs w:val="24"/>
        </w:rPr>
        <w:t>1:50000</w:t>
      </w:r>
      <w:r>
        <w:rPr>
          <w:rFonts w:hint="eastAsia"/>
          <w:sz w:val="24"/>
          <w:szCs w:val="24"/>
        </w:rPr>
        <w:t>）</w:t>
      </w:r>
    </w:p>
    <w:p>
      <w:pPr>
        <w:pStyle w:val="8"/>
        <w:spacing w:line="360" w:lineRule="auto"/>
        <w:ind w:firstLine="480"/>
        <w:rPr>
          <w:sz w:val="24"/>
          <w:szCs w:val="24"/>
        </w:rPr>
      </w:pPr>
      <w:r>
        <w:rPr>
          <w:sz w:val="24"/>
          <w:szCs w:val="24"/>
        </w:rPr>
        <w:t xml:space="preserve">DZ/T 0218-2006         </w:t>
      </w:r>
      <w:r>
        <w:rPr>
          <w:rFonts w:hint="eastAsia"/>
          <w:sz w:val="24"/>
          <w:szCs w:val="24"/>
        </w:rPr>
        <w:t>滑坡防治工程勘查规范</w:t>
      </w:r>
    </w:p>
    <w:p>
      <w:pPr>
        <w:pStyle w:val="8"/>
        <w:spacing w:line="360" w:lineRule="auto"/>
        <w:ind w:firstLine="480"/>
        <w:rPr>
          <w:sz w:val="24"/>
          <w:szCs w:val="24"/>
        </w:rPr>
      </w:pPr>
      <w:r>
        <w:rPr>
          <w:sz w:val="24"/>
          <w:szCs w:val="24"/>
        </w:rPr>
        <w:t xml:space="preserve">DZ/T 0219-2006         </w:t>
      </w:r>
      <w:r>
        <w:rPr>
          <w:rFonts w:hint="eastAsia"/>
          <w:sz w:val="24"/>
          <w:szCs w:val="24"/>
        </w:rPr>
        <w:t>滑坡防治工程设计与施工技术规范</w:t>
      </w:r>
    </w:p>
    <w:p>
      <w:pPr>
        <w:pStyle w:val="8"/>
        <w:spacing w:line="360" w:lineRule="auto"/>
        <w:ind w:firstLine="480"/>
        <w:rPr>
          <w:sz w:val="24"/>
          <w:szCs w:val="24"/>
        </w:rPr>
      </w:pPr>
      <w:r>
        <w:rPr>
          <w:sz w:val="24"/>
          <w:szCs w:val="24"/>
        </w:rPr>
        <w:t xml:space="preserve">DZ/T 0220-2006         </w:t>
      </w:r>
      <w:r>
        <w:rPr>
          <w:rFonts w:hint="eastAsia"/>
          <w:sz w:val="24"/>
          <w:szCs w:val="24"/>
        </w:rPr>
        <w:t>泥石流灾害防治工程勘查规范</w:t>
      </w:r>
    </w:p>
    <w:p>
      <w:pPr>
        <w:pStyle w:val="8"/>
        <w:spacing w:line="360" w:lineRule="auto"/>
        <w:ind w:firstLine="480"/>
        <w:rPr>
          <w:sz w:val="24"/>
          <w:szCs w:val="24"/>
        </w:rPr>
      </w:pPr>
      <w:r>
        <w:rPr>
          <w:sz w:val="24"/>
          <w:szCs w:val="24"/>
        </w:rPr>
        <w:t xml:space="preserve">DZ/T 0221-2006         </w:t>
      </w:r>
      <w:r>
        <w:rPr>
          <w:rFonts w:hint="eastAsia"/>
          <w:sz w:val="24"/>
          <w:szCs w:val="24"/>
        </w:rPr>
        <w:t>崩塌、滑坡、泥石流监测规范</w:t>
      </w:r>
    </w:p>
    <w:p>
      <w:pPr>
        <w:pStyle w:val="8"/>
        <w:spacing w:line="360" w:lineRule="auto"/>
        <w:ind w:firstLine="480"/>
        <w:rPr>
          <w:sz w:val="24"/>
          <w:szCs w:val="24"/>
        </w:rPr>
      </w:pPr>
      <w:r>
        <w:rPr>
          <w:sz w:val="24"/>
          <w:szCs w:val="24"/>
        </w:rPr>
        <w:t xml:space="preserve">SL/T183-2005           </w:t>
      </w:r>
      <w:r>
        <w:rPr>
          <w:rFonts w:hint="eastAsia"/>
          <w:sz w:val="24"/>
          <w:szCs w:val="24"/>
        </w:rPr>
        <w:t>地下水监测规范</w:t>
      </w:r>
    </w:p>
    <w:p>
      <w:pPr>
        <w:pStyle w:val="8"/>
        <w:spacing w:line="360" w:lineRule="auto"/>
        <w:ind w:firstLine="480"/>
        <w:rPr>
          <w:sz w:val="24"/>
          <w:szCs w:val="24"/>
        </w:rPr>
      </w:pPr>
      <w:r>
        <w:rPr>
          <w:sz w:val="24"/>
          <w:szCs w:val="24"/>
        </w:rPr>
        <w:t xml:space="preserve">TD/T 1012-2000         </w:t>
      </w:r>
      <w:r>
        <w:rPr>
          <w:rFonts w:hint="eastAsia"/>
          <w:sz w:val="24"/>
          <w:szCs w:val="24"/>
        </w:rPr>
        <w:t>土地开发整理项目规划设计规范</w:t>
      </w:r>
    </w:p>
    <w:p>
      <w:pPr>
        <w:pStyle w:val="8"/>
        <w:spacing w:line="360" w:lineRule="auto"/>
        <w:ind w:firstLine="480"/>
        <w:rPr>
          <w:sz w:val="24"/>
          <w:szCs w:val="24"/>
        </w:rPr>
      </w:pPr>
      <w:r>
        <w:rPr>
          <w:sz w:val="24"/>
          <w:szCs w:val="24"/>
        </w:rPr>
        <w:t xml:space="preserve">HJ/T 192-2015          </w:t>
      </w:r>
      <w:r>
        <w:rPr>
          <w:rFonts w:hint="eastAsia"/>
          <w:sz w:val="24"/>
          <w:szCs w:val="24"/>
        </w:rPr>
        <w:t>生态环境状况评价技术规范（试行）</w:t>
      </w:r>
    </w:p>
    <w:p>
      <w:pPr>
        <w:pStyle w:val="8"/>
        <w:spacing w:line="360" w:lineRule="auto"/>
        <w:ind w:firstLine="480"/>
        <w:rPr>
          <w:sz w:val="24"/>
          <w:szCs w:val="24"/>
        </w:rPr>
      </w:pPr>
      <w:r>
        <w:rPr>
          <w:sz w:val="24"/>
          <w:szCs w:val="24"/>
        </w:rPr>
        <w:t xml:space="preserve">LY/T 1607-2003         </w:t>
      </w:r>
      <w:r>
        <w:rPr>
          <w:rFonts w:hint="eastAsia"/>
          <w:sz w:val="24"/>
          <w:szCs w:val="24"/>
        </w:rPr>
        <w:t>造林作业设计规程</w:t>
      </w:r>
    </w:p>
    <w:p>
      <w:pPr>
        <w:pStyle w:val="8"/>
        <w:spacing w:line="360" w:lineRule="auto"/>
        <w:ind w:firstLine="480"/>
        <w:rPr>
          <w:sz w:val="24"/>
          <w:szCs w:val="24"/>
        </w:rPr>
      </w:pPr>
      <w:r>
        <w:rPr>
          <w:sz w:val="24"/>
          <w:szCs w:val="24"/>
        </w:rPr>
        <w:t xml:space="preserve">NY/T 1120-2006         </w:t>
      </w:r>
      <w:r>
        <w:rPr>
          <w:rFonts w:hint="eastAsia"/>
          <w:sz w:val="24"/>
          <w:szCs w:val="24"/>
        </w:rPr>
        <w:t>耕地质量验收技术规范</w:t>
      </w:r>
    </w:p>
    <w:p>
      <w:pPr>
        <w:pStyle w:val="8"/>
        <w:spacing w:line="360" w:lineRule="auto"/>
        <w:ind w:firstLine="480"/>
        <w:rPr>
          <w:sz w:val="24"/>
          <w:szCs w:val="24"/>
        </w:rPr>
      </w:pPr>
      <w:r>
        <w:rPr>
          <w:sz w:val="24"/>
          <w:szCs w:val="24"/>
        </w:rPr>
        <w:t xml:space="preserve">NY/T 1634-2008         </w:t>
      </w:r>
      <w:r>
        <w:rPr>
          <w:rFonts w:hint="eastAsia"/>
          <w:sz w:val="24"/>
          <w:szCs w:val="24"/>
        </w:rPr>
        <w:t>耕地地力调查与质量评价技术规程</w:t>
      </w:r>
    </w:p>
    <w:p>
      <w:pPr>
        <w:pStyle w:val="8"/>
        <w:spacing w:line="360" w:lineRule="auto"/>
        <w:ind w:firstLine="480"/>
        <w:rPr>
          <w:sz w:val="24"/>
          <w:szCs w:val="24"/>
        </w:rPr>
      </w:pPr>
      <w:r>
        <w:rPr>
          <w:sz w:val="24"/>
          <w:szCs w:val="24"/>
        </w:rPr>
        <w:t xml:space="preserve">NY/T 1342-2007         </w:t>
      </w:r>
      <w:r>
        <w:rPr>
          <w:rFonts w:hint="eastAsia"/>
          <w:sz w:val="24"/>
          <w:szCs w:val="24"/>
        </w:rPr>
        <w:t>人工草地建设技术规程</w:t>
      </w:r>
    </w:p>
    <w:p>
      <w:pPr>
        <w:pStyle w:val="8"/>
        <w:spacing w:line="360" w:lineRule="auto"/>
        <w:ind w:firstLine="480"/>
        <w:rPr>
          <w:sz w:val="24"/>
          <w:szCs w:val="24"/>
        </w:rPr>
      </w:pPr>
      <w:r>
        <w:rPr>
          <w:sz w:val="24"/>
          <w:szCs w:val="24"/>
        </w:rPr>
        <w:t xml:space="preserve">TD/T1007-2003          </w:t>
      </w:r>
      <w:r>
        <w:rPr>
          <w:rFonts w:hint="eastAsia"/>
          <w:sz w:val="24"/>
          <w:szCs w:val="24"/>
        </w:rPr>
        <w:t>耕地后备资源调查与评价技术规程</w:t>
      </w:r>
    </w:p>
    <w:p>
      <w:pPr>
        <w:pStyle w:val="8"/>
        <w:spacing w:line="360" w:lineRule="auto"/>
        <w:ind w:firstLine="480"/>
        <w:rPr>
          <w:sz w:val="24"/>
          <w:szCs w:val="24"/>
        </w:rPr>
      </w:pPr>
      <w:r>
        <w:rPr>
          <w:sz w:val="24"/>
          <w:szCs w:val="24"/>
        </w:rPr>
        <w:t xml:space="preserve">TD/T1014-2007          </w:t>
      </w:r>
      <w:r>
        <w:rPr>
          <w:rFonts w:hint="eastAsia"/>
          <w:sz w:val="24"/>
          <w:szCs w:val="24"/>
        </w:rPr>
        <w:t>第二次全国土地调查技术规程</w:t>
      </w:r>
    </w:p>
    <w:p>
      <w:pPr>
        <w:pStyle w:val="8"/>
        <w:spacing w:line="360" w:lineRule="auto"/>
        <w:ind w:firstLine="480"/>
        <w:rPr>
          <w:sz w:val="24"/>
          <w:szCs w:val="24"/>
        </w:rPr>
      </w:pPr>
      <w:r>
        <w:rPr>
          <w:sz w:val="24"/>
          <w:szCs w:val="24"/>
        </w:rPr>
        <w:t xml:space="preserve">TD/T1036-2013          </w:t>
      </w:r>
      <w:r>
        <w:rPr>
          <w:rFonts w:hint="eastAsia"/>
          <w:sz w:val="24"/>
          <w:szCs w:val="24"/>
        </w:rPr>
        <w:t>土地复垦质量控制标准</w:t>
      </w:r>
    </w:p>
    <w:p>
      <w:pPr>
        <w:pStyle w:val="8"/>
        <w:spacing w:line="360" w:lineRule="auto"/>
        <w:ind w:firstLine="480"/>
        <w:rPr>
          <w:sz w:val="24"/>
          <w:szCs w:val="24"/>
        </w:rPr>
      </w:pPr>
      <w:bookmarkStart w:id="0" w:name="dttl"/>
      <w:r>
        <w:rPr>
          <w:sz w:val="24"/>
          <w:szCs w:val="24"/>
        </w:rPr>
        <w:t xml:space="preserve">TD/T 1044-2014         </w:t>
      </w:r>
      <w:r>
        <w:rPr>
          <w:rFonts w:hint="eastAsia"/>
          <w:sz w:val="24"/>
          <w:szCs w:val="24"/>
        </w:rPr>
        <w:t>生产项目土地复垦验收规程</w:t>
      </w:r>
      <w:bookmarkEnd w:id="0"/>
    </w:p>
    <w:p>
      <w:pPr>
        <w:pStyle w:val="8"/>
        <w:spacing w:line="360" w:lineRule="auto"/>
        <w:ind w:firstLine="480"/>
        <w:rPr>
          <w:sz w:val="24"/>
          <w:szCs w:val="24"/>
        </w:rPr>
      </w:pPr>
      <w:r>
        <w:rPr>
          <w:sz w:val="24"/>
          <w:szCs w:val="24"/>
        </w:rPr>
        <w:t xml:space="preserve">DZ/T0223-2011          </w:t>
      </w:r>
      <w:r>
        <w:rPr>
          <w:rFonts w:hint="eastAsia"/>
          <w:sz w:val="24"/>
          <w:szCs w:val="24"/>
        </w:rPr>
        <w:t>矿山地质环境保护与恢复治理方案编制规范</w:t>
      </w:r>
    </w:p>
    <w:p>
      <w:pPr>
        <w:pStyle w:val="8"/>
        <w:spacing w:line="360" w:lineRule="auto"/>
        <w:ind w:firstLine="480"/>
        <w:rPr>
          <w:sz w:val="24"/>
          <w:szCs w:val="24"/>
        </w:rPr>
      </w:pPr>
      <w:r>
        <w:rPr>
          <w:sz w:val="24"/>
          <w:szCs w:val="24"/>
        </w:rPr>
        <w:t xml:space="preserve">TD/T1031-2011          </w:t>
      </w:r>
      <w:r>
        <w:rPr>
          <w:rFonts w:hint="eastAsia"/>
          <w:sz w:val="24"/>
          <w:szCs w:val="24"/>
        </w:rPr>
        <w:t>土地复垦方案编制规程</w:t>
      </w:r>
    </w:p>
    <w:p>
      <w:pPr>
        <w:pStyle w:val="8"/>
        <w:spacing w:line="360" w:lineRule="auto"/>
        <w:ind w:firstLine="480"/>
        <w:rPr>
          <w:sz w:val="24"/>
          <w:szCs w:val="24"/>
        </w:rPr>
      </w:pPr>
    </w:p>
    <w:p>
      <w:pPr>
        <w:adjustRightInd w:val="0"/>
        <w:spacing w:line="360" w:lineRule="auto"/>
        <w:rPr>
          <w:rFonts w:ascii="黑体" w:hAnsi="宋体" w:eastAsia="黑体"/>
          <w:b/>
          <w:bCs/>
          <w:sz w:val="28"/>
          <w:szCs w:val="28"/>
        </w:rPr>
      </w:pPr>
      <w:r>
        <w:rPr>
          <w:rFonts w:ascii="黑体" w:hAnsi="宋体" w:eastAsia="黑体" w:cs="黑体"/>
          <w:b/>
          <w:bCs/>
          <w:sz w:val="28"/>
          <w:szCs w:val="28"/>
        </w:rPr>
        <w:t xml:space="preserve">4 </w:t>
      </w:r>
      <w:r>
        <w:rPr>
          <w:rFonts w:hint="eastAsia" w:ascii="黑体" w:hAnsi="宋体" w:eastAsia="黑体" w:cs="黑体"/>
          <w:b/>
          <w:bCs/>
          <w:sz w:val="28"/>
          <w:szCs w:val="28"/>
        </w:rPr>
        <w:t>术语与定义</w:t>
      </w:r>
    </w:p>
    <w:p>
      <w:pPr>
        <w:pStyle w:val="8"/>
        <w:spacing w:line="360" w:lineRule="auto"/>
        <w:ind w:firstLine="0" w:firstLineChars="0"/>
        <w:outlineLvl w:val="0"/>
      </w:pPr>
      <w:r>
        <w:rPr>
          <w:sz w:val="24"/>
          <w:szCs w:val="24"/>
        </w:rPr>
        <w:t xml:space="preserve">4.1 </w:t>
      </w:r>
      <w:r>
        <w:rPr>
          <w:rFonts w:hint="eastAsia"/>
          <w:b/>
          <w:sz w:val="24"/>
          <w:szCs w:val="24"/>
        </w:rPr>
        <w:t>矿山地质环境</w:t>
      </w:r>
      <w:r>
        <w:t xml:space="preserve"> </w:t>
      </w:r>
    </w:p>
    <w:p>
      <w:pPr>
        <w:spacing w:line="360" w:lineRule="auto"/>
        <w:ind w:firstLine="480" w:firstLineChars="200"/>
        <w:rPr>
          <w:rFonts w:ascii="宋体"/>
          <w:sz w:val="24"/>
          <w:szCs w:val="24"/>
        </w:rPr>
      </w:pPr>
      <w:r>
        <w:rPr>
          <w:rFonts w:hint="eastAsia" w:ascii="宋体" w:hAnsi="宋体" w:cs="宋体"/>
          <w:sz w:val="24"/>
          <w:szCs w:val="24"/>
        </w:rPr>
        <w:t>采矿活动所影响到的岩石圈、水圈、土壤圈、生物圈相互作用的客观地质体。</w:t>
      </w:r>
    </w:p>
    <w:p>
      <w:pPr>
        <w:pStyle w:val="8"/>
        <w:spacing w:line="360" w:lineRule="auto"/>
        <w:ind w:firstLine="0" w:firstLineChars="0"/>
        <w:outlineLvl w:val="0"/>
        <w:rPr>
          <w:b/>
          <w:sz w:val="24"/>
          <w:szCs w:val="24"/>
        </w:rPr>
      </w:pPr>
      <w:r>
        <w:rPr>
          <w:sz w:val="24"/>
          <w:szCs w:val="24"/>
        </w:rPr>
        <w:t xml:space="preserve">4.2 </w:t>
      </w:r>
      <w:r>
        <w:rPr>
          <w:rFonts w:hint="eastAsia"/>
          <w:b/>
          <w:sz w:val="24"/>
          <w:szCs w:val="24"/>
        </w:rPr>
        <w:t>矿山地质环境问题</w:t>
      </w:r>
      <w:r>
        <w:rPr>
          <w:b/>
          <w:sz w:val="24"/>
          <w:szCs w:val="24"/>
        </w:rPr>
        <w:t xml:space="preserve"> </w:t>
      </w:r>
    </w:p>
    <w:p>
      <w:pPr>
        <w:spacing w:line="360" w:lineRule="auto"/>
        <w:ind w:firstLine="480" w:firstLineChars="200"/>
        <w:rPr>
          <w:sz w:val="24"/>
          <w:szCs w:val="24"/>
        </w:rPr>
      </w:pPr>
      <w:r>
        <w:rPr>
          <w:rFonts w:hint="eastAsia" w:ascii="宋体" w:hAnsi="宋体" w:cs="宋体"/>
          <w:sz w:val="24"/>
          <w:szCs w:val="24"/>
        </w:rPr>
        <w:t>受采矿活动影响</w:t>
      </w:r>
      <w:r>
        <w:rPr>
          <w:rFonts w:hint="eastAsia" w:ascii="宋体" w:hAnsi="宋体" w:cs="宋体"/>
          <w:color w:val="000000"/>
          <w:sz w:val="24"/>
          <w:szCs w:val="24"/>
        </w:rPr>
        <w:t>而产生的地质环境</w:t>
      </w:r>
      <w:r>
        <w:rPr>
          <w:rFonts w:hint="eastAsia" w:ascii="宋体" w:hAnsi="宋体" w:cs="宋体"/>
          <w:sz w:val="24"/>
          <w:szCs w:val="24"/>
        </w:rPr>
        <w:t>破坏的现象</w:t>
      </w:r>
      <w:r>
        <w:rPr>
          <w:rFonts w:hint="eastAsia" w:ascii="宋体" w:hAnsi="宋体" w:cs="宋体"/>
          <w:color w:val="000000"/>
          <w:sz w:val="24"/>
          <w:szCs w:val="24"/>
        </w:rPr>
        <w:t>。</w:t>
      </w:r>
      <w:r>
        <w:rPr>
          <w:rFonts w:hint="eastAsia" w:cs="宋体"/>
          <w:sz w:val="24"/>
          <w:szCs w:val="24"/>
        </w:rPr>
        <w:t>主要包括矿区地面塌陷、地裂缝、崩塌、滑坡、含水层破坏、地形地貌景观破坏、水土环境污染等。</w:t>
      </w:r>
    </w:p>
    <w:p>
      <w:pPr>
        <w:pStyle w:val="8"/>
        <w:spacing w:line="360" w:lineRule="auto"/>
        <w:ind w:firstLine="0" w:firstLineChars="0"/>
        <w:rPr>
          <w:b/>
          <w:sz w:val="24"/>
          <w:szCs w:val="24"/>
        </w:rPr>
      </w:pPr>
      <w:r>
        <w:rPr>
          <w:sz w:val="24"/>
          <w:szCs w:val="24"/>
        </w:rPr>
        <w:t xml:space="preserve">4.3 </w:t>
      </w:r>
      <w:r>
        <w:rPr>
          <w:rFonts w:hint="eastAsia"/>
          <w:b/>
          <w:sz w:val="24"/>
          <w:szCs w:val="24"/>
        </w:rPr>
        <w:t>矿山地质环境影响评估</w:t>
      </w:r>
    </w:p>
    <w:p>
      <w:pPr>
        <w:spacing w:line="360" w:lineRule="auto"/>
        <w:ind w:firstLine="480" w:firstLineChars="200"/>
        <w:rPr>
          <w:sz w:val="24"/>
          <w:szCs w:val="24"/>
        </w:rPr>
      </w:pPr>
      <w:r>
        <w:rPr>
          <w:rFonts w:hint="eastAsia" w:cs="宋体"/>
          <w:sz w:val="24"/>
          <w:szCs w:val="24"/>
        </w:rPr>
        <w:t>按照一定的指标要求和技术方法，定性或定量地评价和估算采矿活动对地质环境的影响程度。</w:t>
      </w:r>
    </w:p>
    <w:p>
      <w:pPr>
        <w:pStyle w:val="8"/>
        <w:spacing w:line="360" w:lineRule="auto"/>
        <w:ind w:firstLine="0" w:firstLineChars="0"/>
        <w:outlineLvl w:val="0"/>
        <w:rPr>
          <w:b/>
          <w:sz w:val="24"/>
          <w:szCs w:val="24"/>
        </w:rPr>
      </w:pPr>
      <w:r>
        <w:rPr>
          <w:sz w:val="24"/>
          <w:szCs w:val="24"/>
        </w:rPr>
        <w:t>4.4</w:t>
      </w:r>
      <w:r>
        <w:rPr>
          <w:rFonts w:hint="eastAsia"/>
          <w:sz w:val="24"/>
          <w:szCs w:val="24"/>
        </w:rPr>
        <w:t xml:space="preserve"> </w:t>
      </w:r>
      <w:r>
        <w:rPr>
          <w:rFonts w:hint="eastAsia"/>
          <w:b/>
          <w:sz w:val="24"/>
          <w:szCs w:val="24"/>
        </w:rPr>
        <w:t>矿山地质环境监测</w:t>
      </w:r>
    </w:p>
    <w:p>
      <w:pPr>
        <w:spacing w:line="360" w:lineRule="auto"/>
        <w:ind w:firstLine="480"/>
        <w:rPr>
          <w:sz w:val="24"/>
          <w:szCs w:val="24"/>
        </w:rPr>
      </w:pPr>
      <w:r>
        <w:rPr>
          <w:rFonts w:hint="eastAsia" w:cs="宋体"/>
          <w:sz w:val="24"/>
          <w:szCs w:val="24"/>
        </w:rPr>
        <w:t>对主要矿山地质环境要素与矿山地质环境问题进行的时空动态变化的观测。</w:t>
      </w:r>
    </w:p>
    <w:p>
      <w:pPr>
        <w:pStyle w:val="8"/>
        <w:spacing w:line="360" w:lineRule="auto"/>
        <w:ind w:firstLine="0" w:firstLineChars="0"/>
        <w:outlineLvl w:val="0"/>
        <w:rPr>
          <w:b/>
          <w:sz w:val="24"/>
          <w:szCs w:val="24"/>
        </w:rPr>
      </w:pPr>
      <w:r>
        <w:rPr>
          <w:sz w:val="24"/>
          <w:szCs w:val="24"/>
        </w:rPr>
        <w:t>4.5</w:t>
      </w:r>
      <w:r>
        <w:rPr>
          <w:rFonts w:hint="eastAsia"/>
          <w:sz w:val="24"/>
          <w:szCs w:val="24"/>
        </w:rPr>
        <w:t xml:space="preserve"> </w:t>
      </w:r>
      <w:r>
        <w:rPr>
          <w:rFonts w:hint="eastAsia"/>
          <w:b/>
          <w:sz w:val="24"/>
          <w:szCs w:val="24"/>
        </w:rPr>
        <w:t>含水层破坏</w:t>
      </w:r>
    </w:p>
    <w:p>
      <w:pPr>
        <w:spacing w:line="360" w:lineRule="auto"/>
        <w:ind w:firstLine="480" w:firstLineChars="200"/>
        <w:rPr>
          <w:sz w:val="24"/>
          <w:szCs w:val="24"/>
        </w:rPr>
      </w:pPr>
      <w:r>
        <w:rPr>
          <w:rFonts w:hint="eastAsia" w:cs="宋体"/>
          <w:sz w:val="24"/>
          <w:szCs w:val="24"/>
        </w:rPr>
        <w:t>含水层结构改变、地下水位下降、水量减少或疏干、水质恶化等现象。</w:t>
      </w:r>
    </w:p>
    <w:p>
      <w:pPr>
        <w:pStyle w:val="8"/>
        <w:spacing w:line="360" w:lineRule="auto"/>
        <w:ind w:firstLine="0" w:firstLineChars="0"/>
        <w:outlineLvl w:val="0"/>
      </w:pPr>
      <w:r>
        <w:rPr>
          <w:sz w:val="24"/>
          <w:szCs w:val="24"/>
        </w:rPr>
        <w:t>4.6</w:t>
      </w:r>
      <w:r>
        <w:rPr>
          <w:rFonts w:hint="eastAsia"/>
          <w:sz w:val="24"/>
          <w:szCs w:val="24"/>
        </w:rPr>
        <w:t xml:space="preserve"> </w:t>
      </w:r>
      <w:r>
        <w:rPr>
          <w:rFonts w:hint="eastAsia"/>
          <w:b/>
          <w:sz w:val="24"/>
          <w:szCs w:val="24"/>
        </w:rPr>
        <w:t>地形地貌景观（地质遗迹、人文景观）破</w:t>
      </w:r>
      <w:r>
        <w:rPr>
          <w:rFonts w:hint="eastAsia"/>
        </w:rPr>
        <w:t>坏</w:t>
      </w:r>
    </w:p>
    <w:p>
      <w:pPr>
        <w:spacing w:line="360" w:lineRule="auto"/>
        <w:ind w:firstLine="480"/>
        <w:rPr>
          <w:sz w:val="24"/>
          <w:szCs w:val="24"/>
        </w:rPr>
      </w:pPr>
      <w:r>
        <w:rPr>
          <w:rFonts w:hint="eastAsia" w:cs="宋体"/>
          <w:sz w:val="24"/>
          <w:szCs w:val="24"/>
        </w:rPr>
        <w:t>因矿山建设与采矿活动而改变原有的地形条件与地貌特征，造成地质遗迹、人文景观等破坏现象。</w:t>
      </w:r>
    </w:p>
    <w:p>
      <w:pPr>
        <w:pStyle w:val="8"/>
        <w:spacing w:line="360" w:lineRule="auto"/>
        <w:ind w:firstLine="0" w:firstLineChars="0"/>
        <w:outlineLvl w:val="0"/>
        <w:rPr>
          <w:b/>
          <w:sz w:val="24"/>
          <w:szCs w:val="24"/>
        </w:rPr>
      </w:pPr>
      <w:bookmarkStart w:id="1" w:name="_Toc244290868"/>
      <w:bookmarkStart w:id="2" w:name="_Toc256757391"/>
      <w:r>
        <w:rPr>
          <w:sz w:val="24"/>
          <w:szCs w:val="24"/>
        </w:rPr>
        <w:t>4.7</w:t>
      </w:r>
      <w:r>
        <w:rPr>
          <w:rFonts w:hint="eastAsia"/>
          <w:sz w:val="24"/>
          <w:szCs w:val="24"/>
        </w:rPr>
        <w:t xml:space="preserve"> </w:t>
      </w:r>
      <w:bookmarkEnd w:id="1"/>
      <w:bookmarkEnd w:id="2"/>
      <w:bookmarkStart w:id="3" w:name="_Toc277832896"/>
      <w:bookmarkStart w:id="4" w:name="_Toc286343099"/>
      <w:bookmarkStart w:id="5" w:name="_Toc26956"/>
      <w:bookmarkStart w:id="6" w:name="_Toc280780271"/>
      <w:bookmarkStart w:id="7" w:name="_Toc281294513"/>
      <w:r>
        <w:rPr>
          <w:rFonts w:hint="eastAsia"/>
          <w:b/>
          <w:sz w:val="24"/>
          <w:szCs w:val="24"/>
        </w:rPr>
        <w:t>土地复垦</w:t>
      </w:r>
      <w:bookmarkEnd w:id="3"/>
      <w:bookmarkEnd w:id="4"/>
      <w:bookmarkEnd w:id="5"/>
      <w:bookmarkEnd w:id="6"/>
      <w:bookmarkEnd w:id="7"/>
    </w:p>
    <w:p>
      <w:pPr>
        <w:spacing w:line="360" w:lineRule="auto"/>
        <w:ind w:firstLine="480"/>
        <w:rPr>
          <w:sz w:val="24"/>
          <w:szCs w:val="24"/>
        </w:rPr>
      </w:pPr>
      <w:r>
        <w:rPr>
          <w:rFonts w:hint="eastAsia" w:cs="宋体"/>
          <w:sz w:val="24"/>
          <w:szCs w:val="24"/>
        </w:rPr>
        <w:t>对生产建设活动和自然灾害损毁的土地，采取整治措施，使其达到可供利用状态的活动。</w:t>
      </w:r>
    </w:p>
    <w:p>
      <w:pPr>
        <w:pStyle w:val="8"/>
        <w:spacing w:line="360" w:lineRule="auto"/>
        <w:ind w:firstLine="0" w:firstLineChars="0"/>
        <w:outlineLvl w:val="0"/>
        <w:rPr>
          <w:b/>
          <w:sz w:val="24"/>
          <w:szCs w:val="24"/>
        </w:rPr>
      </w:pPr>
      <w:bookmarkStart w:id="8" w:name="_Toc286343100"/>
      <w:bookmarkEnd w:id="8"/>
      <w:bookmarkStart w:id="9" w:name="_Toc281294514"/>
      <w:bookmarkEnd w:id="9"/>
      <w:bookmarkStart w:id="10" w:name="_Toc280780272"/>
      <w:bookmarkEnd w:id="10"/>
      <w:bookmarkStart w:id="11" w:name="_Toc277832897"/>
      <w:bookmarkEnd w:id="11"/>
      <w:bookmarkStart w:id="12" w:name="_Toc257021766"/>
      <w:bookmarkEnd w:id="12"/>
      <w:bookmarkStart w:id="13" w:name="_Toc256757392"/>
      <w:bookmarkStart w:id="14" w:name="_Toc244290869"/>
      <w:r>
        <w:rPr>
          <w:sz w:val="24"/>
          <w:szCs w:val="24"/>
        </w:rPr>
        <w:t>4.8</w:t>
      </w:r>
      <w:r>
        <w:rPr>
          <w:rFonts w:hint="eastAsia"/>
          <w:sz w:val="24"/>
          <w:szCs w:val="24"/>
        </w:rPr>
        <w:t xml:space="preserve"> </w:t>
      </w:r>
      <w:bookmarkEnd w:id="13"/>
      <w:bookmarkEnd w:id="14"/>
      <w:bookmarkStart w:id="15" w:name="_Toc281294515"/>
      <w:bookmarkStart w:id="16" w:name="_Toc18725"/>
      <w:bookmarkStart w:id="17" w:name="_Toc286343101"/>
      <w:bookmarkStart w:id="18" w:name="_Toc280780273"/>
      <w:bookmarkStart w:id="19" w:name="_Toc277832898"/>
      <w:r>
        <w:rPr>
          <w:rFonts w:hint="eastAsia"/>
          <w:b/>
          <w:sz w:val="24"/>
          <w:szCs w:val="24"/>
        </w:rPr>
        <w:t>土地复垦率</w:t>
      </w:r>
      <w:bookmarkEnd w:id="15"/>
      <w:bookmarkEnd w:id="16"/>
      <w:bookmarkEnd w:id="17"/>
      <w:bookmarkEnd w:id="18"/>
      <w:bookmarkEnd w:id="19"/>
    </w:p>
    <w:p>
      <w:pPr>
        <w:spacing w:line="360" w:lineRule="auto"/>
        <w:ind w:firstLine="480"/>
        <w:rPr>
          <w:sz w:val="24"/>
          <w:szCs w:val="24"/>
        </w:rPr>
      </w:pPr>
      <w:r>
        <w:rPr>
          <w:rFonts w:hint="eastAsia" w:cs="宋体"/>
          <w:sz w:val="24"/>
          <w:szCs w:val="24"/>
        </w:rPr>
        <w:t>复垦的土地面积占复垦责任范围土地面积的百分比。</w:t>
      </w:r>
    </w:p>
    <w:p>
      <w:pPr>
        <w:pStyle w:val="8"/>
        <w:spacing w:line="360" w:lineRule="auto"/>
        <w:ind w:firstLine="0" w:firstLineChars="0"/>
        <w:outlineLvl w:val="0"/>
      </w:pPr>
      <w:bookmarkStart w:id="20" w:name="_Toc257021783"/>
      <w:bookmarkEnd w:id="20"/>
      <w:bookmarkStart w:id="21" w:name="_Toc277832899"/>
      <w:bookmarkEnd w:id="21"/>
      <w:bookmarkStart w:id="22" w:name="_Toc280780274"/>
      <w:bookmarkEnd w:id="22"/>
      <w:bookmarkStart w:id="23" w:name="_Toc281294516"/>
      <w:bookmarkEnd w:id="23"/>
      <w:bookmarkStart w:id="24" w:name="_Toc286343102"/>
      <w:bookmarkEnd w:id="24"/>
      <w:bookmarkStart w:id="25" w:name="_Toc244290873"/>
      <w:bookmarkStart w:id="26" w:name="_Toc256757394"/>
      <w:bookmarkStart w:id="27" w:name="_Toc241763379"/>
      <w:bookmarkStart w:id="28" w:name="_Toc243126268"/>
      <w:r>
        <w:rPr>
          <w:sz w:val="24"/>
          <w:szCs w:val="24"/>
        </w:rPr>
        <w:t>4.9</w:t>
      </w:r>
      <w:r>
        <w:rPr>
          <w:rFonts w:hint="eastAsia"/>
          <w:sz w:val="24"/>
          <w:szCs w:val="24"/>
        </w:rPr>
        <w:t xml:space="preserve"> </w:t>
      </w:r>
      <w:bookmarkEnd w:id="25"/>
      <w:bookmarkEnd w:id="26"/>
      <w:bookmarkEnd w:id="27"/>
      <w:bookmarkEnd w:id="28"/>
      <w:bookmarkStart w:id="29" w:name="_Toc277832900"/>
      <w:bookmarkStart w:id="30" w:name="_Toc280780275"/>
      <w:bookmarkStart w:id="31" w:name="_Toc281294517"/>
      <w:bookmarkStart w:id="32" w:name="_Toc286343103"/>
      <w:bookmarkStart w:id="33" w:name="_Toc28923"/>
      <w:r>
        <w:rPr>
          <w:rFonts w:hint="eastAsia"/>
          <w:b/>
          <w:sz w:val="24"/>
          <w:szCs w:val="24"/>
        </w:rPr>
        <w:t>生产项目</w:t>
      </w:r>
      <w:bookmarkEnd w:id="29"/>
      <w:bookmarkEnd w:id="30"/>
      <w:bookmarkEnd w:id="31"/>
      <w:bookmarkEnd w:id="32"/>
      <w:bookmarkEnd w:id="33"/>
    </w:p>
    <w:p>
      <w:pPr>
        <w:spacing w:line="360" w:lineRule="auto"/>
        <w:ind w:firstLine="480"/>
        <w:rPr>
          <w:sz w:val="24"/>
          <w:szCs w:val="24"/>
        </w:rPr>
      </w:pPr>
      <w:r>
        <w:rPr>
          <w:rFonts w:hint="eastAsia" w:cs="宋体"/>
          <w:sz w:val="24"/>
          <w:szCs w:val="24"/>
        </w:rPr>
        <w:t>具有相应审批权的国土资源管理部门批准采矿权的开采矿产资源、挖沙采石、烧制砖瓦等项目。</w:t>
      </w:r>
    </w:p>
    <w:p>
      <w:pPr>
        <w:pStyle w:val="8"/>
        <w:spacing w:line="360" w:lineRule="auto"/>
        <w:ind w:firstLine="0" w:firstLineChars="0"/>
        <w:outlineLvl w:val="0"/>
        <w:rPr>
          <w:b/>
          <w:sz w:val="24"/>
          <w:szCs w:val="24"/>
        </w:rPr>
      </w:pPr>
      <w:bookmarkStart w:id="34" w:name="_Toc257021785"/>
      <w:bookmarkEnd w:id="34"/>
      <w:bookmarkStart w:id="35" w:name="_Toc277832901"/>
      <w:bookmarkEnd w:id="35"/>
      <w:bookmarkStart w:id="36" w:name="_Toc280780276"/>
      <w:bookmarkEnd w:id="36"/>
      <w:bookmarkStart w:id="37" w:name="_Toc281294518"/>
      <w:bookmarkEnd w:id="37"/>
      <w:bookmarkStart w:id="38" w:name="_Toc286343104"/>
      <w:bookmarkEnd w:id="38"/>
      <w:bookmarkStart w:id="39" w:name="_Toc257021787"/>
      <w:bookmarkEnd w:id="39"/>
      <w:bookmarkStart w:id="40" w:name="_Toc277832903"/>
      <w:bookmarkEnd w:id="40"/>
      <w:bookmarkStart w:id="41" w:name="_Toc280780278"/>
      <w:bookmarkEnd w:id="41"/>
      <w:bookmarkStart w:id="42" w:name="_Toc281294520"/>
      <w:bookmarkEnd w:id="42"/>
      <w:bookmarkStart w:id="43" w:name="_Toc286343106"/>
      <w:bookmarkEnd w:id="43"/>
      <w:bookmarkStart w:id="44" w:name="_Toc277832908"/>
      <w:bookmarkStart w:id="45" w:name="_Toc280780283"/>
      <w:bookmarkStart w:id="46" w:name="_Toc281294525"/>
      <w:bookmarkStart w:id="47" w:name="_Toc286343111"/>
      <w:bookmarkStart w:id="48" w:name="_Toc19481"/>
      <w:r>
        <w:rPr>
          <w:sz w:val="24"/>
          <w:szCs w:val="24"/>
        </w:rPr>
        <w:t>4.10</w:t>
      </w:r>
      <w:r>
        <w:rPr>
          <w:rFonts w:hint="eastAsia"/>
          <w:sz w:val="24"/>
          <w:szCs w:val="24"/>
        </w:rPr>
        <w:t xml:space="preserve"> </w:t>
      </w:r>
      <w:r>
        <w:rPr>
          <w:rFonts w:hint="eastAsia"/>
          <w:b/>
          <w:sz w:val="24"/>
          <w:szCs w:val="24"/>
        </w:rPr>
        <w:t>土地损毁</w:t>
      </w:r>
      <w:bookmarkEnd w:id="44"/>
      <w:bookmarkEnd w:id="45"/>
      <w:bookmarkEnd w:id="46"/>
      <w:bookmarkEnd w:id="47"/>
      <w:bookmarkEnd w:id="48"/>
    </w:p>
    <w:p>
      <w:pPr>
        <w:spacing w:line="360" w:lineRule="auto"/>
        <w:ind w:firstLine="480"/>
        <w:rPr>
          <w:sz w:val="24"/>
          <w:szCs w:val="24"/>
        </w:rPr>
      </w:pPr>
      <w:r>
        <w:rPr>
          <w:rFonts w:hint="eastAsia" w:cs="宋体"/>
          <w:sz w:val="24"/>
          <w:szCs w:val="24"/>
        </w:rPr>
        <w:t>人类生产建设活动造成土地原有功能部分或完全丧失的过程，包括土地挖损、塌陷、压占和污染等损毁类型。</w:t>
      </w:r>
    </w:p>
    <w:p>
      <w:pPr>
        <w:pStyle w:val="8"/>
        <w:spacing w:line="360" w:lineRule="auto"/>
        <w:ind w:firstLine="0" w:firstLineChars="0"/>
        <w:outlineLvl w:val="0"/>
        <w:rPr>
          <w:b/>
          <w:sz w:val="24"/>
          <w:szCs w:val="24"/>
        </w:rPr>
      </w:pPr>
      <w:bookmarkStart w:id="49" w:name="_Toc277832909"/>
      <w:bookmarkEnd w:id="49"/>
      <w:bookmarkStart w:id="50" w:name="_Toc280780284"/>
      <w:bookmarkEnd w:id="50"/>
      <w:bookmarkStart w:id="51" w:name="_Toc281294526"/>
      <w:bookmarkEnd w:id="51"/>
      <w:bookmarkStart w:id="52" w:name="_Toc286343112"/>
      <w:bookmarkEnd w:id="52"/>
      <w:bookmarkStart w:id="53" w:name="_Toc277832915"/>
      <w:bookmarkEnd w:id="53"/>
      <w:bookmarkStart w:id="54" w:name="_Toc280780290"/>
      <w:bookmarkEnd w:id="54"/>
      <w:bookmarkStart w:id="55" w:name="_Toc281294532"/>
      <w:bookmarkEnd w:id="55"/>
      <w:bookmarkStart w:id="56" w:name="_Toc286343118"/>
      <w:bookmarkEnd w:id="56"/>
      <w:r>
        <w:rPr>
          <w:sz w:val="24"/>
          <w:szCs w:val="24"/>
        </w:rPr>
        <w:t>4.11</w:t>
      </w:r>
      <w:r>
        <w:rPr>
          <w:rFonts w:hint="eastAsia"/>
          <w:sz w:val="24"/>
          <w:szCs w:val="24"/>
        </w:rPr>
        <w:t xml:space="preserve"> </w:t>
      </w:r>
      <w:bookmarkStart w:id="57" w:name="_Toc277832916"/>
      <w:bookmarkStart w:id="58" w:name="_Toc280780291"/>
      <w:bookmarkStart w:id="59" w:name="_Toc281294533"/>
      <w:bookmarkStart w:id="60" w:name="_Toc286343119"/>
      <w:bookmarkStart w:id="61" w:name="_Toc31551"/>
      <w:r>
        <w:rPr>
          <w:rFonts w:hint="eastAsia"/>
          <w:b/>
          <w:sz w:val="24"/>
          <w:szCs w:val="24"/>
        </w:rPr>
        <w:t>水土环境污染</w:t>
      </w:r>
      <w:bookmarkEnd w:id="57"/>
      <w:bookmarkEnd w:id="58"/>
      <w:bookmarkEnd w:id="59"/>
      <w:bookmarkEnd w:id="60"/>
      <w:bookmarkEnd w:id="61"/>
    </w:p>
    <w:p>
      <w:pPr>
        <w:spacing w:line="360" w:lineRule="auto"/>
        <w:ind w:firstLine="480"/>
        <w:rPr>
          <w:sz w:val="24"/>
          <w:szCs w:val="24"/>
        </w:rPr>
      </w:pPr>
      <w:r>
        <w:rPr>
          <w:rFonts w:hint="eastAsia" w:cs="宋体"/>
          <w:sz w:val="24"/>
          <w:szCs w:val="24"/>
        </w:rPr>
        <w:t>因矿山建设、生产过程中排放污染物，造成水体、土壤原有理化性状恶化，使其部分或全部丧失原有功能的过程。</w:t>
      </w:r>
    </w:p>
    <w:p>
      <w:pPr>
        <w:pStyle w:val="8"/>
        <w:spacing w:line="360" w:lineRule="auto"/>
        <w:ind w:firstLine="0" w:firstLineChars="0"/>
        <w:outlineLvl w:val="0"/>
        <w:rPr>
          <w:b/>
          <w:sz w:val="24"/>
          <w:szCs w:val="24"/>
        </w:rPr>
      </w:pPr>
      <w:bookmarkStart w:id="62" w:name="_Toc277832917"/>
      <w:bookmarkEnd w:id="62"/>
      <w:bookmarkStart w:id="63" w:name="_Toc280780292"/>
      <w:bookmarkEnd w:id="63"/>
      <w:bookmarkStart w:id="64" w:name="_Toc281294534"/>
      <w:bookmarkEnd w:id="64"/>
      <w:bookmarkStart w:id="65" w:name="_Toc286343120"/>
      <w:bookmarkEnd w:id="65"/>
      <w:r>
        <w:rPr>
          <w:sz w:val="24"/>
          <w:szCs w:val="24"/>
        </w:rPr>
        <w:t>4.12</w:t>
      </w:r>
      <w:r>
        <w:rPr>
          <w:rFonts w:hint="eastAsia"/>
          <w:sz w:val="24"/>
          <w:szCs w:val="24"/>
        </w:rPr>
        <w:t xml:space="preserve"> </w:t>
      </w:r>
      <w:bookmarkStart w:id="66" w:name="_Toc277832918"/>
      <w:bookmarkStart w:id="67" w:name="_Toc280780293"/>
      <w:bookmarkStart w:id="68" w:name="_Toc281294535"/>
      <w:bookmarkStart w:id="69" w:name="_Toc286343121"/>
      <w:bookmarkStart w:id="70" w:name="_Toc10975"/>
      <w:r>
        <w:rPr>
          <w:rFonts w:hint="eastAsia"/>
          <w:b/>
          <w:sz w:val="24"/>
          <w:szCs w:val="24"/>
        </w:rPr>
        <w:t>永久性建设用地</w:t>
      </w:r>
      <w:bookmarkEnd w:id="66"/>
      <w:bookmarkEnd w:id="67"/>
      <w:bookmarkEnd w:id="68"/>
      <w:bookmarkEnd w:id="69"/>
      <w:bookmarkEnd w:id="70"/>
    </w:p>
    <w:p>
      <w:pPr>
        <w:spacing w:line="360" w:lineRule="auto"/>
        <w:ind w:firstLine="480"/>
        <w:rPr>
          <w:sz w:val="24"/>
          <w:szCs w:val="24"/>
        </w:rPr>
      </w:pPr>
      <w:r>
        <w:rPr>
          <w:rFonts w:hint="eastAsia" w:cs="宋体"/>
          <w:sz w:val="24"/>
          <w:szCs w:val="24"/>
        </w:rPr>
        <w:t>依法征收并用于建设工业场地、公路和铁路等永久性建筑物、构筑物及相关用途的土地。</w:t>
      </w:r>
    </w:p>
    <w:p>
      <w:pPr>
        <w:pStyle w:val="8"/>
        <w:spacing w:line="360" w:lineRule="auto"/>
        <w:ind w:firstLine="0" w:firstLineChars="0"/>
        <w:outlineLvl w:val="0"/>
        <w:rPr>
          <w:b/>
          <w:sz w:val="24"/>
          <w:szCs w:val="24"/>
        </w:rPr>
      </w:pPr>
      <w:bookmarkStart w:id="71" w:name="_Toc277832919"/>
      <w:bookmarkEnd w:id="71"/>
      <w:bookmarkStart w:id="72" w:name="_Toc280780294"/>
      <w:bookmarkEnd w:id="72"/>
      <w:bookmarkStart w:id="73" w:name="_Toc281294536"/>
      <w:bookmarkEnd w:id="73"/>
      <w:bookmarkStart w:id="74" w:name="_Toc286343122"/>
      <w:bookmarkEnd w:id="74"/>
      <w:r>
        <w:rPr>
          <w:sz w:val="24"/>
          <w:szCs w:val="24"/>
        </w:rPr>
        <w:t>4.13</w:t>
      </w:r>
      <w:r>
        <w:rPr>
          <w:rFonts w:hint="eastAsia"/>
          <w:sz w:val="24"/>
          <w:szCs w:val="24"/>
        </w:rPr>
        <w:t xml:space="preserve"> </w:t>
      </w:r>
      <w:bookmarkStart w:id="75" w:name="_Toc277832920"/>
      <w:bookmarkStart w:id="76" w:name="_Toc280780295"/>
      <w:bookmarkStart w:id="77" w:name="_Toc281294537"/>
      <w:bookmarkStart w:id="78" w:name="_Toc286343123"/>
      <w:bookmarkStart w:id="79" w:name="_Toc17719"/>
      <w:r>
        <w:rPr>
          <w:rFonts w:hint="eastAsia"/>
          <w:b/>
          <w:sz w:val="24"/>
          <w:szCs w:val="24"/>
        </w:rPr>
        <w:t>复垦区</w:t>
      </w:r>
      <w:bookmarkEnd w:id="75"/>
      <w:bookmarkEnd w:id="76"/>
      <w:bookmarkEnd w:id="77"/>
      <w:bookmarkEnd w:id="78"/>
      <w:bookmarkEnd w:id="79"/>
    </w:p>
    <w:p>
      <w:pPr>
        <w:spacing w:line="360" w:lineRule="auto"/>
        <w:ind w:firstLine="480"/>
        <w:rPr>
          <w:sz w:val="24"/>
          <w:szCs w:val="24"/>
        </w:rPr>
      </w:pPr>
      <w:r>
        <w:rPr>
          <w:rFonts w:hint="eastAsia" w:cs="宋体"/>
          <w:sz w:val="24"/>
          <w:szCs w:val="24"/>
        </w:rPr>
        <w:t>生产建设项目损毁土地和永久性建设用地构成的区域。</w:t>
      </w:r>
    </w:p>
    <w:p>
      <w:pPr>
        <w:pStyle w:val="8"/>
        <w:spacing w:line="360" w:lineRule="auto"/>
        <w:ind w:firstLine="0" w:firstLineChars="0"/>
        <w:outlineLvl w:val="0"/>
      </w:pPr>
      <w:bookmarkStart w:id="80" w:name="_Toc277832921"/>
      <w:bookmarkEnd w:id="80"/>
      <w:bookmarkStart w:id="81" w:name="_Toc280780296"/>
      <w:bookmarkEnd w:id="81"/>
      <w:bookmarkStart w:id="82" w:name="_Toc281294538"/>
      <w:bookmarkEnd w:id="82"/>
      <w:bookmarkStart w:id="83" w:name="_Toc286343124"/>
      <w:bookmarkEnd w:id="83"/>
      <w:r>
        <w:rPr>
          <w:sz w:val="24"/>
          <w:szCs w:val="24"/>
        </w:rPr>
        <w:t>4.14</w:t>
      </w:r>
      <w:r>
        <w:rPr>
          <w:rFonts w:hint="eastAsia"/>
          <w:sz w:val="24"/>
          <w:szCs w:val="24"/>
        </w:rPr>
        <w:t xml:space="preserve"> </w:t>
      </w:r>
      <w:bookmarkStart w:id="84" w:name="_Toc277832922"/>
      <w:bookmarkStart w:id="85" w:name="_Toc280780297"/>
      <w:bookmarkStart w:id="86" w:name="_Toc281294539"/>
      <w:bookmarkStart w:id="87" w:name="_Toc286343125"/>
      <w:bookmarkStart w:id="88" w:name="_Toc29233"/>
      <w:r>
        <w:rPr>
          <w:rFonts w:hint="eastAsia"/>
          <w:b/>
        </w:rPr>
        <w:t>土地复垦责任范围</w:t>
      </w:r>
      <w:bookmarkEnd w:id="84"/>
      <w:bookmarkEnd w:id="85"/>
      <w:bookmarkEnd w:id="86"/>
      <w:bookmarkEnd w:id="87"/>
      <w:bookmarkEnd w:id="88"/>
    </w:p>
    <w:p>
      <w:pPr>
        <w:spacing w:line="360" w:lineRule="auto"/>
        <w:ind w:firstLine="480"/>
        <w:rPr>
          <w:sz w:val="24"/>
          <w:szCs w:val="24"/>
        </w:rPr>
      </w:pPr>
      <w:r>
        <w:rPr>
          <w:rFonts w:hint="eastAsia" w:cs="宋体"/>
          <w:sz w:val="24"/>
          <w:szCs w:val="24"/>
        </w:rPr>
        <w:t>复垦区中损毁土地及不再留续使用的永久性建设用地构成的区域。</w:t>
      </w:r>
    </w:p>
    <w:p>
      <w:pPr>
        <w:adjustRightInd w:val="0"/>
        <w:spacing w:line="360" w:lineRule="auto"/>
        <w:outlineLvl w:val="0"/>
        <w:rPr>
          <w:rFonts w:ascii="黑体" w:hAnsi="宋体" w:eastAsia="黑体"/>
          <w:b/>
          <w:bCs/>
          <w:sz w:val="28"/>
          <w:szCs w:val="28"/>
        </w:rPr>
      </w:pPr>
      <w:bookmarkStart w:id="89" w:name="_Toc277832923"/>
      <w:bookmarkEnd w:id="89"/>
      <w:bookmarkStart w:id="90" w:name="_Toc280780298"/>
      <w:bookmarkEnd w:id="90"/>
      <w:bookmarkStart w:id="91" w:name="_Toc281294540"/>
      <w:bookmarkEnd w:id="91"/>
      <w:bookmarkStart w:id="92" w:name="_Toc286343126"/>
      <w:bookmarkEnd w:id="92"/>
      <w:r>
        <w:rPr>
          <w:rFonts w:ascii="黑体" w:hAnsi="宋体" w:eastAsia="黑体" w:cs="黑体"/>
          <w:b/>
          <w:bCs/>
          <w:sz w:val="28"/>
          <w:szCs w:val="28"/>
        </w:rPr>
        <w:t xml:space="preserve">5 </w:t>
      </w:r>
      <w:r>
        <w:rPr>
          <w:rFonts w:hint="eastAsia" w:ascii="黑体" w:hAnsi="宋体" w:eastAsia="黑体" w:cs="黑体"/>
          <w:b/>
          <w:bCs/>
          <w:sz w:val="28"/>
          <w:szCs w:val="28"/>
        </w:rPr>
        <w:t>总则</w:t>
      </w:r>
    </w:p>
    <w:p>
      <w:pPr>
        <w:pStyle w:val="8"/>
        <w:spacing w:line="360" w:lineRule="auto"/>
        <w:ind w:firstLine="0" w:firstLineChars="0"/>
        <w:rPr>
          <w:sz w:val="24"/>
          <w:szCs w:val="24"/>
        </w:rPr>
      </w:pPr>
      <w:r>
        <w:rPr>
          <w:sz w:val="24"/>
          <w:szCs w:val="24"/>
        </w:rPr>
        <w:t xml:space="preserve">5.1 </w:t>
      </w:r>
      <w:r>
        <w:rPr>
          <w:rFonts w:hint="eastAsia"/>
          <w:sz w:val="24"/>
          <w:szCs w:val="24"/>
        </w:rPr>
        <w:t>矿山地质环境保护与土地复垦方案是实施矿山地质环境保护、治理和监测及土地复垦的技术依据之一。本方案不代替相关工程勘查、治理设计。</w:t>
      </w:r>
    </w:p>
    <w:p>
      <w:pPr>
        <w:pStyle w:val="8"/>
        <w:spacing w:line="360" w:lineRule="auto"/>
        <w:ind w:firstLine="0" w:firstLineChars="0"/>
        <w:rPr>
          <w:sz w:val="24"/>
          <w:szCs w:val="24"/>
        </w:rPr>
      </w:pPr>
      <w:r>
        <w:rPr>
          <w:sz w:val="24"/>
          <w:szCs w:val="24"/>
        </w:rPr>
        <w:t xml:space="preserve">5.2 </w:t>
      </w:r>
      <w:r>
        <w:rPr>
          <w:rFonts w:hint="eastAsia"/>
          <w:sz w:val="24"/>
          <w:szCs w:val="24"/>
        </w:rPr>
        <w:t>矿山建设项目的地质灾害危险性评估工作纳入本方案中的矿山地质环境影响评估，参照地质灾害危险性评估的有关要求和技术规范执行。</w:t>
      </w:r>
    </w:p>
    <w:p>
      <w:pPr>
        <w:pStyle w:val="8"/>
        <w:spacing w:line="360" w:lineRule="auto"/>
        <w:ind w:firstLine="0" w:firstLineChars="0"/>
        <w:rPr>
          <w:sz w:val="24"/>
          <w:szCs w:val="24"/>
        </w:rPr>
      </w:pPr>
      <w:r>
        <w:rPr>
          <w:sz w:val="24"/>
          <w:szCs w:val="24"/>
        </w:rPr>
        <w:t xml:space="preserve">5.3 </w:t>
      </w:r>
      <w:r>
        <w:rPr>
          <w:rFonts w:hint="eastAsia"/>
          <w:sz w:val="24"/>
          <w:szCs w:val="24"/>
        </w:rPr>
        <w:t>编制矿山地质环境保护与土地复垦方案，要坚持“预防为主，防治结合”、“在保护中开发，在开发中保护”、“科学规划、因地制宜、综合治理、经济可行、合理利用”的原则。</w:t>
      </w:r>
    </w:p>
    <w:p>
      <w:pPr>
        <w:pStyle w:val="8"/>
        <w:spacing w:line="360" w:lineRule="auto"/>
        <w:ind w:firstLine="0" w:firstLineChars="0"/>
        <w:rPr>
          <w:sz w:val="24"/>
          <w:szCs w:val="24"/>
        </w:rPr>
      </w:pPr>
      <w:r>
        <w:rPr>
          <w:sz w:val="24"/>
          <w:szCs w:val="24"/>
        </w:rPr>
        <w:t xml:space="preserve">5.4 </w:t>
      </w:r>
      <w:r>
        <w:rPr>
          <w:rFonts w:hint="eastAsia"/>
          <w:sz w:val="24"/>
          <w:szCs w:val="24"/>
        </w:rPr>
        <w:t>矿山地质环境保护与土地复垦方案应在矿山地质环境和矿区土地复垦调查和矿产资源开发利用方案或矿山开采设计等基础上编制，并符合相关规划。</w:t>
      </w:r>
    </w:p>
    <w:p>
      <w:pPr>
        <w:pStyle w:val="8"/>
        <w:spacing w:line="360" w:lineRule="auto"/>
        <w:ind w:firstLine="0" w:firstLineChars="0"/>
        <w:rPr>
          <w:sz w:val="24"/>
          <w:szCs w:val="24"/>
        </w:rPr>
      </w:pPr>
      <w:r>
        <w:rPr>
          <w:sz w:val="24"/>
          <w:szCs w:val="24"/>
        </w:rPr>
        <w:t xml:space="preserve">5.5 </w:t>
      </w:r>
      <w:r>
        <w:rPr>
          <w:rFonts w:hint="eastAsia"/>
          <w:sz w:val="24"/>
          <w:szCs w:val="24"/>
        </w:rPr>
        <w:t>矿山地质环境保护与土地复垦方案编制的区域范围包括开采区及采矿活动的影响区。</w:t>
      </w:r>
    </w:p>
    <w:p>
      <w:pPr>
        <w:pStyle w:val="8"/>
        <w:spacing w:line="360" w:lineRule="auto"/>
        <w:ind w:firstLine="0" w:firstLineChars="0"/>
        <w:rPr>
          <w:sz w:val="24"/>
          <w:szCs w:val="24"/>
        </w:rPr>
      </w:pPr>
      <w:r>
        <w:rPr>
          <w:sz w:val="24"/>
          <w:szCs w:val="24"/>
        </w:rPr>
        <w:t xml:space="preserve">5.6 </w:t>
      </w:r>
      <w:r>
        <w:rPr>
          <w:rFonts w:hint="eastAsia"/>
          <w:sz w:val="24"/>
          <w:szCs w:val="24"/>
        </w:rPr>
        <w:t>矿山企业扩大开采规模、扩大矿区范围或变更用地位置、改变开采方式的，应当重新编制或修订矿山地质环境保护与土地复垦方案。</w:t>
      </w:r>
    </w:p>
    <w:p>
      <w:pPr>
        <w:pStyle w:val="8"/>
        <w:spacing w:line="360" w:lineRule="auto"/>
        <w:ind w:firstLine="0" w:firstLineChars="0"/>
        <w:rPr>
          <w:sz w:val="24"/>
          <w:szCs w:val="24"/>
        </w:rPr>
      </w:pPr>
      <w:r>
        <w:rPr>
          <w:sz w:val="24"/>
          <w:szCs w:val="24"/>
        </w:rPr>
        <w:t xml:space="preserve">5.7 </w:t>
      </w:r>
      <w:r>
        <w:rPr>
          <w:rFonts w:hint="eastAsia"/>
          <w:sz w:val="24"/>
          <w:szCs w:val="24"/>
        </w:rPr>
        <w:t>矿山地质环境保护与土地复垦义务人和方案编制单位应对方案的真实性和科学性负责。</w:t>
      </w:r>
    </w:p>
    <w:p>
      <w:pPr>
        <w:pStyle w:val="9"/>
        <w:spacing w:before="120" w:line="360" w:lineRule="auto"/>
        <w:jc w:val="left"/>
        <w:rPr>
          <w:rFonts w:ascii="宋体"/>
          <w:sz w:val="24"/>
          <w:szCs w:val="24"/>
        </w:rPr>
      </w:pPr>
      <w:r>
        <w:rPr>
          <w:rFonts w:ascii="宋体" w:cs="宋体"/>
          <w:sz w:val="24"/>
          <w:szCs w:val="24"/>
        </w:rPr>
        <w:t xml:space="preserve">5.8 </w:t>
      </w:r>
      <w:r>
        <w:rPr>
          <w:rFonts w:hint="eastAsia" w:ascii="宋体" w:cs="宋体"/>
          <w:sz w:val="24"/>
          <w:szCs w:val="24"/>
        </w:rPr>
        <w:t>建筑用砂石粘土、油气、水气类的矿山，矿山地质环境保护与土地复垦方案可依据相关规范简化编制。</w:t>
      </w:r>
    </w:p>
    <w:p>
      <w:pPr>
        <w:adjustRightInd w:val="0"/>
        <w:spacing w:line="360" w:lineRule="auto"/>
        <w:rPr>
          <w:rFonts w:ascii="黑体" w:hAnsi="宋体" w:eastAsia="黑体"/>
          <w:b/>
          <w:bCs/>
          <w:sz w:val="28"/>
          <w:szCs w:val="28"/>
        </w:rPr>
      </w:pPr>
      <w:r>
        <w:rPr>
          <w:rFonts w:ascii="黑体" w:hAnsi="宋体" w:eastAsia="黑体" w:cs="黑体"/>
          <w:b/>
          <w:bCs/>
          <w:sz w:val="28"/>
          <w:szCs w:val="28"/>
        </w:rPr>
        <w:t xml:space="preserve">6 </w:t>
      </w:r>
      <w:r>
        <w:rPr>
          <w:rFonts w:hint="eastAsia" w:ascii="黑体" w:hAnsi="宋体" w:eastAsia="黑体" w:cs="黑体"/>
          <w:b/>
          <w:bCs/>
          <w:sz w:val="28"/>
          <w:szCs w:val="28"/>
        </w:rPr>
        <w:t>工作程序</w:t>
      </w:r>
    </w:p>
    <w:p>
      <w:pPr>
        <w:pStyle w:val="8"/>
        <w:spacing w:line="360" w:lineRule="auto"/>
        <w:ind w:firstLine="480"/>
        <w:rPr>
          <w:rFonts w:hint="eastAsia"/>
          <w:sz w:val="24"/>
          <w:szCs w:val="24"/>
        </w:rPr>
      </w:pPr>
      <w:r>
        <w:rPr>
          <w:rFonts w:hint="eastAsia"/>
          <w:sz w:val="24"/>
          <w:szCs w:val="24"/>
        </w:rPr>
        <w:t>编制矿山地质环境保护与土地复垦方案按图</w:t>
      </w:r>
      <w:r>
        <w:rPr>
          <w:sz w:val="24"/>
          <w:szCs w:val="24"/>
        </w:rPr>
        <w:t>1</w:t>
      </w:r>
      <w:r>
        <w:rPr>
          <w:rFonts w:hint="eastAsia"/>
          <w:sz w:val="24"/>
          <w:szCs w:val="24"/>
        </w:rPr>
        <w:t>程序进行。</w:t>
      </w:r>
    </w:p>
    <w:p>
      <w:pPr>
        <w:pStyle w:val="8"/>
        <w:spacing w:line="360" w:lineRule="auto"/>
        <w:ind w:firstLine="480"/>
        <w:rPr>
          <w:sz w:val="24"/>
          <w:szCs w:val="24"/>
        </w:rPr>
      </w:pPr>
    </w:p>
    <w:tbl>
      <w:tblPr>
        <w:tblStyle w:val="4"/>
        <w:tblW w:w="44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jc w:val="center"/>
        </w:trPr>
        <w:tc>
          <w:tcPr>
            <w:tcW w:w="4414"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center"/>
              <w:rPr>
                <w:rFonts w:ascii="宋体"/>
                <w:color w:val="000000"/>
                <w:kern w:val="0"/>
                <w:sz w:val="22"/>
              </w:rPr>
            </w:pPr>
            <w:r>
              <w:rPr>
                <w:rFonts w:hint="eastAsia" w:ascii="宋体" w:hAnsi="宋体" w:cs="宋体"/>
                <w:color w:val="000000"/>
                <w:kern w:val="0"/>
                <w:sz w:val="24"/>
                <w:szCs w:val="24"/>
              </w:rPr>
              <w:t>资料收集及现场踏勘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4414" w:type="dxa"/>
            <w:tcBorders>
              <w:top w:val="single" w:color="auto" w:sz="4" w:space="0"/>
              <w:left w:val="single" w:color="FFFFFF" w:sz="4" w:space="0"/>
              <w:bottom w:val="single" w:color="auto" w:sz="4" w:space="0"/>
              <w:right w:val="single" w:color="FFFFFF" w:sz="4" w:space="0"/>
            </w:tcBorders>
            <w:noWrap w:val="0"/>
            <w:vAlign w:val="center"/>
          </w:tcPr>
          <w:p>
            <w:pPr>
              <w:widowControl/>
              <w:spacing w:line="360" w:lineRule="auto"/>
              <w:jc w:val="center"/>
              <w:rPr>
                <w:rFonts w:ascii="宋体"/>
                <w:color w:val="000000"/>
                <w:kern w:val="0"/>
                <w:sz w:val="22"/>
              </w:rPr>
            </w:pPr>
            <w:r>
              <mc:AlternateContent>
                <mc:Choice Requires="wpg">
                  <w:drawing>
                    <wp:anchor distT="0" distB="0" distL="114300" distR="114300" simplePos="0" relativeHeight="251659264" behindDoc="0" locked="0" layoutInCell="1" allowOverlap="1">
                      <wp:simplePos x="0" y="0"/>
                      <wp:positionH relativeFrom="column">
                        <wp:posOffset>1282065</wp:posOffset>
                      </wp:positionH>
                      <wp:positionV relativeFrom="paragraph">
                        <wp:posOffset>19050</wp:posOffset>
                      </wp:positionV>
                      <wp:extent cx="171450" cy="342900"/>
                      <wp:effectExtent l="37465" t="1270" r="0" b="0"/>
                      <wp:wrapNone/>
                      <wp:docPr id="10" name="组合 10"/>
                      <wp:cNvGraphicFramePr/>
                      <a:graphic xmlns:a="http://schemas.openxmlformats.org/drawingml/2006/main">
                        <a:graphicData uri="http://schemas.microsoft.com/office/word/2010/wordprocessingGroup">
                          <wpg:wgp>
                            <wpg:cNvGrpSpPr/>
                            <wpg:grpSpPr>
                              <a:xfrm>
                                <a:off x="0" y="0"/>
                                <a:ext cx="171450" cy="342900"/>
                                <a:chOff x="1886" y="488"/>
                                <a:chExt cx="0" cy="397"/>
                              </a:xfrm>
                            </wpg:grpSpPr>
                            <wps:wsp>
                              <wps:cNvPr id="9" name="直接箭头连接符 9"/>
                              <wps:cNvCnPr/>
                              <wps:spPr>
                                <a:xfrm rot="5400000">
                                  <a:off x="1688" y="685"/>
                                  <a:ext cx="397" cy="0"/>
                                </a:xfrm>
                                <a:prstGeom prst="straightConnector1">
                                  <a:avLst/>
                                </a:prstGeom>
                                <a:ln w="9525" cap="flat" cmpd="sng">
                                  <a:solidFill>
                                    <a:srgbClr val="000000"/>
                                  </a:solidFill>
                                  <a:prstDash val="solid"/>
                                  <a:headEnd type="none" w="med" len="med"/>
                                  <a:tailEnd type="triangle" w="med" len="med"/>
                                </a:ln>
                              </wps:spPr>
                              <wps:bodyPr/>
                            </wps:wsp>
                          </wpg:wgp>
                        </a:graphicData>
                      </a:graphic>
                    </wp:anchor>
                  </w:drawing>
                </mc:Choice>
                <mc:Fallback>
                  <w:pict>
                    <v:group id="_x0000_s1026" o:spid="_x0000_s1026" o:spt="203" style="position:absolute;left:0pt;margin-left:100.95pt;margin-top:1.5pt;height:27pt;width:13.5pt;z-index:251659264;mso-width-relative:page;mso-height-relative:page;" coordorigin="1886,488" coordsize="0,397" o:gfxdata="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Rg83BNcAAAAIAQAADwAAAAAA&#10;AAABACAAAAAiAAAAZHJzL2Rvd25yZXYueG1sUEsBAhQAFAAAAAgAh07iQMATEumGAgAAKwUAAA4A&#10;AAAAAAAAAQAgAAAAJgEAAGRycy9lMm9Eb2MueG1sUEsFBgAAAAAGAAYAWQEAAB4GAAAAAA==&#10;">
                      <o:lock v:ext="edit" aspectratio="f"/>
                      <v:shape id="_x0000_s1026" o:spid="_x0000_s1026" o:spt="32" type="#_x0000_t32" style="position:absolute;left:1688;top:685;height:0;width:397;rotation:5898240f;" filled="f" stroked="t" coordsize="21600,21600" o:gfxdata="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aoOG8AAAA&#10;2g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group>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jc w:val="center"/>
        </w:trPr>
        <w:tc>
          <w:tcPr>
            <w:tcW w:w="4414"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center"/>
              <w:rPr>
                <w:rFonts w:ascii="宋体"/>
                <w:color w:val="000000"/>
                <w:kern w:val="0"/>
                <w:sz w:val="24"/>
                <w:szCs w:val="24"/>
              </w:rPr>
            </w:pPr>
            <w:r>
              <w:rPr>
                <w:rFonts w:hint="eastAsia" w:ascii="宋体" w:hAnsi="宋体" w:cs="宋体"/>
                <w:color w:val="000000"/>
                <w:kern w:val="0"/>
                <w:sz w:val="24"/>
                <w:szCs w:val="24"/>
              </w:rPr>
              <w:t>矿山地质环境及土地资源等调查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4414" w:type="dxa"/>
            <w:tcBorders>
              <w:top w:val="single" w:color="auto" w:sz="4" w:space="0"/>
              <w:left w:val="single" w:color="FFFFFF" w:sz="4" w:space="0"/>
              <w:bottom w:val="single" w:color="auto" w:sz="4" w:space="0"/>
              <w:right w:val="single" w:color="FFFFFF" w:sz="4" w:space="0"/>
            </w:tcBorders>
            <w:noWrap w:val="0"/>
            <w:vAlign w:val="center"/>
          </w:tcPr>
          <w:p>
            <w:pPr>
              <w:widowControl/>
              <w:spacing w:line="360" w:lineRule="auto"/>
              <w:jc w:val="center"/>
              <w:rPr>
                <w:rFonts w:ascii="宋体"/>
                <w:color w:val="000000"/>
                <w:kern w:val="0"/>
                <w:sz w:val="22"/>
              </w:rPr>
            </w:pPr>
            <w:r>
              <mc:AlternateContent>
                <mc:Choice Requires="wpg">
                  <w:drawing>
                    <wp:anchor distT="0" distB="0" distL="114300" distR="114300" simplePos="0" relativeHeight="251660288" behindDoc="0" locked="0" layoutInCell="1" allowOverlap="1">
                      <wp:simplePos x="0" y="0"/>
                      <wp:positionH relativeFrom="column">
                        <wp:posOffset>1283335</wp:posOffset>
                      </wp:positionH>
                      <wp:positionV relativeFrom="paragraph">
                        <wp:posOffset>14605</wp:posOffset>
                      </wp:positionV>
                      <wp:extent cx="171450" cy="342900"/>
                      <wp:effectExtent l="37465" t="1270" r="0" b="0"/>
                      <wp:wrapNone/>
                      <wp:docPr id="8" name="组合 8"/>
                      <wp:cNvGraphicFramePr/>
                      <a:graphic xmlns:a="http://schemas.openxmlformats.org/drawingml/2006/main">
                        <a:graphicData uri="http://schemas.microsoft.com/office/word/2010/wordprocessingGroup">
                          <wpg:wgp>
                            <wpg:cNvGrpSpPr/>
                            <wpg:grpSpPr>
                              <a:xfrm>
                                <a:off x="0" y="0"/>
                                <a:ext cx="171450" cy="342900"/>
                                <a:chOff x="1886" y="488"/>
                                <a:chExt cx="0" cy="397"/>
                              </a:xfrm>
                            </wpg:grpSpPr>
                            <wps:wsp>
                              <wps:cNvPr id="7" name="直接箭头连接符 7"/>
                              <wps:cNvCnPr/>
                              <wps:spPr>
                                <a:xfrm rot="5400000">
                                  <a:off x="1688" y="685"/>
                                  <a:ext cx="397" cy="0"/>
                                </a:xfrm>
                                <a:prstGeom prst="straightConnector1">
                                  <a:avLst/>
                                </a:prstGeom>
                                <a:ln w="9525" cap="flat" cmpd="sng">
                                  <a:solidFill>
                                    <a:srgbClr val="000000"/>
                                  </a:solidFill>
                                  <a:prstDash val="solid"/>
                                  <a:headEnd type="none" w="med" len="med"/>
                                  <a:tailEnd type="triangle" w="med" len="med"/>
                                </a:ln>
                              </wps:spPr>
                              <wps:bodyPr/>
                            </wps:wsp>
                          </wpg:wgp>
                        </a:graphicData>
                      </a:graphic>
                    </wp:anchor>
                  </w:drawing>
                </mc:Choice>
                <mc:Fallback>
                  <w:pict>
                    <v:group id="_x0000_s1026" o:spid="_x0000_s1026" o:spt="203" style="position:absolute;left:0pt;margin-left:101.05pt;margin-top:1.15pt;height:27pt;width:13.5pt;z-index:251660288;mso-width-relative:page;mso-height-relative:page;" coordorigin="1886,488" coordsize="0,397" o:gfxdata="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GIAVc7YAAAACAEAAA8AAAAA&#10;AAAAAQAgAAAAIgAAAGRycy9kb3ducmV2LnhtbFBLAQIUABQAAAAIAIdO4kD2MdgMhgIAACkFAAAO&#10;AAAAAAAAAAEAIAAAACcBAABkcnMvZTJvRG9jLnhtbFBLBQYAAAAABgAGAFkBAAAfBgAAAAA=&#10;">
                      <o:lock v:ext="edit" aspectratio="f"/>
                      <v:shape id="_x0000_s1026" o:spid="_x0000_s1026" o:spt="32" type="#_x0000_t32" style="position:absolute;left:1688;top:685;height:0;width:397;rotation:5898240f;" filled="f" stroked="t" coordsize="21600,21600" o:gfxdata="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hJkQi8AAAA&#10;2g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group>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jc w:val="center"/>
        </w:trPr>
        <w:tc>
          <w:tcPr>
            <w:tcW w:w="4414"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center"/>
              <w:rPr>
                <w:rFonts w:ascii="宋体"/>
                <w:color w:val="000000"/>
                <w:kern w:val="0"/>
                <w:sz w:val="24"/>
                <w:szCs w:val="24"/>
              </w:rPr>
            </w:pPr>
            <w:r>
              <w:rPr>
                <w:rFonts w:hint="eastAsia" w:ascii="宋体" w:hAnsi="宋体" w:cs="宋体"/>
                <w:color w:val="000000"/>
                <w:kern w:val="0"/>
                <w:sz w:val="24"/>
                <w:szCs w:val="24"/>
              </w:rPr>
              <w:t>确定矿山地质环境评估范围和复垦区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4414" w:type="dxa"/>
            <w:tcBorders>
              <w:top w:val="single" w:color="auto" w:sz="4" w:space="0"/>
              <w:left w:val="single" w:color="FFFFFF" w:sz="4" w:space="0"/>
              <w:bottom w:val="single" w:color="auto" w:sz="4" w:space="0"/>
              <w:right w:val="single" w:color="FFFFFF" w:sz="4" w:space="0"/>
            </w:tcBorders>
            <w:noWrap w:val="0"/>
            <w:vAlign w:val="center"/>
          </w:tcPr>
          <w:p>
            <w:pPr>
              <w:widowControl/>
              <w:spacing w:line="360" w:lineRule="auto"/>
              <w:jc w:val="center"/>
              <w:rPr>
                <w:rFonts w:hint="eastAsia" w:ascii="宋体"/>
                <w:color w:val="000000"/>
                <w:kern w:val="0"/>
                <w:sz w:val="22"/>
              </w:rPr>
            </w:pPr>
            <w:r>
              <mc:AlternateContent>
                <mc:Choice Requires="wpg">
                  <w:drawing>
                    <wp:anchor distT="0" distB="0" distL="114300" distR="114300" simplePos="0" relativeHeight="251661312" behindDoc="0" locked="0" layoutInCell="1" allowOverlap="1">
                      <wp:simplePos x="0" y="0"/>
                      <wp:positionH relativeFrom="column">
                        <wp:posOffset>1324610</wp:posOffset>
                      </wp:positionH>
                      <wp:positionV relativeFrom="paragraph">
                        <wp:posOffset>24765</wp:posOffset>
                      </wp:positionV>
                      <wp:extent cx="172085" cy="295910"/>
                      <wp:effectExtent l="37465" t="1270" r="0" b="7620"/>
                      <wp:wrapNone/>
                      <wp:docPr id="6" name="组合 6"/>
                      <wp:cNvGraphicFramePr/>
                      <a:graphic xmlns:a="http://schemas.openxmlformats.org/drawingml/2006/main">
                        <a:graphicData uri="http://schemas.microsoft.com/office/word/2010/wordprocessingGroup">
                          <wpg:wgp>
                            <wpg:cNvGrpSpPr/>
                            <wpg:grpSpPr>
                              <a:xfrm>
                                <a:off x="0" y="0"/>
                                <a:ext cx="172085" cy="295910"/>
                                <a:chOff x="1886" y="488"/>
                                <a:chExt cx="0" cy="397"/>
                              </a:xfrm>
                            </wpg:grpSpPr>
                            <wps:wsp>
                              <wps:cNvPr id="5" name="直接箭头连接符 5"/>
                              <wps:cNvCnPr/>
                              <wps:spPr>
                                <a:xfrm rot="5400000">
                                  <a:off x="1688" y="685"/>
                                  <a:ext cx="397" cy="0"/>
                                </a:xfrm>
                                <a:prstGeom prst="straightConnector1">
                                  <a:avLst/>
                                </a:prstGeom>
                                <a:ln w="9525" cap="flat" cmpd="sng">
                                  <a:solidFill>
                                    <a:srgbClr val="000000"/>
                                  </a:solidFill>
                                  <a:prstDash val="solid"/>
                                  <a:headEnd type="none" w="med" len="med"/>
                                  <a:tailEnd type="triangle" w="med" len="med"/>
                                </a:ln>
                              </wps:spPr>
                              <wps:bodyPr/>
                            </wps:wsp>
                          </wpg:wgp>
                        </a:graphicData>
                      </a:graphic>
                    </wp:anchor>
                  </w:drawing>
                </mc:Choice>
                <mc:Fallback>
                  <w:pict>
                    <v:group id="_x0000_s1026" o:spid="_x0000_s1026" o:spt="203" style="position:absolute;left:0pt;margin-left:104.3pt;margin-top:1.95pt;height:23.3pt;width:13.55pt;z-index:251661312;mso-width-relative:page;mso-height-relative:page;" coordorigin="1886,488" coordsize="0,397" o:gfxdata="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LR0JtLZAAAACAEAAA8AAAAA&#10;AAAAAQAgAAAAIgAAAGRycy9kb3ducmV2LnhtbFBLAQIUABQAAAAIAIdO4kAk5m8+hQIAACkFAAAO&#10;AAAAAAAAAAEAIAAAACgBAABkcnMvZTJvRG9jLnhtbFBLBQYAAAAABgAGAFkBAAAfBgAAAAA=&#10;">
                      <o:lock v:ext="edit" aspectratio="f"/>
                      <v:shape id="_x0000_s1026" o:spid="_x0000_s1026" o:spt="32" type="#_x0000_t32" style="position:absolute;left:1688;top:685;height:0;width:397;rotation:5898240f;" filled="f" stroked="t" coordsize="21600,21600" o:gfxdata="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XquS8AAAA&#10;2g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group>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jc w:val="center"/>
        </w:trPr>
        <w:tc>
          <w:tcPr>
            <w:tcW w:w="441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cs="宋体"/>
                <w:color w:val="000000"/>
                <w:kern w:val="0"/>
                <w:sz w:val="24"/>
                <w:szCs w:val="24"/>
              </w:rPr>
            </w:pPr>
            <w:r>
              <w:rPr>
                <w:rFonts w:hint="eastAsia" w:ascii="宋体" w:hAnsi="宋体" w:cs="宋体"/>
                <w:color w:val="000000"/>
                <w:kern w:val="0"/>
                <w:sz w:val="24"/>
                <w:szCs w:val="24"/>
              </w:rPr>
              <w:t>矿山地质环境影响评估和土地复垦</w:t>
            </w:r>
          </w:p>
          <w:p>
            <w:pPr>
              <w:widowControl/>
              <w:jc w:val="center"/>
              <w:rPr>
                <w:rFonts w:ascii="宋体"/>
                <w:color w:val="000000"/>
                <w:kern w:val="0"/>
                <w:sz w:val="24"/>
                <w:szCs w:val="24"/>
              </w:rPr>
            </w:pPr>
            <w:r>
              <w:rPr>
                <w:rFonts w:hint="eastAsia" w:ascii="宋体" w:hAnsi="宋体" w:cs="宋体"/>
                <w:color w:val="000000"/>
                <w:kern w:val="0"/>
                <w:sz w:val="24"/>
                <w:szCs w:val="24"/>
              </w:rPr>
              <w:t>适宜性评价</w:t>
            </w:r>
          </w:p>
        </w:tc>
      </w:tr>
    </w:tbl>
    <w:p>
      <w:pPr>
        <w:rPr>
          <w:rFonts w:hint="eastAsia"/>
        </w:rPr>
      </w:pPr>
    </w:p>
    <w:p>
      <w:pPr>
        <w:rPr>
          <w:rFonts w:hint="eastAsia"/>
        </w:rPr>
      </w:pPr>
    </w:p>
    <w:p>
      <w:pPr>
        <w:rPr>
          <w:rFonts w:hint="eastAsia"/>
        </w:rPr>
      </w:pPr>
    </w:p>
    <w:p>
      <w:pPr>
        <w:rPr>
          <w:rFonts w:hint="eastAsia"/>
        </w:rPr>
      </w:pPr>
    </w:p>
    <w:tbl>
      <w:tblPr>
        <w:tblStyle w:val="4"/>
        <w:tblW w:w="44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4414" w:type="dxa"/>
            <w:tcBorders>
              <w:top w:val="single" w:color="FFFFFF" w:sz="4" w:space="0"/>
              <w:left w:val="nil"/>
              <w:bottom w:val="single" w:color="auto" w:sz="4" w:space="0"/>
              <w:right w:val="single" w:color="FFFFFF" w:sz="4" w:space="0"/>
            </w:tcBorders>
            <w:noWrap w:val="0"/>
            <w:vAlign w:val="center"/>
          </w:tcPr>
          <w:p>
            <w:pPr>
              <w:widowControl/>
              <w:spacing w:line="360" w:lineRule="auto"/>
              <w:jc w:val="center"/>
              <w:rPr>
                <w:rFonts w:hint="eastAsia" w:ascii="宋体"/>
                <w:color w:val="000000"/>
                <w:kern w:val="0"/>
                <w:sz w:val="22"/>
              </w:rPr>
            </w:pPr>
            <w:r>
              <w:rPr>
                <w:rFonts w:hint="eastAsia" w:ascii="宋体"/>
                <w:color w:val="000000"/>
                <w:kern w:val="0"/>
                <w:sz w:val="22"/>
              </w:rPr>
              <mc:AlternateContent>
                <mc:Choice Requires="wpg">
                  <w:drawing>
                    <wp:anchor distT="0" distB="0" distL="114300" distR="114300" simplePos="0" relativeHeight="251666432" behindDoc="0" locked="0" layoutInCell="1" allowOverlap="1">
                      <wp:simplePos x="0" y="0"/>
                      <wp:positionH relativeFrom="column">
                        <wp:posOffset>1322070</wp:posOffset>
                      </wp:positionH>
                      <wp:positionV relativeFrom="paragraph">
                        <wp:posOffset>90805</wp:posOffset>
                      </wp:positionV>
                      <wp:extent cx="171450" cy="342900"/>
                      <wp:effectExtent l="37465" t="1270" r="0" b="0"/>
                      <wp:wrapNone/>
                      <wp:docPr id="4" name="组合 4"/>
                      <wp:cNvGraphicFramePr/>
                      <a:graphic xmlns:a="http://schemas.openxmlformats.org/drawingml/2006/main">
                        <a:graphicData uri="http://schemas.microsoft.com/office/word/2010/wordprocessingGroup">
                          <wpg:wgp>
                            <wpg:cNvGrpSpPr/>
                            <wpg:grpSpPr>
                              <a:xfrm>
                                <a:off x="0" y="0"/>
                                <a:ext cx="171450" cy="342900"/>
                                <a:chOff x="1886" y="488"/>
                                <a:chExt cx="0" cy="397"/>
                              </a:xfrm>
                            </wpg:grpSpPr>
                            <wps:wsp>
                              <wps:cNvPr id="3" name="直接箭头连接符 3"/>
                              <wps:cNvCnPr/>
                              <wps:spPr>
                                <a:xfrm rot="5400000">
                                  <a:off x="1688" y="685"/>
                                  <a:ext cx="397" cy="0"/>
                                </a:xfrm>
                                <a:prstGeom prst="straightConnector1">
                                  <a:avLst/>
                                </a:prstGeom>
                                <a:ln w="9525" cap="flat" cmpd="sng">
                                  <a:solidFill>
                                    <a:srgbClr val="000000"/>
                                  </a:solidFill>
                                  <a:prstDash val="solid"/>
                                  <a:headEnd type="none" w="med" len="med"/>
                                  <a:tailEnd type="triangle" w="med" len="med"/>
                                </a:ln>
                              </wps:spPr>
                              <wps:bodyPr/>
                            </wps:wsp>
                          </wpg:wgp>
                        </a:graphicData>
                      </a:graphic>
                    </wp:anchor>
                  </w:drawing>
                </mc:Choice>
                <mc:Fallback>
                  <w:pict>
                    <v:group id="_x0000_s1026" o:spid="_x0000_s1026" o:spt="203" style="position:absolute;left:0pt;margin-left:104.1pt;margin-top:7.15pt;height:27pt;width:13.5pt;z-index:251666432;mso-width-relative:page;mso-height-relative:page;" coordorigin="1886,488" coordsize="0,397" o:gfxdata="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qE9n92AAAAAkBAAAPAAAAAAAA&#10;AAEAIAAAACIAAABkcnMvZG93bnJldi54bWxQSwECFAAUAAAACACHTuJAjdwBa4QCAAApBQAADgAA&#10;AAAAAAABACAAAAAnAQAAZHJzL2Uyb0RvYy54bWxQSwUGAAAAAAYABgBZAQAAHQYAAAAA&#10;">
                      <o:lock v:ext="edit" aspectratio="f"/>
                      <v:shape id="_x0000_s1026" o:spid="_x0000_s1026" o:spt="32" type="#_x0000_t32" style="position:absolute;left:1688;top:685;height:0;width:397;rotation:5898240f;" filled="f" stroked="t" coordsize="21600,21600" o:gfxdata="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ylwu8AAAA&#10;2g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group>
                  </w:pict>
                </mc:Fallback>
              </mc:AlternateContent>
            </w:r>
          </w:p>
          <w:p>
            <w:pPr>
              <w:widowControl/>
              <w:spacing w:line="360" w:lineRule="auto"/>
              <w:jc w:val="center"/>
              <w:rPr>
                <w:rFonts w:ascii="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jc w:val="center"/>
        </w:trPr>
        <w:tc>
          <w:tcPr>
            <w:tcW w:w="4414"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center"/>
              <w:rPr>
                <w:rFonts w:ascii="宋体"/>
                <w:color w:val="000000"/>
                <w:kern w:val="0"/>
                <w:sz w:val="24"/>
                <w:szCs w:val="24"/>
              </w:rPr>
            </w:pPr>
            <w:r>
              <w:rPr>
                <w:rFonts w:hint="eastAsia" w:ascii="宋体" w:hAnsi="宋体" w:cs="宋体"/>
                <w:color w:val="000000"/>
                <w:kern w:val="0"/>
                <w:sz w:val="24"/>
                <w:szCs w:val="24"/>
              </w:rPr>
              <w:t>矿山地质环境保护与土地复垦分区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4414" w:type="dxa"/>
            <w:tcBorders>
              <w:top w:val="single" w:color="FFFFFF" w:sz="4" w:space="0"/>
              <w:left w:val="single" w:color="FFFFFF" w:sz="4" w:space="0"/>
              <w:bottom w:val="single" w:color="auto" w:sz="4" w:space="0"/>
              <w:right w:val="single" w:color="FFFFFF" w:sz="4" w:space="0"/>
            </w:tcBorders>
            <w:noWrap w:val="0"/>
            <w:vAlign w:val="center"/>
          </w:tcPr>
          <w:p>
            <w:pPr>
              <w:widowControl/>
              <w:spacing w:line="360" w:lineRule="auto"/>
              <w:jc w:val="center"/>
              <w:rPr>
                <w:rFonts w:ascii="宋体"/>
                <w:color w:val="000000"/>
                <w:kern w:val="0"/>
                <w:sz w:val="22"/>
              </w:rPr>
            </w:pPr>
            <w:r>
              <mc:AlternateContent>
                <mc:Choice Requires="wpg">
                  <w:drawing>
                    <wp:anchor distT="0" distB="0" distL="114300" distR="114300" simplePos="0" relativeHeight="251662336" behindDoc="0" locked="0" layoutInCell="1" allowOverlap="1">
                      <wp:simplePos x="0" y="0"/>
                      <wp:positionH relativeFrom="column">
                        <wp:posOffset>1324610</wp:posOffset>
                      </wp:positionH>
                      <wp:positionV relativeFrom="paragraph">
                        <wp:posOffset>159385</wp:posOffset>
                      </wp:positionV>
                      <wp:extent cx="171450" cy="342900"/>
                      <wp:effectExtent l="37465" t="1270" r="0" b="0"/>
                      <wp:wrapNone/>
                      <wp:docPr id="2" name="组合 2"/>
                      <wp:cNvGraphicFramePr/>
                      <a:graphic xmlns:a="http://schemas.openxmlformats.org/drawingml/2006/main">
                        <a:graphicData uri="http://schemas.microsoft.com/office/word/2010/wordprocessingGroup">
                          <wpg:wgp>
                            <wpg:cNvGrpSpPr/>
                            <wpg:grpSpPr>
                              <a:xfrm>
                                <a:off x="0" y="0"/>
                                <a:ext cx="171450" cy="342900"/>
                                <a:chOff x="1886" y="488"/>
                                <a:chExt cx="0" cy="397"/>
                              </a:xfrm>
                            </wpg:grpSpPr>
                            <wps:wsp>
                              <wps:cNvPr id="1" name="直接箭头连接符 1"/>
                              <wps:cNvCnPr/>
                              <wps:spPr>
                                <a:xfrm rot="5400000">
                                  <a:off x="1688" y="685"/>
                                  <a:ext cx="397" cy="0"/>
                                </a:xfrm>
                                <a:prstGeom prst="straightConnector1">
                                  <a:avLst/>
                                </a:prstGeom>
                                <a:ln w="9525" cap="flat" cmpd="sng">
                                  <a:solidFill>
                                    <a:srgbClr val="000000"/>
                                  </a:solidFill>
                                  <a:prstDash val="solid"/>
                                  <a:headEnd type="none" w="med" len="med"/>
                                  <a:tailEnd type="triangle" w="med" len="med"/>
                                </a:ln>
                              </wps:spPr>
                              <wps:bodyPr/>
                            </wps:wsp>
                          </wpg:wgp>
                        </a:graphicData>
                      </a:graphic>
                    </wp:anchor>
                  </w:drawing>
                </mc:Choice>
                <mc:Fallback>
                  <w:pict>
                    <v:group id="_x0000_s1026" o:spid="_x0000_s1026" o:spt="203" style="position:absolute;left:0pt;margin-left:104.3pt;margin-top:12.55pt;height:27pt;width:13.5pt;z-index:251662336;mso-width-relative:page;mso-height-relative:page;" coordorigin="1886,488" coordsize="0,397" o:gfxdata="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HZ+5htkAAAAJAQAADwAAAAAA&#10;AAABACAAAAAiAAAAZHJzL2Rvd25yZXYueG1sUEsBAhQAFAAAAAgAh07iQBCpVbWEAgAAKQUAAA4A&#10;AAAAAAAAAQAgAAAAKAEAAGRycy9lMm9Eb2MueG1sUEsFBgAAAAAGAAYAWQEAAB4GAAAAAA==&#10;">
                      <o:lock v:ext="edit" aspectratio="f"/>
                      <v:shape id="_x0000_s1026" o:spid="_x0000_s1026" o:spt="32" type="#_x0000_t32" style="position:absolute;left:1688;top:685;height:0;width:397;rotation:5898240f;" filled="f" stroked="t" coordsize="21600,21600" o:gfxdata="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7KznugAAANoA&#10;AAAPAAAAAAAAAAEAIAAAACIAAABkcnMvZG93bnJldi54bWxQSwECFAAUAAAACACHTuJAMy8FnjsA&#10;AAA5AAAAEAAAAAAAAAABACAAAAAJAQAAZHJzL3NoYXBleG1sLnhtbFBLBQYAAAAABgAGAFsBAACz&#10;AwAAAAA=&#10;">
                        <v:fill on="f" focussize="0,0"/>
                        <v:stroke color="#000000" joinstyle="round" endarrow="block"/>
                        <v:imagedata o:title=""/>
                        <o:lock v:ext="edit" aspectratio="f"/>
                      </v:shape>
                    </v:group>
                  </w:pict>
                </mc:Fallback>
              </mc:AlternateContent>
            </w:r>
          </w:p>
          <w:p>
            <w:pPr>
              <w:widowControl/>
              <w:spacing w:line="360" w:lineRule="auto"/>
              <w:jc w:val="center"/>
              <w:rPr>
                <w:rFonts w:ascii="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4414"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jc w:val="center"/>
              <w:rPr>
                <w:rFonts w:ascii="宋体"/>
                <w:color w:val="000000"/>
                <w:kern w:val="0"/>
                <w:sz w:val="24"/>
                <w:szCs w:val="24"/>
              </w:rPr>
            </w:pPr>
            <w:r>
              <w:rPr>
                <w:rFonts w:hint="eastAsia" w:ascii="宋体" w:hAnsi="宋体" w:cs="宋体"/>
                <w:color w:val="000000"/>
                <w:kern w:val="0"/>
                <w:sz w:val="24"/>
                <w:szCs w:val="24"/>
              </w:rPr>
              <w:t>矿山地质环境保护与土地复垦方案报告编写和图件编绘</w:t>
            </w:r>
          </w:p>
        </w:tc>
      </w:tr>
    </w:tbl>
    <w:p>
      <w:pPr>
        <w:spacing w:line="360" w:lineRule="auto"/>
        <w:jc w:val="center"/>
        <w:rPr>
          <w:rFonts w:ascii="黑体" w:eastAsia="黑体"/>
          <w:sz w:val="24"/>
          <w:szCs w:val="24"/>
        </w:rPr>
      </w:pPr>
    </w:p>
    <w:p>
      <w:pPr>
        <w:spacing w:line="360" w:lineRule="auto"/>
        <w:jc w:val="center"/>
        <w:rPr>
          <w:rFonts w:ascii="黑体" w:eastAsia="黑体"/>
          <w:sz w:val="24"/>
          <w:szCs w:val="24"/>
        </w:rPr>
      </w:pPr>
      <w:r>
        <w:rPr>
          <w:rFonts w:hint="eastAsia" w:ascii="黑体" w:eastAsia="黑体" w:cs="黑体"/>
          <w:sz w:val="24"/>
          <w:szCs w:val="24"/>
        </w:rPr>
        <w:t>图</w:t>
      </w:r>
      <w:r>
        <w:rPr>
          <w:rFonts w:ascii="黑体" w:eastAsia="黑体" w:cs="黑体"/>
          <w:sz w:val="24"/>
          <w:szCs w:val="24"/>
        </w:rPr>
        <w:t xml:space="preserve">1 </w:t>
      </w:r>
      <w:r>
        <w:rPr>
          <w:rFonts w:hint="eastAsia" w:ascii="黑体" w:eastAsia="黑体" w:cs="黑体"/>
          <w:sz w:val="24"/>
          <w:szCs w:val="24"/>
        </w:rPr>
        <w:t>工作程序框图</w:t>
      </w:r>
    </w:p>
    <w:p>
      <w:pPr>
        <w:spacing w:line="360" w:lineRule="auto"/>
        <w:jc w:val="center"/>
        <w:rPr>
          <w:rFonts w:ascii="黑体" w:eastAsia="黑体"/>
          <w:sz w:val="24"/>
          <w:szCs w:val="24"/>
        </w:rPr>
      </w:pPr>
    </w:p>
    <w:p>
      <w:pPr>
        <w:adjustRightInd w:val="0"/>
        <w:spacing w:line="360" w:lineRule="auto"/>
        <w:rPr>
          <w:rFonts w:ascii="黑体" w:hAnsi="宋体" w:eastAsia="黑体"/>
          <w:b/>
          <w:bCs/>
          <w:sz w:val="28"/>
          <w:szCs w:val="28"/>
        </w:rPr>
      </w:pPr>
      <w:r>
        <w:rPr>
          <w:rFonts w:ascii="黑体" w:hAnsi="宋体" w:eastAsia="黑体" w:cs="黑体"/>
          <w:b/>
          <w:bCs/>
          <w:sz w:val="28"/>
          <w:szCs w:val="28"/>
        </w:rPr>
        <w:t xml:space="preserve">7 </w:t>
      </w:r>
      <w:r>
        <w:rPr>
          <w:rFonts w:hint="eastAsia" w:ascii="黑体" w:hAnsi="宋体" w:eastAsia="黑体" w:cs="黑体"/>
          <w:b/>
          <w:bCs/>
          <w:sz w:val="28"/>
          <w:szCs w:val="28"/>
        </w:rPr>
        <w:t>矿山基础信息调查</w:t>
      </w:r>
    </w:p>
    <w:p>
      <w:pPr>
        <w:adjustRightInd w:val="0"/>
        <w:spacing w:line="360" w:lineRule="auto"/>
        <w:outlineLvl w:val="0"/>
        <w:rPr>
          <w:rFonts w:ascii="黑体" w:hAnsi="宋体" w:eastAsia="黑体"/>
          <w:sz w:val="24"/>
          <w:szCs w:val="24"/>
        </w:rPr>
      </w:pPr>
      <w:r>
        <w:rPr>
          <w:rFonts w:ascii="黑体" w:hAnsi="宋体" w:eastAsia="黑体" w:cs="黑体"/>
          <w:sz w:val="24"/>
          <w:szCs w:val="24"/>
        </w:rPr>
        <w:t xml:space="preserve">7.1 </w:t>
      </w:r>
      <w:r>
        <w:rPr>
          <w:rFonts w:hint="eastAsia" w:ascii="黑体" w:hAnsi="宋体" w:eastAsia="黑体" w:cs="黑体"/>
          <w:sz w:val="24"/>
          <w:szCs w:val="24"/>
        </w:rPr>
        <w:t>矿山地理位置</w:t>
      </w:r>
    </w:p>
    <w:p>
      <w:pPr>
        <w:adjustRightInd w:val="0"/>
        <w:spacing w:line="360" w:lineRule="auto"/>
        <w:ind w:firstLine="480" w:firstLineChars="200"/>
        <w:rPr>
          <w:rFonts w:ascii="宋体"/>
          <w:sz w:val="24"/>
          <w:szCs w:val="24"/>
        </w:rPr>
      </w:pPr>
      <w:r>
        <w:rPr>
          <w:rFonts w:hint="eastAsia" w:ascii="宋体" w:hAnsi="宋体" w:cs="宋体"/>
          <w:sz w:val="24"/>
          <w:szCs w:val="24"/>
        </w:rPr>
        <w:t>矿山与附近城镇的位置关系，矿山所在的县（区）、乡镇村组，矿区拐点坐标</w:t>
      </w:r>
      <w:r>
        <w:rPr>
          <w:rFonts w:hint="eastAsia" w:ascii="宋体" w:hAnsi="宋体" w:cs="宋体"/>
          <w:color w:val="000000"/>
          <w:sz w:val="24"/>
          <w:szCs w:val="24"/>
        </w:rPr>
        <w:t>（图形文件采用1980国家大地坐标系，高程系统采用“1985年国家高程基准”，投影方式采用高斯-克吕格投影，分带采用3度或6度分带），交通</w:t>
      </w:r>
      <w:r>
        <w:rPr>
          <w:rFonts w:hint="eastAsia" w:ascii="宋体" w:hAnsi="宋体" w:cs="宋体"/>
          <w:sz w:val="24"/>
          <w:szCs w:val="24"/>
        </w:rPr>
        <w:t>状况（交通位置图）。</w:t>
      </w:r>
    </w:p>
    <w:p>
      <w:pPr>
        <w:adjustRightInd w:val="0"/>
        <w:spacing w:line="360" w:lineRule="auto"/>
        <w:outlineLvl w:val="0"/>
        <w:rPr>
          <w:rFonts w:ascii="黑体" w:hAnsi="宋体" w:eastAsia="黑体"/>
          <w:sz w:val="24"/>
          <w:szCs w:val="24"/>
        </w:rPr>
      </w:pPr>
      <w:r>
        <w:rPr>
          <w:rFonts w:ascii="黑体" w:hAnsi="宋体" w:eastAsia="黑体" w:cs="黑体"/>
          <w:sz w:val="24"/>
          <w:szCs w:val="24"/>
        </w:rPr>
        <w:t xml:space="preserve">7.2 </w:t>
      </w:r>
      <w:r>
        <w:rPr>
          <w:rFonts w:hint="eastAsia" w:ascii="黑体" w:hAnsi="宋体" w:eastAsia="黑体" w:cs="黑体"/>
          <w:sz w:val="24"/>
          <w:szCs w:val="24"/>
        </w:rPr>
        <w:t>矿山自然概况</w:t>
      </w:r>
    </w:p>
    <w:p>
      <w:pPr>
        <w:adjustRightInd w:val="0"/>
        <w:spacing w:line="360" w:lineRule="auto"/>
        <w:ind w:firstLine="480" w:firstLineChars="200"/>
        <w:rPr>
          <w:rFonts w:ascii="宋体"/>
          <w:sz w:val="24"/>
          <w:szCs w:val="24"/>
        </w:rPr>
      </w:pPr>
      <w:r>
        <w:rPr>
          <w:rFonts w:hint="eastAsia" w:ascii="宋体" w:hAnsi="宋体" w:cs="宋体"/>
          <w:sz w:val="24"/>
          <w:szCs w:val="24"/>
        </w:rPr>
        <w:t>主要包括气候、水文、地形地貌、土壤、植被等。具体要求参照</w:t>
      </w:r>
      <w:r>
        <w:rPr>
          <w:rFonts w:ascii="宋体" w:hAnsi="宋体" w:cs="宋体"/>
          <w:sz w:val="24"/>
          <w:szCs w:val="24"/>
        </w:rPr>
        <w:t>TD/T1031.1-2011</w:t>
      </w:r>
      <w:r>
        <w:rPr>
          <w:rFonts w:hint="eastAsia" w:ascii="宋体" w:hAnsi="宋体" w:cs="宋体"/>
          <w:sz w:val="24"/>
          <w:szCs w:val="24"/>
        </w:rPr>
        <w:t>中的</w:t>
      </w:r>
      <w:r>
        <w:rPr>
          <w:rFonts w:ascii="宋体" w:hAnsi="宋体" w:cs="宋体"/>
          <w:sz w:val="24"/>
          <w:szCs w:val="24"/>
        </w:rPr>
        <w:t>6.3.2</w:t>
      </w:r>
      <w:r>
        <w:rPr>
          <w:rFonts w:hint="eastAsia" w:ascii="宋体" w:hAnsi="宋体" w:cs="宋体"/>
          <w:sz w:val="24"/>
          <w:szCs w:val="24"/>
        </w:rPr>
        <w:t>条款。</w:t>
      </w:r>
    </w:p>
    <w:p>
      <w:pPr>
        <w:adjustRightInd w:val="0"/>
        <w:spacing w:line="360" w:lineRule="auto"/>
        <w:rPr>
          <w:rFonts w:ascii="黑体" w:hAnsi="宋体" w:eastAsia="黑体"/>
          <w:sz w:val="24"/>
          <w:szCs w:val="24"/>
        </w:rPr>
      </w:pPr>
      <w:r>
        <w:rPr>
          <w:rFonts w:ascii="黑体" w:hAnsi="宋体" w:eastAsia="黑体" w:cs="黑体"/>
          <w:sz w:val="24"/>
          <w:szCs w:val="24"/>
        </w:rPr>
        <w:t>7.3</w:t>
      </w:r>
      <w:r>
        <w:rPr>
          <w:rFonts w:hint="eastAsia" w:ascii="黑体" w:hAnsi="宋体" w:eastAsia="黑体" w:cs="黑体"/>
          <w:sz w:val="24"/>
          <w:szCs w:val="24"/>
        </w:rPr>
        <w:t>矿区社会经济概况</w:t>
      </w:r>
    </w:p>
    <w:p>
      <w:pPr>
        <w:adjustRightInd w:val="0"/>
        <w:spacing w:line="360" w:lineRule="auto"/>
        <w:ind w:firstLine="480" w:firstLineChars="200"/>
        <w:rPr>
          <w:rFonts w:ascii="宋体"/>
          <w:sz w:val="24"/>
          <w:szCs w:val="24"/>
        </w:rPr>
      </w:pPr>
      <w:r>
        <w:rPr>
          <w:rFonts w:hint="eastAsia" w:ascii="宋体" w:hAnsi="宋体" w:cs="宋体"/>
          <w:sz w:val="24"/>
          <w:szCs w:val="24"/>
        </w:rPr>
        <w:t>主要包括人口、农业、工业、经济发展水平等。具体要求参照</w:t>
      </w:r>
      <w:r>
        <w:rPr>
          <w:rFonts w:ascii="宋体" w:hAnsi="宋体" w:cs="宋体"/>
          <w:sz w:val="24"/>
          <w:szCs w:val="24"/>
        </w:rPr>
        <w:t>TD/T1031.1-2011</w:t>
      </w:r>
      <w:r>
        <w:rPr>
          <w:rFonts w:hint="eastAsia" w:ascii="宋体" w:hAnsi="宋体" w:cs="宋体"/>
          <w:sz w:val="24"/>
          <w:szCs w:val="24"/>
        </w:rPr>
        <w:t>中的</w:t>
      </w:r>
      <w:r>
        <w:rPr>
          <w:rFonts w:ascii="宋体" w:hAnsi="宋体" w:cs="宋体"/>
          <w:sz w:val="24"/>
          <w:szCs w:val="24"/>
        </w:rPr>
        <w:t>6.3.3</w:t>
      </w:r>
      <w:r>
        <w:rPr>
          <w:rFonts w:hint="eastAsia" w:ascii="宋体" w:hAnsi="宋体" w:cs="宋体"/>
          <w:sz w:val="24"/>
          <w:szCs w:val="24"/>
        </w:rPr>
        <w:t>条款。</w:t>
      </w:r>
    </w:p>
    <w:p>
      <w:pPr>
        <w:adjustRightInd w:val="0"/>
        <w:spacing w:line="360" w:lineRule="auto"/>
        <w:rPr>
          <w:rFonts w:ascii="黑体" w:hAnsi="宋体" w:eastAsia="黑体"/>
          <w:sz w:val="24"/>
          <w:szCs w:val="24"/>
        </w:rPr>
      </w:pPr>
      <w:r>
        <w:rPr>
          <w:rFonts w:ascii="黑体" w:hAnsi="宋体" w:eastAsia="黑体" w:cs="黑体"/>
          <w:sz w:val="24"/>
          <w:szCs w:val="24"/>
        </w:rPr>
        <w:t>7.4</w:t>
      </w:r>
      <w:r>
        <w:rPr>
          <w:rFonts w:hint="eastAsia" w:ascii="黑体" w:hAnsi="宋体" w:eastAsia="黑体" w:cs="黑体"/>
          <w:sz w:val="24"/>
          <w:szCs w:val="24"/>
        </w:rPr>
        <w:t>矿山开发利用方案</w:t>
      </w:r>
    </w:p>
    <w:p>
      <w:pPr>
        <w:pStyle w:val="8"/>
        <w:spacing w:line="360" w:lineRule="auto"/>
        <w:ind w:firstLine="480"/>
        <w:rPr>
          <w:sz w:val="24"/>
          <w:szCs w:val="24"/>
        </w:rPr>
      </w:pPr>
      <w:r>
        <w:rPr>
          <w:rFonts w:hint="eastAsia"/>
          <w:sz w:val="24"/>
          <w:szCs w:val="24"/>
        </w:rPr>
        <w:t>收集矿山开采设计或者矿产资源开发利用方案。重点了解以下内容：采矿用地组成、矿山生产规模、矿山开拓布局、开拓工程参数、剥采比或采掘比、开采段高、采矿方法、掘进施工工艺、采矿生产工艺、采场生产能力、采场技术参数和接续方式，矿山批准的开采层位、开采范围、开采深度、矿山资源及储量、矿山设计生产服务年限、年生产能力，采区布置、矿山阶段划分、开采接替顺序、开采方式、顶板管理方法，矿山防水方法、表土堆放方案、规模、面积，矿山固体废弃物和废水的排放量、处置情况等。还应收集以下图件：总工程平面布置图、地下开采矿山开拓系统平面图与剖面图、露天开采矿山地表开采境界和底部境界图等。</w:t>
      </w:r>
    </w:p>
    <w:p>
      <w:pPr>
        <w:adjustRightInd w:val="0"/>
        <w:spacing w:line="360" w:lineRule="auto"/>
        <w:rPr>
          <w:rFonts w:ascii="黑体" w:hAnsi="宋体" w:eastAsia="黑体"/>
          <w:sz w:val="24"/>
          <w:szCs w:val="24"/>
        </w:rPr>
      </w:pPr>
      <w:r>
        <w:rPr>
          <w:rFonts w:ascii="黑体" w:hAnsi="宋体" w:eastAsia="黑体" w:cs="黑体"/>
          <w:sz w:val="24"/>
          <w:szCs w:val="24"/>
        </w:rPr>
        <w:t>7.5</w:t>
      </w:r>
      <w:r>
        <w:rPr>
          <w:rFonts w:hint="eastAsia" w:ascii="黑体" w:hAnsi="宋体" w:eastAsia="黑体" w:cs="黑体"/>
          <w:sz w:val="24"/>
          <w:szCs w:val="24"/>
        </w:rPr>
        <w:t>矿山开采历史与现状</w:t>
      </w:r>
    </w:p>
    <w:p>
      <w:pPr>
        <w:pStyle w:val="8"/>
        <w:spacing w:line="360" w:lineRule="auto"/>
        <w:ind w:firstLine="0" w:firstLineChars="0"/>
        <w:rPr>
          <w:sz w:val="24"/>
          <w:szCs w:val="24"/>
        </w:rPr>
      </w:pPr>
      <w:r>
        <w:rPr>
          <w:sz w:val="24"/>
          <w:szCs w:val="24"/>
        </w:rPr>
        <w:t xml:space="preserve">7.5.1 </w:t>
      </w:r>
      <w:r>
        <w:rPr>
          <w:rFonts w:hint="eastAsia"/>
          <w:sz w:val="24"/>
          <w:szCs w:val="24"/>
        </w:rPr>
        <w:t>矿山开采历史情况，包括矿权的延续和变更、矿权人情况、采矿许可证取得情况，历史时期矿山开采范围、层位、开采方式、深度、生产规模、开采量、开采年限等。</w:t>
      </w:r>
    </w:p>
    <w:p>
      <w:pPr>
        <w:pStyle w:val="8"/>
        <w:spacing w:line="360" w:lineRule="auto"/>
        <w:ind w:firstLine="0" w:firstLineChars="0"/>
        <w:rPr>
          <w:sz w:val="24"/>
          <w:szCs w:val="24"/>
        </w:rPr>
      </w:pPr>
      <w:r>
        <w:rPr>
          <w:sz w:val="24"/>
          <w:szCs w:val="24"/>
        </w:rPr>
        <w:t xml:space="preserve">7.5.2 </w:t>
      </w:r>
      <w:r>
        <w:rPr>
          <w:rFonts w:hint="eastAsia"/>
          <w:sz w:val="24"/>
          <w:szCs w:val="24"/>
        </w:rPr>
        <w:t>矿山现状情况，包括划定矿区范围批复及矿山采矿许可证情况，矿山生产状态、开采范围、层位、开采方式、深度、开采规模、矿山剩余生产服务年限等。</w:t>
      </w:r>
    </w:p>
    <w:p>
      <w:pPr>
        <w:adjustRightInd w:val="0"/>
        <w:spacing w:line="360" w:lineRule="auto"/>
        <w:rPr>
          <w:rFonts w:ascii="黑体" w:hAnsi="宋体" w:eastAsia="黑体"/>
          <w:sz w:val="24"/>
          <w:szCs w:val="24"/>
        </w:rPr>
      </w:pPr>
      <w:r>
        <w:rPr>
          <w:rFonts w:ascii="黑体" w:hAnsi="宋体" w:eastAsia="黑体" w:cs="黑体"/>
          <w:sz w:val="24"/>
          <w:szCs w:val="24"/>
        </w:rPr>
        <w:t>7.6</w:t>
      </w:r>
      <w:r>
        <w:rPr>
          <w:rFonts w:hint="eastAsia" w:ascii="黑体" w:hAnsi="宋体" w:eastAsia="黑体" w:cs="黑体"/>
          <w:sz w:val="24"/>
          <w:szCs w:val="24"/>
        </w:rPr>
        <w:t>矿区土地利用现状及土地损毁现状</w:t>
      </w:r>
    </w:p>
    <w:p>
      <w:pPr>
        <w:pStyle w:val="8"/>
        <w:spacing w:line="360" w:lineRule="auto"/>
        <w:ind w:firstLine="0" w:firstLineChars="0"/>
        <w:rPr>
          <w:sz w:val="24"/>
          <w:szCs w:val="24"/>
        </w:rPr>
      </w:pPr>
      <w:r>
        <w:rPr>
          <w:sz w:val="24"/>
          <w:szCs w:val="24"/>
        </w:rPr>
        <w:t xml:space="preserve">7.6.1 </w:t>
      </w:r>
      <w:r>
        <w:rPr>
          <w:rFonts w:hint="eastAsia"/>
          <w:sz w:val="24"/>
          <w:szCs w:val="24"/>
        </w:rPr>
        <w:t>根据最新土地年度变更调查成果，重点了解以下内容：矿区土地利用类型、数量、耕地质量、是否涉及基本农田、土地权属等，是否办理了用地手续。具体要求参照</w:t>
      </w:r>
      <w:r>
        <w:rPr>
          <w:rFonts w:hAnsi="宋体"/>
          <w:sz w:val="24"/>
          <w:szCs w:val="24"/>
        </w:rPr>
        <w:t>TD/T1031.1-2011</w:t>
      </w:r>
      <w:r>
        <w:rPr>
          <w:rFonts w:hint="eastAsia" w:hAnsi="宋体"/>
          <w:sz w:val="24"/>
          <w:szCs w:val="24"/>
        </w:rPr>
        <w:t>中的</w:t>
      </w:r>
      <w:r>
        <w:rPr>
          <w:rFonts w:hAnsi="宋体"/>
          <w:sz w:val="24"/>
          <w:szCs w:val="24"/>
        </w:rPr>
        <w:t>6.4.2</w:t>
      </w:r>
      <w:r>
        <w:rPr>
          <w:rFonts w:hint="eastAsia" w:hAnsi="宋体"/>
          <w:sz w:val="24"/>
          <w:szCs w:val="24"/>
        </w:rPr>
        <w:t>条款。</w:t>
      </w:r>
      <w:r>
        <w:rPr>
          <w:rFonts w:hint="eastAsia"/>
          <w:sz w:val="24"/>
          <w:szCs w:val="24"/>
        </w:rPr>
        <w:t>矿区土地利用现状表与土地利用权属表参照</w:t>
      </w:r>
      <w:r>
        <w:rPr>
          <w:sz w:val="24"/>
          <w:szCs w:val="24"/>
        </w:rPr>
        <w:t>TD/T 1031.1-2011</w:t>
      </w:r>
      <w:r>
        <w:rPr>
          <w:rFonts w:hint="eastAsia"/>
          <w:sz w:val="24"/>
          <w:szCs w:val="24"/>
        </w:rPr>
        <w:t>附录</w:t>
      </w:r>
      <w:r>
        <w:rPr>
          <w:sz w:val="24"/>
          <w:szCs w:val="24"/>
        </w:rPr>
        <w:t>F</w:t>
      </w:r>
      <w:r>
        <w:rPr>
          <w:rFonts w:hint="eastAsia"/>
          <w:sz w:val="24"/>
          <w:szCs w:val="24"/>
        </w:rPr>
        <w:t>中表</w:t>
      </w:r>
      <w:r>
        <w:rPr>
          <w:sz w:val="24"/>
          <w:szCs w:val="24"/>
        </w:rPr>
        <w:t>F.1</w:t>
      </w:r>
      <w:r>
        <w:rPr>
          <w:rFonts w:hint="eastAsia"/>
          <w:sz w:val="24"/>
          <w:szCs w:val="24"/>
        </w:rPr>
        <w:t>和表</w:t>
      </w:r>
      <w:r>
        <w:rPr>
          <w:sz w:val="24"/>
          <w:szCs w:val="24"/>
        </w:rPr>
        <w:t>F.2</w:t>
      </w:r>
      <w:r>
        <w:rPr>
          <w:rFonts w:hint="eastAsia"/>
          <w:sz w:val="24"/>
          <w:szCs w:val="24"/>
        </w:rPr>
        <w:t>。</w:t>
      </w:r>
    </w:p>
    <w:p>
      <w:pPr>
        <w:pStyle w:val="8"/>
        <w:spacing w:line="360" w:lineRule="auto"/>
        <w:ind w:firstLine="0" w:firstLineChars="0"/>
        <w:rPr>
          <w:sz w:val="24"/>
          <w:szCs w:val="24"/>
        </w:rPr>
      </w:pPr>
      <w:r>
        <w:rPr>
          <w:sz w:val="24"/>
          <w:szCs w:val="24"/>
        </w:rPr>
        <w:t xml:space="preserve">7.6.2 </w:t>
      </w:r>
      <w:r>
        <w:rPr>
          <w:rFonts w:hint="eastAsia"/>
          <w:sz w:val="24"/>
          <w:szCs w:val="24"/>
        </w:rPr>
        <w:t>矿山开采以来矿区各类土地的损毁与土地复垦情况，参照</w:t>
      </w:r>
      <w:r>
        <w:rPr>
          <w:rFonts w:hAnsi="宋体"/>
          <w:sz w:val="24"/>
          <w:szCs w:val="24"/>
        </w:rPr>
        <w:t>TD/T1031.1-2011</w:t>
      </w:r>
      <w:r>
        <w:rPr>
          <w:rFonts w:hint="eastAsia" w:hAnsi="宋体"/>
          <w:sz w:val="24"/>
          <w:szCs w:val="24"/>
        </w:rPr>
        <w:t>中的</w:t>
      </w:r>
      <w:r>
        <w:rPr>
          <w:rFonts w:hAnsi="宋体"/>
          <w:sz w:val="24"/>
          <w:szCs w:val="24"/>
        </w:rPr>
        <w:t>6.4.1.2</w:t>
      </w:r>
      <w:r>
        <w:rPr>
          <w:rFonts w:hint="eastAsia" w:hAnsi="宋体"/>
          <w:sz w:val="24"/>
          <w:szCs w:val="24"/>
        </w:rPr>
        <w:t>条款。</w:t>
      </w:r>
    </w:p>
    <w:p>
      <w:pPr>
        <w:adjustRightInd w:val="0"/>
        <w:spacing w:line="360" w:lineRule="auto"/>
        <w:rPr>
          <w:rFonts w:ascii="黑体" w:hAnsi="宋体" w:eastAsia="黑体"/>
          <w:sz w:val="24"/>
          <w:szCs w:val="24"/>
        </w:rPr>
      </w:pPr>
      <w:r>
        <w:rPr>
          <w:rFonts w:ascii="黑体" w:hAnsi="宋体" w:eastAsia="黑体" w:cs="黑体"/>
          <w:sz w:val="24"/>
          <w:szCs w:val="24"/>
        </w:rPr>
        <w:t xml:space="preserve">7.7 </w:t>
      </w:r>
      <w:r>
        <w:rPr>
          <w:rFonts w:hint="eastAsia" w:ascii="黑体" w:hAnsi="宋体" w:eastAsia="黑体" w:cs="黑体"/>
          <w:sz w:val="24"/>
          <w:szCs w:val="24"/>
        </w:rPr>
        <w:t>矿山地质环境问题</w:t>
      </w:r>
    </w:p>
    <w:p>
      <w:pPr>
        <w:pStyle w:val="8"/>
        <w:spacing w:line="360" w:lineRule="auto"/>
        <w:ind w:firstLine="480"/>
        <w:rPr>
          <w:rFonts w:hAnsi="宋体"/>
          <w:sz w:val="24"/>
          <w:szCs w:val="24"/>
        </w:rPr>
      </w:pPr>
      <w:r>
        <w:rPr>
          <w:rFonts w:hint="eastAsia"/>
          <w:sz w:val="24"/>
          <w:szCs w:val="24"/>
        </w:rPr>
        <w:t>主要包括矿山地质灾害、含水层破坏、地形地貌景观（地质遗迹、人文景观）破坏、水土环境污染等，具体要求参照</w:t>
      </w:r>
      <w:r>
        <w:rPr>
          <w:rFonts w:hAnsi="宋体"/>
          <w:sz w:val="24"/>
          <w:szCs w:val="24"/>
        </w:rPr>
        <w:t>DZ/T0223-2011</w:t>
      </w:r>
      <w:r>
        <w:rPr>
          <w:rFonts w:hint="eastAsia" w:hAnsi="宋体"/>
          <w:sz w:val="24"/>
          <w:szCs w:val="24"/>
        </w:rPr>
        <w:t>中的</w:t>
      </w:r>
      <w:r>
        <w:rPr>
          <w:rFonts w:hAnsi="宋体"/>
          <w:sz w:val="24"/>
          <w:szCs w:val="24"/>
        </w:rPr>
        <w:t>6.3.4</w:t>
      </w:r>
      <w:r>
        <w:rPr>
          <w:rFonts w:hint="eastAsia" w:hAnsi="宋体"/>
          <w:sz w:val="24"/>
          <w:szCs w:val="24"/>
        </w:rPr>
        <w:t>、</w:t>
      </w:r>
      <w:r>
        <w:rPr>
          <w:rFonts w:hAnsi="宋体"/>
          <w:sz w:val="24"/>
          <w:szCs w:val="24"/>
        </w:rPr>
        <w:t>6.3.5</w:t>
      </w:r>
      <w:r>
        <w:rPr>
          <w:rFonts w:hint="eastAsia" w:hAnsi="宋体"/>
          <w:sz w:val="24"/>
          <w:szCs w:val="24"/>
        </w:rPr>
        <w:t>和</w:t>
      </w:r>
      <w:r>
        <w:rPr>
          <w:rFonts w:hAnsi="宋体"/>
          <w:sz w:val="24"/>
          <w:szCs w:val="24"/>
        </w:rPr>
        <w:t>6.3.6</w:t>
      </w:r>
      <w:r>
        <w:rPr>
          <w:rFonts w:hint="eastAsia" w:hAnsi="宋体"/>
          <w:sz w:val="24"/>
          <w:szCs w:val="24"/>
        </w:rPr>
        <w:t>条款。</w:t>
      </w:r>
    </w:p>
    <w:p>
      <w:pPr>
        <w:adjustRightInd w:val="0"/>
        <w:spacing w:line="360" w:lineRule="auto"/>
        <w:rPr>
          <w:rFonts w:ascii="黑体" w:hAnsi="宋体" w:eastAsia="黑体"/>
          <w:sz w:val="24"/>
          <w:szCs w:val="24"/>
        </w:rPr>
      </w:pPr>
      <w:r>
        <w:rPr>
          <w:rFonts w:ascii="黑体" w:hAnsi="宋体" w:eastAsia="黑体" w:cs="黑体"/>
          <w:sz w:val="24"/>
          <w:szCs w:val="24"/>
        </w:rPr>
        <w:t xml:space="preserve">7.8 </w:t>
      </w:r>
      <w:r>
        <w:rPr>
          <w:rFonts w:hint="eastAsia" w:ascii="黑体" w:hAnsi="宋体" w:eastAsia="黑体" w:cs="黑体"/>
          <w:sz w:val="24"/>
          <w:szCs w:val="24"/>
        </w:rPr>
        <w:t>矿山及周边土地复垦与地质环境治理案例</w:t>
      </w:r>
    </w:p>
    <w:p>
      <w:pPr>
        <w:adjustRightInd w:val="0"/>
        <w:spacing w:line="360" w:lineRule="auto"/>
        <w:ind w:firstLine="480" w:firstLineChars="200"/>
        <w:rPr>
          <w:rFonts w:ascii="宋体"/>
          <w:sz w:val="24"/>
          <w:szCs w:val="24"/>
        </w:rPr>
      </w:pPr>
      <w:r>
        <w:rPr>
          <w:rFonts w:hint="eastAsia" w:ascii="宋体" w:hAnsi="宋体" w:cs="宋体"/>
          <w:sz w:val="24"/>
          <w:szCs w:val="24"/>
        </w:rPr>
        <w:t>收集矿区及周边土地复垦与地质环境治理案例，并进行类比分析。</w:t>
      </w:r>
    </w:p>
    <w:p>
      <w:pPr>
        <w:adjustRightInd w:val="0"/>
        <w:spacing w:line="360" w:lineRule="auto"/>
        <w:outlineLvl w:val="0"/>
        <w:rPr>
          <w:rFonts w:ascii="黑体" w:hAnsi="宋体" w:eastAsia="黑体"/>
          <w:b/>
          <w:bCs/>
          <w:sz w:val="28"/>
          <w:szCs w:val="28"/>
        </w:rPr>
      </w:pPr>
      <w:r>
        <w:rPr>
          <w:rFonts w:ascii="黑体" w:hAnsi="宋体" w:eastAsia="黑体" w:cs="黑体"/>
          <w:b/>
          <w:bCs/>
          <w:sz w:val="28"/>
          <w:szCs w:val="28"/>
        </w:rPr>
        <w:t xml:space="preserve">8 </w:t>
      </w:r>
      <w:r>
        <w:rPr>
          <w:rFonts w:hint="eastAsia" w:ascii="黑体" w:hAnsi="宋体" w:eastAsia="黑体" w:cs="黑体"/>
          <w:b/>
          <w:bCs/>
          <w:sz w:val="28"/>
          <w:szCs w:val="28"/>
        </w:rPr>
        <w:t>矿区土地损毁评估与矿山地质环境影响评估</w:t>
      </w:r>
    </w:p>
    <w:p>
      <w:pPr>
        <w:adjustRightInd w:val="0"/>
        <w:spacing w:line="360" w:lineRule="auto"/>
        <w:outlineLvl w:val="0"/>
        <w:rPr>
          <w:rFonts w:ascii="黑体" w:hAnsi="宋体" w:eastAsia="黑体"/>
          <w:sz w:val="24"/>
          <w:szCs w:val="24"/>
        </w:rPr>
      </w:pPr>
      <w:r>
        <w:rPr>
          <w:rFonts w:ascii="黑体" w:hAnsi="宋体" w:eastAsia="黑体" w:cs="黑体"/>
          <w:sz w:val="24"/>
          <w:szCs w:val="24"/>
        </w:rPr>
        <w:t xml:space="preserve">8.1 </w:t>
      </w:r>
      <w:r>
        <w:rPr>
          <w:rFonts w:hint="eastAsia" w:ascii="黑体" w:hAnsi="宋体" w:eastAsia="黑体" w:cs="黑体"/>
          <w:sz w:val="24"/>
          <w:szCs w:val="24"/>
        </w:rPr>
        <w:t>矿区土地损毁现状分析评估</w:t>
      </w:r>
    </w:p>
    <w:p>
      <w:pPr>
        <w:pStyle w:val="8"/>
        <w:spacing w:line="360" w:lineRule="auto"/>
        <w:ind w:firstLine="0" w:firstLineChars="0"/>
        <w:rPr>
          <w:rFonts w:hAnsi="宋体"/>
          <w:sz w:val="24"/>
          <w:szCs w:val="24"/>
        </w:rPr>
      </w:pPr>
      <w:r>
        <w:rPr>
          <w:rFonts w:hAnsi="宋体"/>
          <w:sz w:val="24"/>
          <w:szCs w:val="24"/>
        </w:rPr>
        <w:t xml:space="preserve">8.1.1 </w:t>
      </w:r>
      <w:r>
        <w:rPr>
          <w:rFonts w:hint="eastAsia" w:hAnsi="宋体"/>
          <w:sz w:val="24"/>
          <w:szCs w:val="24"/>
        </w:rPr>
        <w:t>矿区土地损毁现状分析评估应对照损毁前地形地貌景观、土壤类型、土地利用类型、土地生产力及生物多样性等进行评估。</w:t>
      </w:r>
    </w:p>
    <w:p>
      <w:pPr>
        <w:pStyle w:val="8"/>
        <w:spacing w:line="360" w:lineRule="auto"/>
        <w:ind w:firstLine="0" w:firstLineChars="0"/>
        <w:rPr>
          <w:rFonts w:hAnsi="宋体"/>
          <w:sz w:val="28"/>
          <w:szCs w:val="28"/>
        </w:rPr>
      </w:pPr>
      <w:r>
        <w:rPr>
          <w:rFonts w:hAnsi="宋体"/>
          <w:sz w:val="24"/>
          <w:szCs w:val="24"/>
        </w:rPr>
        <w:t xml:space="preserve">8.1.2 </w:t>
      </w:r>
      <w:r>
        <w:rPr>
          <w:rFonts w:hint="eastAsia" w:hAnsi="宋体"/>
          <w:sz w:val="24"/>
          <w:szCs w:val="24"/>
        </w:rPr>
        <w:t>评估时应结合土地损毁的环节与时序，说明矿山生产建设过程中可能导致土地损毁的生产建设工艺及流程。明确项目区已损毁土地的类型、范围、面积及损毁程度。分析已损毁土地被重复损毁的可能性。说明已损毁土地已复垦情况，包括复垦面积、范围、复垦方向及复垦效果。</w:t>
      </w:r>
    </w:p>
    <w:p>
      <w:pPr>
        <w:adjustRightInd w:val="0"/>
        <w:spacing w:line="360" w:lineRule="auto"/>
        <w:outlineLvl w:val="0"/>
        <w:rPr>
          <w:rFonts w:ascii="黑体" w:hAnsi="宋体" w:eastAsia="黑体"/>
          <w:sz w:val="24"/>
          <w:szCs w:val="24"/>
        </w:rPr>
      </w:pPr>
      <w:r>
        <w:rPr>
          <w:rFonts w:ascii="黑体" w:hAnsi="宋体" w:eastAsia="黑体" w:cs="黑体"/>
          <w:sz w:val="24"/>
          <w:szCs w:val="24"/>
        </w:rPr>
        <w:t xml:space="preserve">8.2 </w:t>
      </w:r>
      <w:r>
        <w:rPr>
          <w:rFonts w:hint="eastAsia" w:ascii="黑体" w:hAnsi="宋体" w:eastAsia="黑体" w:cs="黑体"/>
          <w:sz w:val="24"/>
          <w:szCs w:val="24"/>
        </w:rPr>
        <w:t>矿区土地损毁动态预测评估</w:t>
      </w:r>
    </w:p>
    <w:p>
      <w:pPr>
        <w:pStyle w:val="8"/>
        <w:spacing w:line="360" w:lineRule="auto"/>
        <w:ind w:firstLine="0" w:firstLineChars="0"/>
        <w:rPr>
          <w:rFonts w:hAnsi="宋体"/>
          <w:sz w:val="24"/>
          <w:szCs w:val="24"/>
        </w:rPr>
      </w:pPr>
      <w:r>
        <w:rPr>
          <w:rFonts w:hAnsi="宋体"/>
          <w:sz w:val="24"/>
          <w:szCs w:val="24"/>
        </w:rPr>
        <w:t xml:space="preserve">8.2.1 </w:t>
      </w:r>
      <w:r>
        <w:rPr>
          <w:rFonts w:hint="eastAsia" w:hAnsi="宋体"/>
          <w:sz w:val="24"/>
          <w:szCs w:val="24"/>
        </w:rPr>
        <w:t>矿区土地损毁动态预测评估应依据项目或工程类型、生产建设方式、地形地貌特征等，确定拟损毁土地的预测方法，预测拟损毁土地的方式、类型、面积、程度。生产服务年限较长的矿山需分时段和区段预测土地损毁的方式、类型、面积、程度，并结合对土地利用的影响进行土地损毁程度分级。分级应参考国家和地方相关部门规定的划分标准，也可结合类比确定，尤其是山区、丘陵区的井工开采的矿山。</w:t>
      </w:r>
    </w:p>
    <w:p>
      <w:pPr>
        <w:pStyle w:val="8"/>
        <w:spacing w:line="360" w:lineRule="auto"/>
        <w:ind w:firstLine="0" w:firstLineChars="0"/>
        <w:rPr>
          <w:rFonts w:hAnsi="宋体"/>
          <w:sz w:val="28"/>
          <w:szCs w:val="28"/>
        </w:rPr>
      </w:pPr>
      <w:r>
        <w:rPr>
          <w:rFonts w:hAnsi="宋体"/>
          <w:sz w:val="24"/>
          <w:szCs w:val="24"/>
        </w:rPr>
        <w:t xml:space="preserve">8.2.2 </w:t>
      </w:r>
      <w:r>
        <w:rPr>
          <w:rFonts w:hint="eastAsia" w:hAnsi="宋体"/>
          <w:sz w:val="24"/>
          <w:szCs w:val="24"/>
        </w:rPr>
        <w:t>矿区土地损毁现状分析评估与动态预测评估以及应附图件，参照</w:t>
      </w:r>
      <w:r>
        <w:rPr>
          <w:rFonts w:hAnsi="宋体"/>
          <w:sz w:val="24"/>
          <w:szCs w:val="24"/>
        </w:rPr>
        <w:t>TD/T 1031-2011</w:t>
      </w:r>
      <w:r>
        <w:rPr>
          <w:rFonts w:hint="eastAsia" w:hAnsi="宋体"/>
          <w:sz w:val="24"/>
          <w:szCs w:val="24"/>
        </w:rPr>
        <w:t>（通则、露天煤矿、井工煤矿、金属矿、石油天然气）中的</w:t>
      </w:r>
      <w:r>
        <w:rPr>
          <w:rFonts w:hAnsi="宋体"/>
          <w:sz w:val="24"/>
          <w:szCs w:val="24"/>
        </w:rPr>
        <w:t>6.4.1</w:t>
      </w:r>
      <w:r>
        <w:rPr>
          <w:rFonts w:hint="eastAsia" w:hAnsi="宋体"/>
          <w:sz w:val="24"/>
          <w:szCs w:val="24"/>
        </w:rPr>
        <w:t>、</w:t>
      </w:r>
      <w:r>
        <w:rPr>
          <w:rFonts w:hAnsi="宋体"/>
          <w:sz w:val="24"/>
          <w:szCs w:val="24"/>
        </w:rPr>
        <w:t>6.4.2</w:t>
      </w:r>
      <w:r>
        <w:rPr>
          <w:rFonts w:hint="eastAsia" w:hAnsi="宋体"/>
          <w:sz w:val="24"/>
          <w:szCs w:val="24"/>
        </w:rPr>
        <w:t>、</w:t>
      </w:r>
      <w:r>
        <w:rPr>
          <w:rFonts w:hAnsi="宋体"/>
          <w:sz w:val="24"/>
          <w:szCs w:val="24"/>
        </w:rPr>
        <w:t>6.4.3</w:t>
      </w:r>
      <w:r>
        <w:rPr>
          <w:rFonts w:hint="eastAsia" w:hAnsi="宋体"/>
          <w:sz w:val="24"/>
          <w:szCs w:val="24"/>
        </w:rPr>
        <w:t>条款，以及</w:t>
      </w:r>
      <w:r>
        <w:rPr>
          <w:rFonts w:hAnsi="宋体"/>
          <w:sz w:val="24"/>
          <w:szCs w:val="24"/>
        </w:rPr>
        <w:t>DZ/T0223-2011</w:t>
      </w:r>
      <w:r>
        <w:rPr>
          <w:rFonts w:hint="eastAsia" w:hAnsi="宋体"/>
          <w:sz w:val="24"/>
          <w:szCs w:val="24"/>
        </w:rPr>
        <w:t>中的</w:t>
      </w:r>
      <w:r>
        <w:rPr>
          <w:rFonts w:hAnsi="宋体"/>
          <w:sz w:val="24"/>
          <w:szCs w:val="24"/>
        </w:rPr>
        <w:t>7.2.2</w:t>
      </w:r>
      <w:r>
        <w:rPr>
          <w:rFonts w:hint="eastAsia" w:hAnsi="宋体"/>
          <w:sz w:val="24"/>
          <w:szCs w:val="24"/>
        </w:rPr>
        <w:t>和</w:t>
      </w:r>
      <w:r>
        <w:rPr>
          <w:rFonts w:hAnsi="宋体"/>
          <w:sz w:val="24"/>
          <w:szCs w:val="24"/>
        </w:rPr>
        <w:t>7.2.3</w:t>
      </w:r>
      <w:r>
        <w:rPr>
          <w:rFonts w:hint="eastAsia" w:hAnsi="宋体"/>
          <w:sz w:val="24"/>
          <w:szCs w:val="24"/>
        </w:rPr>
        <w:t>条款规定的执行。</w:t>
      </w:r>
    </w:p>
    <w:p>
      <w:pPr>
        <w:adjustRightInd w:val="0"/>
        <w:spacing w:line="360" w:lineRule="auto"/>
        <w:outlineLvl w:val="0"/>
        <w:rPr>
          <w:rFonts w:ascii="黑体" w:hAnsi="宋体" w:eastAsia="黑体"/>
          <w:sz w:val="24"/>
          <w:szCs w:val="24"/>
        </w:rPr>
      </w:pPr>
      <w:r>
        <w:rPr>
          <w:rFonts w:ascii="黑体" w:hAnsi="宋体" w:eastAsia="黑体" w:cs="黑体"/>
          <w:sz w:val="24"/>
          <w:szCs w:val="24"/>
        </w:rPr>
        <w:t xml:space="preserve">8.3 </w:t>
      </w:r>
      <w:r>
        <w:rPr>
          <w:rFonts w:hint="eastAsia" w:ascii="黑体" w:hAnsi="宋体" w:eastAsia="黑体" w:cs="黑体"/>
          <w:sz w:val="24"/>
          <w:szCs w:val="24"/>
        </w:rPr>
        <w:t>矿山地质环境问题现状评估</w:t>
      </w:r>
    </w:p>
    <w:p>
      <w:pPr>
        <w:pStyle w:val="8"/>
        <w:spacing w:line="360" w:lineRule="auto"/>
        <w:ind w:firstLine="0" w:firstLineChars="0"/>
        <w:rPr>
          <w:rFonts w:hAnsi="宋体"/>
          <w:sz w:val="24"/>
          <w:szCs w:val="24"/>
        </w:rPr>
      </w:pPr>
      <w:r>
        <w:rPr>
          <w:rFonts w:hint="eastAsia" w:hAnsi="宋体"/>
          <w:sz w:val="24"/>
          <w:szCs w:val="24"/>
        </w:rPr>
        <w:t>在资料收集和调查的基础上，详细阐述已产生的</w:t>
      </w:r>
      <w:r>
        <w:rPr>
          <w:rFonts w:hint="eastAsia"/>
          <w:sz w:val="24"/>
          <w:szCs w:val="24"/>
        </w:rPr>
        <w:t>矿山地质灾害、含水层破坏、地形地貌景观（地质遗迹、人文景观）破坏和水土环境污染等问题的</w:t>
      </w:r>
      <w:r>
        <w:rPr>
          <w:rFonts w:hint="eastAsia" w:hAnsi="宋体"/>
          <w:sz w:val="24"/>
          <w:szCs w:val="24"/>
        </w:rPr>
        <w:t>分布、规模、特征和危害等，分析评价上述问题的影响。具体要求参</w:t>
      </w:r>
      <w:bookmarkStart w:id="93" w:name="_Toc128644428"/>
      <w:bookmarkStart w:id="94" w:name="_Toc128644464"/>
      <w:bookmarkStart w:id="95" w:name="_Toc229214194"/>
      <w:bookmarkStart w:id="96" w:name="_Toc229373244"/>
      <w:r>
        <w:rPr>
          <w:rFonts w:hint="eastAsia" w:hAnsi="宋体"/>
          <w:sz w:val="24"/>
          <w:szCs w:val="24"/>
        </w:rPr>
        <w:t>照</w:t>
      </w:r>
      <w:r>
        <w:rPr>
          <w:rFonts w:hAnsi="宋体"/>
          <w:sz w:val="24"/>
          <w:szCs w:val="24"/>
        </w:rPr>
        <w:t>DZ/T0223-2011</w:t>
      </w:r>
      <w:r>
        <w:rPr>
          <w:rFonts w:hint="eastAsia" w:hAnsi="宋体"/>
          <w:sz w:val="24"/>
          <w:szCs w:val="24"/>
        </w:rPr>
        <w:t>中的</w:t>
      </w:r>
      <w:bookmarkEnd w:id="93"/>
      <w:bookmarkEnd w:id="94"/>
      <w:bookmarkEnd w:id="95"/>
      <w:bookmarkEnd w:id="96"/>
      <w:r>
        <w:rPr>
          <w:rFonts w:hAnsi="宋体"/>
          <w:sz w:val="24"/>
          <w:szCs w:val="24"/>
        </w:rPr>
        <w:t>7.2.2</w:t>
      </w:r>
      <w:r>
        <w:rPr>
          <w:rFonts w:hint="eastAsia" w:hAnsi="宋体"/>
          <w:sz w:val="24"/>
          <w:szCs w:val="24"/>
        </w:rPr>
        <w:t>、</w:t>
      </w:r>
      <w:r>
        <w:rPr>
          <w:rFonts w:hAnsi="宋体"/>
          <w:sz w:val="24"/>
          <w:szCs w:val="24"/>
        </w:rPr>
        <w:t>7.3</w:t>
      </w:r>
      <w:r>
        <w:rPr>
          <w:rFonts w:hint="eastAsia" w:hAnsi="宋体"/>
          <w:sz w:val="24"/>
          <w:szCs w:val="24"/>
        </w:rPr>
        <w:t>和</w:t>
      </w:r>
      <w:r>
        <w:rPr>
          <w:rFonts w:hAnsi="宋体"/>
          <w:sz w:val="24"/>
          <w:szCs w:val="24"/>
        </w:rPr>
        <w:t>7.4</w:t>
      </w:r>
      <w:r>
        <w:rPr>
          <w:rFonts w:hint="eastAsia" w:hAnsi="宋体"/>
          <w:sz w:val="24"/>
          <w:szCs w:val="24"/>
        </w:rPr>
        <w:t>条款。</w:t>
      </w:r>
    </w:p>
    <w:p>
      <w:pPr>
        <w:adjustRightInd w:val="0"/>
        <w:spacing w:line="360" w:lineRule="auto"/>
        <w:outlineLvl w:val="0"/>
        <w:rPr>
          <w:rFonts w:ascii="黑体" w:hAnsi="宋体" w:eastAsia="黑体"/>
          <w:sz w:val="24"/>
          <w:szCs w:val="24"/>
        </w:rPr>
      </w:pPr>
      <w:r>
        <w:rPr>
          <w:rFonts w:ascii="黑体" w:hAnsi="宋体" w:eastAsia="黑体" w:cs="黑体"/>
          <w:sz w:val="24"/>
          <w:szCs w:val="24"/>
        </w:rPr>
        <w:t>8.4</w:t>
      </w:r>
      <w:r>
        <w:rPr>
          <w:rFonts w:hint="eastAsia" w:ascii="黑体" w:hAnsi="宋体" w:eastAsia="黑体" w:cs="黑体"/>
          <w:sz w:val="24"/>
          <w:szCs w:val="24"/>
        </w:rPr>
        <w:t>矿山地质环境问题预测评估</w:t>
      </w:r>
    </w:p>
    <w:p>
      <w:pPr>
        <w:adjustRightInd w:val="0"/>
        <w:spacing w:line="360" w:lineRule="auto"/>
        <w:ind w:firstLine="480"/>
        <w:rPr>
          <w:rFonts w:ascii="宋体"/>
          <w:kern w:val="0"/>
          <w:sz w:val="24"/>
          <w:szCs w:val="24"/>
        </w:rPr>
      </w:pPr>
      <w:r>
        <w:rPr>
          <w:rFonts w:hint="eastAsia" w:cs="宋体"/>
          <w:sz w:val="24"/>
          <w:szCs w:val="24"/>
        </w:rPr>
        <w:t>在分析已产生的矿山地质环境问题现状基础上，依据矿山开发利用方案和开采计划，结合矿山地质环境条件，分析阐述未来矿产资源开发可能引发的矿山地质灾害、含水层破坏、地形地貌景观（地质遗迹、人文景观）破坏和水土环境污染等问题的</w:t>
      </w:r>
      <w:r>
        <w:rPr>
          <w:rFonts w:hint="eastAsia" w:ascii="宋体" w:hAnsi="宋体" w:cs="宋体"/>
          <w:kern w:val="0"/>
          <w:sz w:val="24"/>
          <w:szCs w:val="24"/>
        </w:rPr>
        <w:t>分布</w:t>
      </w:r>
      <w:r>
        <w:rPr>
          <w:rFonts w:hint="eastAsia" w:hAnsi="宋体" w:cs="宋体"/>
          <w:sz w:val="24"/>
          <w:szCs w:val="24"/>
        </w:rPr>
        <w:t>、</w:t>
      </w:r>
      <w:r>
        <w:rPr>
          <w:rFonts w:hint="eastAsia" w:ascii="宋体" w:hAnsi="宋体" w:cs="宋体"/>
          <w:kern w:val="0"/>
          <w:sz w:val="24"/>
          <w:szCs w:val="24"/>
        </w:rPr>
        <w:t>规模</w:t>
      </w:r>
      <w:r>
        <w:rPr>
          <w:rFonts w:hint="eastAsia" w:hAnsi="宋体" w:cs="宋体"/>
          <w:sz w:val="24"/>
          <w:szCs w:val="24"/>
        </w:rPr>
        <w:t>、</w:t>
      </w:r>
      <w:r>
        <w:rPr>
          <w:rFonts w:hint="eastAsia" w:ascii="宋体" w:hAnsi="宋体" w:cs="宋体"/>
          <w:kern w:val="0"/>
          <w:sz w:val="24"/>
          <w:szCs w:val="24"/>
        </w:rPr>
        <w:t>特征</w:t>
      </w:r>
      <w:r>
        <w:rPr>
          <w:rFonts w:hint="eastAsia" w:hAnsi="宋体" w:cs="宋体"/>
          <w:sz w:val="24"/>
          <w:szCs w:val="24"/>
        </w:rPr>
        <w:t>和危害</w:t>
      </w:r>
      <w:r>
        <w:rPr>
          <w:rFonts w:hint="eastAsia" w:ascii="宋体" w:hAnsi="宋体" w:cs="宋体"/>
          <w:kern w:val="0"/>
          <w:sz w:val="24"/>
          <w:szCs w:val="24"/>
        </w:rPr>
        <w:t>等</w:t>
      </w:r>
      <w:r>
        <w:rPr>
          <w:rFonts w:hint="eastAsia" w:cs="宋体"/>
          <w:sz w:val="24"/>
          <w:szCs w:val="24"/>
        </w:rPr>
        <w:t>，预测评估上述问题的影响。</w:t>
      </w:r>
      <w:r>
        <w:rPr>
          <w:rFonts w:hint="eastAsia" w:ascii="宋体" w:cs="宋体"/>
          <w:kern w:val="0"/>
          <w:sz w:val="24"/>
          <w:szCs w:val="24"/>
        </w:rPr>
        <w:t>具体</w:t>
      </w:r>
      <w:r>
        <w:rPr>
          <w:rFonts w:hint="eastAsia" w:cs="宋体"/>
          <w:sz w:val="24"/>
          <w:szCs w:val="24"/>
        </w:rPr>
        <w:t>要求参照</w:t>
      </w:r>
      <w:r>
        <w:rPr>
          <w:rFonts w:ascii="宋体" w:hAnsi="宋体" w:cs="宋体"/>
          <w:kern w:val="0"/>
          <w:sz w:val="24"/>
          <w:szCs w:val="24"/>
        </w:rPr>
        <w:t>DZ/T0223-2011</w:t>
      </w:r>
      <w:r>
        <w:rPr>
          <w:rFonts w:hint="eastAsia" w:ascii="宋体" w:hAnsi="宋体" w:cs="宋体"/>
          <w:kern w:val="0"/>
          <w:sz w:val="24"/>
          <w:szCs w:val="24"/>
        </w:rPr>
        <w:t>中的</w:t>
      </w:r>
      <w:r>
        <w:rPr>
          <w:rFonts w:ascii="宋体" w:hAnsi="宋体" w:cs="宋体"/>
          <w:kern w:val="0"/>
          <w:sz w:val="24"/>
          <w:szCs w:val="24"/>
        </w:rPr>
        <w:t>7.2.3</w:t>
      </w:r>
      <w:r>
        <w:rPr>
          <w:rFonts w:hint="eastAsia" w:ascii="宋体" w:hAnsi="宋体" w:cs="宋体"/>
          <w:kern w:val="0"/>
          <w:sz w:val="24"/>
          <w:szCs w:val="24"/>
        </w:rPr>
        <w:t>、</w:t>
      </w:r>
      <w:r>
        <w:rPr>
          <w:rFonts w:ascii="宋体" w:hAnsi="宋体" w:cs="宋体"/>
          <w:kern w:val="0"/>
          <w:sz w:val="24"/>
          <w:szCs w:val="24"/>
        </w:rPr>
        <w:t>7.3</w:t>
      </w:r>
      <w:r>
        <w:rPr>
          <w:rFonts w:hint="eastAsia" w:ascii="宋体" w:hAnsi="宋体" w:cs="宋体"/>
          <w:kern w:val="0"/>
          <w:sz w:val="24"/>
          <w:szCs w:val="24"/>
        </w:rPr>
        <w:t>和</w:t>
      </w:r>
      <w:r>
        <w:rPr>
          <w:rFonts w:ascii="宋体" w:hAnsi="宋体" w:cs="宋体"/>
          <w:kern w:val="0"/>
          <w:sz w:val="24"/>
          <w:szCs w:val="24"/>
        </w:rPr>
        <w:t>7.4</w:t>
      </w:r>
      <w:r>
        <w:rPr>
          <w:rFonts w:hint="eastAsia" w:ascii="宋体" w:hAnsi="宋体" w:cs="宋体"/>
          <w:kern w:val="0"/>
          <w:sz w:val="24"/>
          <w:szCs w:val="24"/>
        </w:rPr>
        <w:t>条款。</w:t>
      </w:r>
    </w:p>
    <w:p>
      <w:pPr>
        <w:adjustRightInd w:val="0"/>
        <w:spacing w:line="360" w:lineRule="auto"/>
        <w:outlineLvl w:val="0"/>
        <w:rPr>
          <w:rFonts w:ascii="黑体" w:hAnsi="宋体" w:eastAsia="黑体"/>
          <w:sz w:val="24"/>
          <w:szCs w:val="24"/>
        </w:rPr>
      </w:pPr>
      <w:r>
        <w:rPr>
          <w:rFonts w:ascii="黑体" w:hAnsi="宋体" w:eastAsia="黑体" w:cs="黑体"/>
          <w:sz w:val="24"/>
          <w:szCs w:val="24"/>
        </w:rPr>
        <w:t xml:space="preserve">8.5 </w:t>
      </w:r>
      <w:r>
        <w:rPr>
          <w:rFonts w:hint="eastAsia" w:ascii="黑体" w:hAnsi="宋体" w:eastAsia="黑体" w:cs="黑体"/>
          <w:sz w:val="24"/>
          <w:szCs w:val="24"/>
        </w:rPr>
        <w:t>矿山地质环境保护与治理恢复分区</w:t>
      </w:r>
    </w:p>
    <w:p>
      <w:pPr>
        <w:adjustRightInd w:val="0"/>
        <w:spacing w:line="360" w:lineRule="auto"/>
        <w:ind w:firstLine="480" w:firstLineChars="200"/>
        <w:rPr>
          <w:rFonts w:ascii="黑体" w:hAnsi="宋体" w:eastAsia="黑体"/>
          <w:sz w:val="24"/>
          <w:szCs w:val="24"/>
        </w:rPr>
      </w:pPr>
      <w:r>
        <w:rPr>
          <w:rFonts w:hint="eastAsia" w:cs="宋体"/>
          <w:sz w:val="24"/>
          <w:szCs w:val="24"/>
        </w:rPr>
        <w:t>具体要求参照</w:t>
      </w:r>
      <w:r>
        <w:rPr>
          <w:rFonts w:ascii="宋体" w:hAnsi="宋体" w:cs="宋体"/>
          <w:kern w:val="0"/>
          <w:sz w:val="24"/>
          <w:szCs w:val="24"/>
        </w:rPr>
        <w:t>DZ/T0223-2011</w:t>
      </w:r>
      <w:r>
        <w:rPr>
          <w:rFonts w:hint="eastAsia" w:ascii="宋体" w:hAnsi="宋体" w:cs="宋体"/>
          <w:kern w:val="0"/>
          <w:sz w:val="24"/>
          <w:szCs w:val="24"/>
        </w:rPr>
        <w:t>中的</w:t>
      </w:r>
      <w:r>
        <w:rPr>
          <w:rFonts w:ascii="宋体" w:hAnsi="宋体" w:cs="宋体"/>
          <w:kern w:val="0"/>
          <w:sz w:val="24"/>
          <w:szCs w:val="24"/>
        </w:rPr>
        <w:t>8</w:t>
      </w:r>
      <w:r>
        <w:rPr>
          <w:rFonts w:ascii="宋体" w:cs="宋体"/>
          <w:kern w:val="0"/>
          <w:sz w:val="24"/>
          <w:szCs w:val="24"/>
        </w:rPr>
        <w:t>.</w:t>
      </w:r>
      <w:r>
        <w:rPr>
          <w:rFonts w:ascii="宋体" w:hAnsi="宋体" w:cs="宋体"/>
          <w:kern w:val="0"/>
          <w:sz w:val="24"/>
          <w:szCs w:val="24"/>
        </w:rPr>
        <w:t>1</w:t>
      </w:r>
      <w:r>
        <w:rPr>
          <w:rFonts w:hint="eastAsia" w:ascii="宋体" w:hAnsi="宋体" w:cs="宋体"/>
          <w:kern w:val="0"/>
          <w:sz w:val="24"/>
          <w:szCs w:val="24"/>
        </w:rPr>
        <w:t>和</w:t>
      </w:r>
      <w:r>
        <w:rPr>
          <w:rFonts w:ascii="宋体" w:hAnsi="宋体" w:cs="宋体"/>
          <w:kern w:val="0"/>
          <w:sz w:val="24"/>
          <w:szCs w:val="24"/>
        </w:rPr>
        <w:t>8</w:t>
      </w:r>
      <w:r>
        <w:rPr>
          <w:rFonts w:ascii="宋体" w:cs="宋体"/>
          <w:kern w:val="0"/>
          <w:sz w:val="24"/>
          <w:szCs w:val="24"/>
        </w:rPr>
        <w:t>.</w:t>
      </w:r>
      <w:r>
        <w:rPr>
          <w:rFonts w:ascii="宋体" w:hAnsi="宋体" w:cs="宋体"/>
          <w:kern w:val="0"/>
          <w:sz w:val="24"/>
          <w:szCs w:val="24"/>
        </w:rPr>
        <w:t>2</w:t>
      </w:r>
      <w:r>
        <w:rPr>
          <w:rFonts w:hint="eastAsia" w:ascii="宋体" w:hAnsi="宋体" w:cs="宋体"/>
          <w:kern w:val="0"/>
          <w:sz w:val="24"/>
          <w:szCs w:val="24"/>
        </w:rPr>
        <w:t>条款。</w:t>
      </w:r>
    </w:p>
    <w:p>
      <w:pPr>
        <w:adjustRightInd w:val="0"/>
        <w:spacing w:line="360" w:lineRule="auto"/>
        <w:outlineLvl w:val="0"/>
        <w:rPr>
          <w:rFonts w:ascii="黑体" w:hAnsi="宋体" w:eastAsia="黑体"/>
          <w:b/>
          <w:bCs/>
          <w:sz w:val="28"/>
          <w:szCs w:val="28"/>
        </w:rPr>
      </w:pPr>
      <w:r>
        <w:rPr>
          <w:rFonts w:ascii="黑体" w:hAnsi="宋体" w:eastAsia="黑体" w:cs="黑体"/>
          <w:b/>
          <w:bCs/>
          <w:sz w:val="28"/>
          <w:szCs w:val="28"/>
        </w:rPr>
        <w:t xml:space="preserve">9 </w:t>
      </w:r>
      <w:r>
        <w:rPr>
          <w:rFonts w:hint="eastAsia" w:ascii="黑体" w:hAnsi="宋体" w:eastAsia="黑体" w:cs="黑体"/>
          <w:b/>
          <w:bCs/>
          <w:sz w:val="28"/>
          <w:szCs w:val="28"/>
        </w:rPr>
        <w:t>矿山地质环境治理与土地复垦可行性分析</w:t>
      </w:r>
    </w:p>
    <w:p>
      <w:pPr>
        <w:adjustRightInd w:val="0"/>
        <w:spacing w:line="360" w:lineRule="auto"/>
        <w:outlineLvl w:val="0"/>
        <w:rPr>
          <w:rFonts w:ascii="黑体" w:hAnsi="宋体" w:eastAsia="黑体"/>
          <w:sz w:val="24"/>
          <w:szCs w:val="24"/>
        </w:rPr>
      </w:pPr>
      <w:r>
        <w:rPr>
          <w:rFonts w:ascii="黑体" w:hAnsi="宋体" w:eastAsia="黑体" w:cs="黑体"/>
          <w:sz w:val="24"/>
          <w:szCs w:val="24"/>
        </w:rPr>
        <w:t xml:space="preserve">9.1 </w:t>
      </w:r>
      <w:r>
        <w:rPr>
          <w:rFonts w:hint="eastAsia" w:ascii="黑体" w:hAnsi="宋体" w:eastAsia="黑体" w:cs="黑体"/>
          <w:sz w:val="24"/>
          <w:szCs w:val="24"/>
        </w:rPr>
        <w:t>矿山地质环境治理可行性分析</w:t>
      </w:r>
    </w:p>
    <w:p>
      <w:pPr>
        <w:adjustRightInd w:val="0"/>
        <w:spacing w:line="360" w:lineRule="auto"/>
        <w:ind w:firstLine="480" w:firstLineChars="200"/>
        <w:rPr>
          <w:sz w:val="24"/>
          <w:szCs w:val="24"/>
        </w:rPr>
      </w:pPr>
      <w:r>
        <w:rPr>
          <w:rFonts w:hint="eastAsia" w:cs="宋体"/>
          <w:sz w:val="24"/>
          <w:szCs w:val="24"/>
        </w:rPr>
        <w:t>根据采矿活动已产生的和预测将来可能产生的矿山地质灾害、含水层破坏、地形地貌景观（地质遗迹、人文景观）破坏和水土环境污染等问题的规模、特征、分布、危害等，按照问题类型分别阐述实施预防和治理的可行性和难易程度。</w:t>
      </w:r>
    </w:p>
    <w:p>
      <w:pPr>
        <w:adjustRightInd w:val="0"/>
        <w:spacing w:line="360" w:lineRule="auto"/>
        <w:outlineLvl w:val="0"/>
        <w:rPr>
          <w:rFonts w:ascii="黑体" w:hAnsi="宋体" w:eastAsia="黑体"/>
          <w:sz w:val="24"/>
          <w:szCs w:val="24"/>
        </w:rPr>
      </w:pPr>
      <w:r>
        <w:rPr>
          <w:rFonts w:ascii="黑体" w:hAnsi="宋体" w:eastAsia="黑体" w:cs="黑体"/>
          <w:sz w:val="24"/>
          <w:szCs w:val="24"/>
        </w:rPr>
        <w:t xml:space="preserve">9.2 </w:t>
      </w:r>
      <w:r>
        <w:rPr>
          <w:rFonts w:hint="eastAsia" w:ascii="黑体" w:hAnsi="宋体" w:eastAsia="黑体" w:cs="黑体"/>
          <w:sz w:val="24"/>
          <w:szCs w:val="24"/>
        </w:rPr>
        <w:t>矿区土地复垦可行性分析</w:t>
      </w:r>
    </w:p>
    <w:p>
      <w:pPr>
        <w:pStyle w:val="8"/>
        <w:spacing w:line="360" w:lineRule="auto"/>
        <w:ind w:firstLine="0" w:firstLineChars="0"/>
        <w:rPr>
          <w:rFonts w:hAnsi="宋体"/>
          <w:sz w:val="24"/>
          <w:szCs w:val="24"/>
        </w:rPr>
      </w:pPr>
      <w:r>
        <w:rPr>
          <w:rFonts w:hAnsi="宋体"/>
          <w:sz w:val="24"/>
          <w:szCs w:val="24"/>
        </w:rPr>
        <w:t>9.2.1</w:t>
      </w:r>
      <w:r>
        <w:rPr>
          <w:rFonts w:hint="eastAsia" w:hAnsi="宋体"/>
          <w:sz w:val="24"/>
          <w:szCs w:val="24"/>
        </w:rPr>
        <w:t>复垦区土地利用现状按</w:t>
      </w:r>
      <w:r>
        <w:rPr>
          <w:rFonts w:hAnsi="宋体"/>
          <w:sz w:val="24"/>
          <w:szCs w:val="24"/>
        </w:rPr>
        <w:t>TD/T 1031.1-2011</w:t>
      </w:r>
      <w:r>
        <w:rPr>
          <w:rFonts w:hint="eastAsia" w:hAnsi="宋体"/>
          <w:sz w:val="24"/>
          <w:szCs w:val="24"/>
        </w:rPr>
        <w:t>中</w:t>
      </w:r>
      <w:r>
        <w:rPr>
          <w:rFonts w:hAnsi="宋体"/>
          <w:sz w:val="24"/>
          <w:szCs w:val="24"/>
        </w:rPr>
        <w:t xml:space="preserve"> </w:t>
      </w:r>
      <w:r>
        <w:rPr>
          <w:rFonts w:hint="eastAsia" w:hAnsi="宋体"/>
          <w:sz w:val="24"/>
          <w:szCs w:val="24"/>
        </w:rPr>
        <w:t>的</w:t>
      </w:r>
      <w:r>
        <w:rPr>
          <w:rFonts w:hAnsi="宋体"/>
          <w:sz w:val="24"/>
          <w:szCs w:val="24"/>
        </w:rPr>
        <w:t>6.4.2</w:t>
      </w:r>
      <w:r>
        <w:rPr>
          <w:rFonts w:hint="eastAsia" w:hAnsi="宋体"/>
          <w:sz w:val="24"/>
          <w:szCs w:val="24"/>
        </w:rPr>
        <w:t>条款执行。</w:t>
      </w:r>
    </w:p>
    <w:p>
      <w:pPr>
        <w:pStyle w:val="8"/>
        <w:spacing w:line="360" w:lineRule="auto"/>
        <w:ind w:firstLine="0" w:firstLineChars="0"/>
        <w:rPr>
          <w:rFonts w:hAnsi="宋体"/>
          <w:sz w:val="24"/>
          <w:szCs w:val="24"/>
        </w:rPr>
      </w:pPr>
      <w:r>
        <w:rPr>
          <w:rFonts w:hAnsi="宋体"/>
          <w:sz w:val="24"/>
          <w:szCs w:val="24"/>
        </w:rPr>
        <w:t>9.2.1.1</w:t>
      </w:r>
      <w:r>
        <w:rPr>
          <w:rFonts w:hint="eastAsia" w:hAnsi="宋体"/>
          <w:sz w:val="24"/>
          <w:szCs w:val="24"/>
        </w:rPr>
        <w:t>土地利用类型</w:t>
      </w:r>
    </w:p>
    <w:p>
      <w:pPr>
        <w:pStyle w:val="8"/>
        <w:spacing w:line="360" w:lineRule="auto"/>
        <w:ind w:firstLine="480"/>
        <w:rPr>
          <w:rFonts w:hAnsi="宋体"/>
          <w:sz w:val="24"/>
          <w:szCs w:val="24"/>
        </w:rPr>
      </w:pPr>
      <w:r>
        <w:rPr>
          <w:rFonts w:hAnsi="宋体"/>
          <w:sz w:val="24"/>
          <w:szCs w:val="24"/>
        </w:rPr>
        <w:t>a)</w:t>
      </w:r>
      <w:r>
        <w:rPr>
          <w:rFonts w:hint="eastAsia" w:hAnsi="宋体"/>
          <w:sz w:val="24"/>
          <w:szCs w:val="24"/>
        </w:rPr>
        <w:t>列表说明复垦区及复垦责任范围内土地利用类型、数量、质量、损毁类型与程度，说明基本农田所占比例、农田水利和田间道路等配套设施情况、主要农作物生产水平。</w:t>
      </w:r>
    </w:p>
    <w:p>
      <w:pPr>
        <w:pStyle w:val="8"/>
        <w:spacing w:line="360" w:lineRule="auto"/>
        <w:ind w:firstLine="480"/>
        <w:rPr>
          <w:rFonts w:hAnsi="宋体"/>
          <w:sz w:val="24"/>
          <w:szCs w:val="24"/>
        </w:rPr>
      </w:pPr>
      <w:r>
        <w:rPr>
          <w:rFonts w:hAnsi="宋体"/>
          <w:sz w:val="24"/>
          <w:szCs w:val="24"/>
        </w:rPr>
        <w:t>b)</w:t>
      </w:r>
      <w:r>
        <w:rPr>
          <w:rFonts w:hint="eastAsia" w:hAnsi="宋体"/>
          <w:sz w:val="24"/>
          <w:szCs w:val="24"/>
        </w:rPr>
        <w:t>土地利用现状分类体系应采用</w:t>
      </w:r>
      <w:r>
        <w:rPr>
          <w:rFonts w:hAnsi="宋体"/>
          <w:sz w:val="24"/>
          <w:szCs w:val="24"/>
        </w:rPr>
        <w:t>GB/T 21010-2007</w:t>
      </w:r>
      <w:r>
        <w:rPr>
          <w:rFonts w:hint="eastAsia" w:hAnsi="宋体"/>
          <w:sz w:val="24"/>
          <w:szCs w:val="24"/>
        </w:rPr>
        <w:t>，明确至二级地类。土地利用现状的统计数据应与所附的土地利用现状图上的信息一致。</w:t>
      </w:r>
    </w:p>
    <w:p>
      <w:pPr>
        <w:pStyle w:val="8"/>
        <w:spacing w:line="360" w:lineRule="auto"/>
        <w:ind w:firstLine="480"/>
        <w:rPr>
          <w:rFonts w:hAnsi="宋体"/>
          <w:sz w:val="24"/>
          <w:szCs w:val="24"/>
        </w:rPr>
      </w:pPr>
      <w:r>
        <w:rPr>
          <w:rFonts w:hAnsi="宋体"/>
          <w:sz w:val="24"/>
          <w:szCs w:val="24"/>
        </w:rPr>
        <w:t>c)</w:t>
      </w:r>
      <w:r>
        <w:rPr>
          <w:rFonts w:hint="eastAsia" w:hAnsi="宋体"/>
          <w:sz w:val="24"/>
          <w:szCs w:val="24"/>
        </w:rPr>
        <w:t>土地利用现状表参见</w:t>
      </w:r>
      <w:r>
        <w:rPr>
          <w:rFonts w:hAnsi="宋体"/>
          <w:sz w:val="24"/>
          <w:szCs w:val="24"/>
        </w:rPr>
        <w:t>TD/T 1031.1-2011</w:t>
      </w:r>
      <w:r>
        <w:rPr>
          <w:rFonts w:hint="eastAsia" w:hAnsi="宋体"/>
          <w:sz w:val="24"/>
          <w:szCs w:val="24"/>
        </w:rPr>
        <w:t>中</w:t>
      </w:r>
      <w:r>
        <w:rPr>
          <w:rFonts w:hAnsi="宋体"/>
          <w:sz w:val="24"/>
          <w:szCs w:val="24"/>
        </w:rPr>
        <w:t xml:space="preserve"> </w:t>
      </w:r>
      <w:r>
        <w:rPr>
          <w:rFonts w:hint="eastAsia" w:hAnsi="宋体"/>
          <w:sz w:val="24"/>
          <w:szCs w:val="24"/>
        </w:rPr>
        <w:t>的附录</w:t>
      </w:r>
      <w:r>
        <w:rPr>
          <w:rFonts w:hAnsi="宋体"/>
          <w:sz w:val="24"/>
          <w:szCs w:val="24"/>
        </w:rPr>
        <w:t>F</w:t>
      </w:r>
      <w:r>
        <w:rPr>
          <w:rFonts w:hint="eastAsia" w:hAnsi="宋体"/>
          <w:sz w:val="24"/>
          <w:szCs w:val="24"/>
        </w:rPr>
        <w:t>。</w:t>
      </w:r>
    </w:p>
    <w:p>
      <w:pPr>
        <w:pStyle w:val="8"/>
        <w:spacing w:line="360" w:lineRule="auto"/>
        <w:ind w:firstLine="0" w:firstLineChars="0"/>
        <w:outlineLvl w:val="0"/>
        <w:rPr>
          <w:rFonts w:hAnsi="宋体"/>
          <w:sz w:val="24"/>
          <w:szCs w:val="24"/>
        </w:rPr>
      </w:pPr>
      <w:r>
        <w:rPr>
          <w:rFonts w:hAnsi="宋体"/>
          <w:sz w:val="24"/>
          <w:szCs w:val="24"/>
        </w:rPr>
        <w:t>9.2.1.2</w:t>
      </w:r>
      <w:r>
        <w:rPr>
          <w:rFonts w:hint="eastAsia" w:hAnsi="宋体"/>
          <w:sz w:val="24"/>
          <w:szCs w:val="24"/>
        </w:rPr>
        <w:t>土地权属状况</w:t>
      </w:r>
    </w:p>
    <w:p>
      <w:pPr>
        <w:pStyle w:val="8"/>
        <w:spacing w:line="360" w:lineRule="auto"/>
        <w:ind w:firstLine="480"/>
        <w:rPr>
          <w:rFonts w:hAnsi="宋体"/>
          <w:sz w:val="24"/>
          <w:szCs w:val="24"/>
        </w:rPr>
      </w:pPr>
      <w:r>
        <w:rPr>
          <w:rFonts w:hAnsi="宋体"/>
          <w:sz w:val="24"/>
          <w:szCs w:val="24"/>
        </w:rPr>
        <w:t>a)</w:t>
      </w:r>
      <w:r>
        <w:rPr>
          <w:rFonts w:hint="eastAsia" w:hAnsi="宋体"/>
          <w:sz w:val="24"/>
          <w:szCs w:val="24"/>
        </w:rPr>
        <w:t>说明复垦区土地所有权、使用权和承包经营权状况。集体所有土地权属应具体到行政村或村民小组。需要征（租）收土地的项目应说明征（租）收前权属状况。</w:t>
      </w:r>
    </w:p>
    <w:p>
      <w:pPr>
        <w:pStyle w:val="8"/>
        <w:spacing w:line="360" w:lineRule="auto"/>
        <w:ind w:firstLine="480"/>
        <w:rPr>
          <w:rFonts w:hAnsi="宋体"/>
          <w:sz w:val="24"/>
          <w:szCs w:val="24"/>
        </w:rPr>
      </w:pPr>
      <w:r>
        <w:rPr>
          <w:rFonts w:hAnsi="宋体"/>
          <w:sz w:val="24"/>
          <w:szCs w:val="24"/>
        </w:rPr>
        <w:t>b)</w:t>
      </w:r>
      <w:r>
        <w:rPr>
          <w:rFonts w:hint="eastAsia" w:hAnsi="宋体"/>
          <w:sz w:val="24"/>
          <w:szCs w:val="24"/>
        </w:rPr>
        <w:t>土地利用权属表参见</w:t>
      </w:r>
      <w:r>
        <w:rPr>
          <w:rFonts w:hAnsi="宋体"/>
          <w:sz w:val="24"/>
          <w:szCs w:val="24"/>
        </w:rPr>
        <w:t>TD/T 1031.1-2011</w:t>
      </w:r>
      <w:r>
        <w:rPr>
          <w:rFonts w:hint="eastAsia" w:hAnsi="宋体"/>
          <w:sz w:val="24"/>
          <w:szCs w:val="24"/>
        </w:rPr>
        <w:t>中</w:t>
      </w:r>
      <w:r>
        <w:rPr>
          <w:rFonts w:hAnsi="宋体"/>
          <w:sz w:val="24"/>
          <w:szCs w:val="24"/>
        </w:rPr>
        <w:t xml:space="preserve"> </w:t>
      </w:r>
      <w:r>
        <w:rPr>
          <w:rFonts w:hint="eastAsia" w:hAnsi="宋体"/>
          <w:sz w:val="24"/>
          <w:szCs w:val="24"/>
        </w:rPr>
        <w:t>的附录</w:t>
      </w:r>
      <w:r>
        <w:rPr>
          <w:rFonts w:hAnsi="宋体"/>
          <w:sz w:val="24"/>
          <w:szCs w:val="24"/>
        </w:rPr>
        <w:t>F</w:t>
      </w:r>
      <w:r>
        <w:rPr>
          <w:rFonts w:hint="eastAsia" w:hAnsi="宋体"/>
          <w:sz w:val="24"/>
          <w:szCs w:val="24"/>
        </w:rPr>
        <w:t>。</w:t>
      </w:r>
    </w:p>
    <w:p>
      <w:pPr>
        <w:adjustRightInd w:val="0"/>
        <w:spacing w:line="360" w:lineRule="auto"/>
        <w:rPr>
          <w:rFonts w:ascii="宋体"/>
          <w:sz w:val="24"/>
          <w:szCs w:val="24"/>
        </w:rPr>
      </w:pPr>
      <w:r>
        <w:rPr>
          <w:rFonts w:ascii="宋体" w:hAnsi="宋体" w:cs="宋体"/>
          <w:sz w:val="24"/>
          <w:szCs w:val="24"/>
        </w:rPr>
        <w:t>9.2.2</w:t>
      </w:r>
      <w:r>
        <w:rPr>
          <w:rFonts w:hint="eastAsia" w:ascii="宋体" w:hAnsi="宋体" w:cs="宋体"/>
          <w:sz w:val="24"/>
          <w:szCs w:val="24"/>
        </w:rPr>
        <w:t>土地复垦适宜性评价一般按</w:t>
      </w:r>
      <w:r>
        <w:rPr>
          <w:rFonts w:ascii="宋体" w:hAnsi="宋体" w:cs="宋体"/>
          <w:sz w:val="24"/>
          <w:szCs w:val="24"/>
        </w:rPr>
        <w:t>TD/T 1031.1-2011</w:t>
      </w:r>
      <w:r>
        <w:rPr>
          <w:rFonts w:hint="eastAsia" w:ascii="宋体" w:hAnsi="宋体" w:cs="宋体"/>
          <w:sz w:val="24"/>
          <w:szCs w:val="24"/>
        </w:rPr>
        <w:t>中的</w:t>
      </w:r>
      <w:r>
        <w:rPr>
          <w:rFonts w:ascii="宋体" w:hAnsi="宋体" w:cs="宋体"/>
          <w:sz w:val="24"/>
          <w:szCs w:val="24"/>
        </w:rPr>
        <w:t>6.4.4</w:t>
      </w:r>
      <w:r>
        <w:rPr>
          <w:rFonts w:hint="eastAsia" w:ascii="宋体" w:hAnsi="宋体" w:cs="宋体"/>
          <w:sz w:val="24"/>
          <w:szCs w:val="24"/>
        </w:rPr>
        <w:t>条款执行。</w:t>
      </w:r>
    </w:p>
    <w:p>
      <w:pPr>
        <w:pStyle w:val="8"/>
        <w:spacing w:line="360" w:lineRule="auto"/>
        <w:ind w:firstLine="480"/>
        <w:rPr>
          <w:rFonts w:hAnsi="宋体"/>
          <w:sz w:val="24"/>
          <w:szCs w:val="24"/>
        </w:rPr>
      </w:pPr>
      <w:r>
        <w:rPr>
          <w:rFonts w:hAnsi="宋体"/>
          <w:sz w:val="24"/>
          <w:szCs w:val="24"/>
        </w:rPr>
        <w:t>a)</w:t>
      </w:r>
      <w:r>
        <w:rPr>
          <w:rFonts w:hint="eastAsia" w:hAnsi="宋体"/>
          <w:sz w:val="24"/>
          <w:szCs w:val="24"/>
        </w:rPr>
        <w:t>露天煤矿还应按</w:t>
      </w:r>
      <w:r>
        <w:rPr>
          <w:rFonts w:hAnsi="宋体"/>
          <w:sz w:val="24"/>
          <w:szCs w:val="24"/>
        </w:rPr>
        <w:t xml:space="preserve">TD/T 1031.2 </w:t>
      </w:r>
      <w:r>
        <w:rPr>
          <w:rFonts w:hint="eastAsia" w:hAnsi="宋体"/>
          <w:sz w:val="24"/>
          <w:szCs w:val="24"/>
        </w:rPr>
        <w:t>的</w:t>
      </w:r>
      <w:r>
        <w:rPr>
          <w:rFonts w:hAnsi="宋体"/>
          <w:sz w:val="24"/>
          <w:szCs w:val="24"/>
        </w:rPr>
        <w:t>6.4.4</w:t>
      </w:r>
      <w:r>
        <w:rPr>
          <w:rFonts w:hint="eastAsia" w:hAnsi="宋体"/>
          <w:sz w:val="24"/>
          <w:szCs w:val="24"/>
        </w:rPr>
        <w:t>条款执行。</w:t>
      </w:r>
    </w:p>
    <w:p>
      <w:pPr>
        <w:pStyle w:val="8"/>
        <w:spacing w:line="360" w:lineRule="auto"/>
        <w:ind w:firstLine="480"/>
        <w:rPr>
          <w:rFonts w:hAnsi="宋体"/>
          <w:sz w:val="24"/>
          <w:szCs w:val="24"/>
        </w:rPr>
      </w:pPr>
      <w:r>
        <w:rPr>
          <w:rFonts w:hAnsi="宋体"/>
          <w:sz w:val="24"/>
          <w:szCs w:val="24"/>
        </w:rPr>
        <w:t>b)</w:t>
      </w:r>
      <w:r>
        <w:rPr>
          <w:rFonts w:hint="eastAsia" w:hAnsi="宋体"/>
          <w:sz w:val="24"/>
          <w:szCs w:val="24"/>
        </w:rPr>
        <w:t>井工煤矿还应按</w:t>
      </w:r>
      <w:r>
        <w:rPr>
          <w:rFonts w:hAnsi="宋体"/>
          <w:sz w:val="24"/>
          <w:szCs w:val="24"/>
        </w:rPr>
        <w:t xml:space="preserve">TD/T 1031.3 </w:t>
      </w:r>
      <w:r>
        <w:rPr>
          <w:rFonts w:hint="eastAsia" w:hAnsi="宋体"/>
          <w:sz w:val="24"/>
          <w:szCs w:val="24"/>
        </w:rPr>
        <w:t>的</w:t>
      </w:r>
      <w:r>
        <w:rPr>
          <w:rFonts w:hAnsi="宋体"/>
          <w:sz w:val="24"/>
          <w:szCs w:val="24"/>
        </w:rPr>
        <w:t>6.4.3</w:t>
      </w:r>
      <w:r>
        <w:rPr>
          <w:rFonts w:hint="eastAsia" w:hAnsi="宋体"/>
          <w:sz w:val="24"/>
          <w:szCs w:val="24"/>
        </w:rPr>
        <w:t>条款执行。</w:t>
      </w:r>
    </w:p>
    <w:p>
      <w:pPr>
        <w:pStyle w:val="8"/>
        <w:spacing w:line="360" w:lineRule="auto"/>
        <w:ind w:firstLine="480"/>
        <w:rPr>
          <w:rFonts w:hAnsi="宋体"/>
          <w:sz w:val="24"/>
          <w:szCs w:val="24"/>
        </w:rPr>
      </w:pPr>
      <w:r>
        <w:rPr>
          <w:rFonts w:hAnsi="宋体"/>
          <w:sz w:val="24"/>
          <w:szCs w:val="24"/>
        </w:rPr>
        <w:t>c)</w:t>
      </w:r>
      <w:r>
        <w:rPr>
          <w:rFonts w:hint="eastAsia" w:hAnsi="宋体"/>
          <w:sz w:val="24"/>
          <w:szCs w:val="24"/>
        </w:rPr>
        <w:t>金属矿还应按</w:t>
      </w:r>
      <w:r>
        <w:rPr>
          <w:rFonts w:hAnsi="宋体"/>
          <w:sz w:val="24"/>
          <w:szCs w:val="24"/>
        </w:rPr>
        <w:t xml:space="preserve">TD/T 1031.4 </w:t>
      </w:r>
      <w:r>
        <w:rPr>
          <w:rFonts w:hint="eastAsia" w:hAnsi="宋体"/>
          <w:sz w:val="24"/>
          <w:szCs w:val="24"/>
        </w:rPr>
        <w:t>的</w:t>
      </w:r>
      <w:r>
        <w:rPr>
          <w:rFonts w:hAnsi="宋体"/>
          <w:sz w:val="24"/>
          <w:szCs w:val="24"/>
        </w:rPr>
        <w:t>6.4.4</w:t>
      </w:r>
      <w:r>
        <w:rPr>
          <w:rFonts w:hint="eastAsia" w:hAnsi="宋体"/>
          <w:sz w:val="24"/>
          <w:szCs w:val="24"/>
        </w:rPr>
        <w:t>条款执行。</w:t>
      </w:r>
    </w:p>
    <w:p>
      <w:pPr>
        <w:pStyle w:val="8"/>
        <w:spacing w:line="360" w:lineRule="auto"/>
        <w:ind w:firstLine="480"/>
        <w:rPr>
          <w:rFonts w:hAnsi="宋体"/>
          <w:sz w:val="24"/>
          <w:szCs w:val="24"/>
        </w:rPr>
      </w:pPr>
      <w:r>
        <w:rPr>
          <w:rFonts w:hAnsi="宋体"/>
          <w:sz w:val="24"/>
          <w:szCs w:val="24"/>
        </w:rPr>
        <w:t>d)</w:t>
      </w:r>
      <w:r>
        <w:rPr>
          <w:rFonts w:hint="eastAsia" w:hAnsi="宋体"/>
          <w:sz w:val="24"/>
          <w:szCs w:val="24"/>
        </w:rPr>
        <w:t>石油天然气项目还应按</w:t>
      </w:r>
      <w:r>
        <w:rPr>
          <w:rFonts w:hAnsi="宋体"/>
          <w:sz w:val="24"/>
          <w:szCs w:val="24"/>
        </w:rPr>
        <w:t xml:space="preserve">TD/T 1031.5 </w:t>
      </w:r>
      <w:r>
        <w:rPr>
          <w:rFonts w:hint="eastAsia" w:hAnsi="宋体"/>
          <w:sz w:val="24"/>
          <w:szCs w:val="24"/>
        </w:rPr>
        <w:t>的</w:t>
      </w:r>
      <w:r>
        <w:rPr>
          <w:rFonts w:hAnsi="宋体"/>
          <w:sz w:val="24"/>
          <w:szCs w:val="24"/>
        </w:rPr>
        <w:t>6.5.1</w:t>
      </w:r>
      <w:r>
        <w:rPr>
          <w:rFonts w:hint="eastAsia" w:hAnsi="宋体"/>
          <w:sz w:val="24"/>
          <w:szCs w:val="24"/>
        </w:rPr>
        <w:t>条款执行。</w:t>
      </w:r>
    </w:p>
    <w:p>
      <w:pPr>
        <w:pStyle w:val="8"/>
        <w:spacing w:line="360" w:lineRule="auto"/>
        <w:ind w:firstLine="480"/>
        <w:rPr>
          <w:rFonts w:hAnsi="宋体"/>
          <w:sz w:val="24"/>
          <w:szCs w:val="24"/>
        </w:rPr>
      </w:pPr>
      <w:r>
        <w:rPr>
          <w:rFonts w:hAnsi="宋体"/>
          <w:sz w:val="24"/>
          <w:szCs w:val="24"/>
        </w:rPr>
        <w:t>e)</w:t>
      </w:r>
      <w:r>
        <w:rPr>
          <w:rFonts w:hint="eastAsia" w:hAnsi="宋体"/>
          <w:sz w:val="24"/>
          <w:szCs w:val="24"/>
        </w:rPr>
        <w:t>铀矿还应按</w:t>
      </w:r>
      <w:r>
        <w:rPr>
          <w:rFonts w:hAnsi="宋体"/>
          <w:sz w:val="24"/>
          <w:szCs w:val="24"/>
        </w:rPr>
        <w:t xml:space="preserve">TD/T 1031.7 </w:t>
      </w:r>
      <w:r>
        <w:rPr>
          <w:rFonts w:hint="eastAsia" w:hAnsi="宋体"/>
          <w:sz w:val="24"/>
          <w:szCs w:val="24"/>
        </w:rPr>
        <w:t>的</w:t>
      </w:r>
      <w:r>
        <w:rPr>
          <w:rFonts w:hAnsi="宋体"/>
          <w:sz w:val="24"/>
          <w:szCs w:val="24"/>
        </w:rPr>
        <w:t>6.4.4</w:t>
      </w:r>
      <w:r>
        <w:rPr>
          <w:rFonts w:hint="eastAsia" w:hAnsi="宋体"/>
          <w:sz w:val="24"/>
          <w:szCs w:val="24"/>
        </w:rPr>
        <w:t>条款执行。</w:t>
      </w:r>
    </w:p>
    <w:p>
      <w:pPr>
        <w:pStyle w:val="8"/>
        <w:spacing w:line="360" w:lineRule="auto"/>
        <w:ind w:firstLine="0" w:firstLineChars="0"/>
        <w:rPr>
          <w:rFonts w:hAnsi="宋体"/>
          <w:sz w:val="24"/>
          <w:szCs w:val="24"/>
        </w:rPr>
      </w:pPr>
      <w:r>
        <w:rPr>
          <w:rFonts w:hAnsi="宋体"/>
          <w:sz w:val="24"/>
          <w:szCs w:val="24"/>
        </w:rPr>
        <w:t>9.2.2.1</w:t>
      </w:r>
      <w:r>
        <w:rPr>
          <w:rFonts w:hint="eastAsia" w:hAnsi="宋体"/>
          <w:sz w:val="24"/>
          <w:szCs w:val="24"/>
        </w:rPr>
        <w:t>根据对损毁土地的分析和预测结果，划分评价单元、选择评价方法。</w:t>
      </w:r>
    </w:p>
    <w:p>
      <w:pPr>
        <w:pStyle w:val="8"/>
        <w:spacing w:line="360" w:lineRule="auto"/>
        <w:ind w:firstLine="0" w:firstLineChars="0"/>
        <w:rPr>
          <w:rFonts w:hAnsi="宋体"/>
          <w:sz w:val="24"/>
          <w:szCs w:val="24"/>
        </w:rPr>
      </w:pPr>
      <w:r>
        <w:rPr>
          <w:rFonts w:hAnsi="宋体"/>
          <w:sz w:val="24"/>
          <w:szCs w:val="24"/>
        </w:rPr>
        <w:t>9.2.2.2</w:t>
      </w:r>
      <w:r>
        <w:rPr>
          <w:rFonts w:hint="eastAsia" w:hAnsi="宋体"/>
          <w:sz w:val="24"/>
          <w:szCs w:val="24"/>
        </w:rPr>
        <w:t>明确评价依据及过程，列表说明各评价单元复垦后的利用方向、面积、限制性因素。</w:t>
      </w:r>
    </w:p>
    <w:p>
      <w:pPr>
        <w:pStyle w:val="8"/>
        <w:spacing w:line="360" w:lineRule="auto"/>
        <w:ind w:firstLine="0" w:firstLineChars="0"/>
        <w:rPr>
          <w:rFonts w:hAnsi="宋体"/>
          <w:sz w:val="24"/>
          <w:szCs w:val="24"/>
        </w:rPr>
      </w:pPr>
      <w:r>
        <w:rPr>
          <w:rFonts w:hAnsi="宋体"/>
          <w:sz w:val="24"/>
          <w:szCs w:val="24"/>
        </w:rPr>
        <w:t>9.2.2.3</w:t>
      </w:r>
      <w:r>
        <w:rPr>
          <w:rFonts w:hint="eastAsia" w:hAnsi="宋体"/>
          <w:sz w:val="24"/>
          <w:szCs w:val="24"/>
        </w:rPr>
        <w:t>依据土地利用总体规划及相关规划，按照因地制宜的原则，在充分尊重土地权益人意愿的前提下，根据原土地利用类型、土地损毁情况、公众参与意见等，在经济可行、技术合理的条件下，确定拟复垦土地的最佳利用方向（应明确至二级地类），划分土地复垦单元。</w:t>
      </w:r>
    </w:p>
    <w:p>
      <w:pPr>
        <w:pStyle w:val="8"/>
        <w:spacing w:line="360" w:lineRule="auto"/>
        <w:ind w:firstLine="0" w:firstLineChars="0"/>
        <w:rPr>
          <w:rFonts w:hAnsi="宋体"/>
          <w:sz w:val="24"/>
          <w:szCs w:val="24"/>
        </w:rPr>
      </w:pPr>
      <w:r>
        <w:rPr>
          <w:rFonts w:hAnsi="宋体"/>
          <w:sz w:val="24"/>
          <w:szCs w:val="24"/>
        </w:rPr>
        <w:t>9.2.2.4</w:t>
      </w:r>
      <w:r>
        <w:rPr>
          <w:rFonts w:hint="eastAsia" w:hAnsi="宋体"/>
          <w:sz w:val="24"/>
          <w:szCs w:val="24"/>
        </w:rPr>
        <w:t>土地复垦适宜性评价方法与步骤参见</w:t>
      </w:r>
      <w:r>
        <w:rPr>
          <w:rFonts w:hAnsi="宋体"/>
          <w:sz w:val="24"/>
          <w:szCs w:val="24"/>
        </w:rPr>
        <w:t>TD/T 1031.1-2011</w:t>
      </w:r>
      <w:r>
        <w:rPr>
          <w:rFonts w:hint="eastAsia" w:hAnsi="宋体"/>
          <w:sz w:val="24"/>
          <w:szCs w:val="24"/>
        </w:rPr>
        <w:t>中</w:t>
      </w:r>
      <w:r>
        <w:rPr>
          <w:rFonts w:hAnsi="宋体"/>
          <w:sz w:val="24"/>
          <w:szCs w:val="24"/>
        </w:rPr>
        <w:t xml:space="preserve"> </w:t>
      </w:r>
      <w:r>
        <w:rPr>
          <w:rFonts w:hint="eastAsia" w:hAnsi="宋体"/>
          <w:sz w:val="24"/>
          <w:szCs w:val="24"/>
        </w:rPr>
        <w:t>的附录</w:t>
      </w:r>
      <w:r>
        <w:rPr>
          <w:rFonts w:hAnsi="宋体"/>
          <w:sz w:val="24"/>
          <w:szCs w:val="24"/>
        </w:rPr>
        <w:t>C</w:t>
      </w:r>
      <w:r>
        <w:rPr>
          <w:rFonts w:hint="eastAsia" w:hAnsi="宋体"/>
          <w:sz w:val="24"/>
          <w:szCs w:val="24"/>
        </w:rPr>
        <w:t>。</w:t>
      </w:r>
    </w:p>
    <w:p>
      <w:pPr>
        <w:pStyle w:val="8"/>
        <w:spacing w:line="360" w:lineRule="auto"/>
        <w:ind w:firstLine="0" w:firstLineChars="0"/>
        <w:rPr>
          <w:rFonts w:hAnsi="宋体"/>
          <w:sz w:val="24"/>
          <w:szCs w:val="24"/>
        </w:rPr>
      </w:pPr>
      <w:r>
        <w:rPr>
          <w:rFonts w:hAnsi="宋体"/>
          <w:sz w:val="24"/>
          <w:szCs w:val="24"/>
        </w:rPr>
        <w:t>9.2.3</w:t>
      </w:r>
      <w:r>
        <w:rPr>
          <w:rFonts w:hint="eastAsia" w:hAnsi="宋体"/>
          <w:sz w:val="24"/>
          <w:szCs w:val="24"/>
        </w:rPr>
        <w:t>水土资源平衡分析一般按</w:t>
      </w:r>
      <w:r>
        <w:rPr>
          <w:rFonts w:hAnsi="宋体"/>
          <w:sz w:val="24"/>
          <w:szCs w:val="24"/>
        </w:rPr>
        <w:t>TD/T 1031.1-2011</w:t>
      </w:r>
      <w:r>
        <w:rPr>
          <w:rFonts w:hint="eastAsia" w:hAnsi="宋体"/>
          <w:sz w:val="24"/>
          <w:szCs w:val="24"/>
        </w:rPr>
        <w:t>中的</w:t>
      </w:r>
      <w:r>
        <w:rPr>
          <w:rFonts w:hAnsi="宋体"/>
          <w:sz w:val="24"/>
          <w:szCs w:val="24"/>
        </w:rPr>
        <w:t>6.4.5</w:t>
      </w:r>
      <w:r>
        <w:rPr>
          <w:rFonts w:hint="eastAsia" w:hAnsi="宋体"/>
          <w:sz w:val="24"/>
          <w:szCs w:val="24"/>
        </w:rPr>
        <w:t>条款执行，铀矿还应按</w:t>
      </w:r>
      <w:r>
        <w:rPr>
          <w:rFonts w:hAnsi="宋体"/>
          <w:sz w:val="24"/>
          <w:szCs w:val="24"/>
        </w:rPr>
        <w:t>TD/T 1031.7-2011</w:t>
      </w:r>
      <w:r>
        <w:rPr>
          <w:rFonts w:hint="eastAsia" w:hAnsi="宋体"/>
          <w:sz w:val="24"/>
          <w:szCs w:val="24"/>
        </w:rPr>
        <w:t>中</w:t>
      </w:r>
      <w:r>
        <w:rPr>
          <w:rFonts w:hAnsi="宋体"/>
          <w:sz w:val="24"/>
          <w:szCs w:val="24"/>
        </w:rPr>
        <w:t xml:space="preserve"> </w:t>
      </w:r>
      <w:r>
        <w:rPr>
          <w:rFonts w:hint="eastAsia" w:hAnsi="宋体"/>
          <w:sz w:val="24"/>
          <w:szCs w:val="24"/>
        </w:rPr>
        <w:t>的</w:t>
      </w:r>
      <w:r>
        <w:rPr>
          <w:rFonts w:hAnsi="宋体"/>
          <w:sz w:val="24"/>
          <w:szCs w:val="24"/>
        </w:rPr>
        <w:t>6.4.5</w:t>
      </w:r>
      <w:r>
        <w:rPr>
          <w:rFonts w:hint="eastAsia" w:hAnsi="宋体"/>
          <w:sz w:val="24"/>
          <w:szCs w:val="24"/>
        </w:rPr>
        <w:t>条款执行。</w:t>
      </w:r>
    </w:p>
    <w:p>
      <w:pPr>
        <w:pStyle w:val="8"/>
        <w:spacing w:line="360" w:lineRule="auto"/>
        <w:ind w:firstLine="0" w:firstLineChars="0"/>
        <w:rPr>
          <w:rFonts w:hAnsi="宋体"/>
          <w:sz w:val="24"/>
          <w:szCs w:val="24"/>
        </w:rPr>
      </w:pPr>
      <w:r>
        <w:rPr>
          <w:rFonts w:hAnsi="宋体"/>
          <w:sz w:val="24"/>
          <w:szCs w:val="24"/>
        </w:rPr>
        <w:t>9.2.3.1</w:t>
      </w:r>
      <w:r>
        <w:rPr>
          <w:rFonts w:hint="eastAsia" w:hAnsi="宋体"/>
          <w:sz w:val="24"/>
          <w:szCs w:val="24"/>
        </w:rPr>
        <w:t>应结合复垦区表土情况、复垦方向、标准和措施，进行表土量供求平衡分析。</w:t>
      </w:r>
    </w:p>
    <w:p>
      <w:pPr>
        <w:pStyle w:val="8"/>
        <w:spacing w:line="360" w:lineRule="auto"/>
        <w:ind w:firstLine="0" w:firstLineChars="0"/>
        <w:rPr>
          <w:rFonts w:hAnsi="宋体"/>
          <w:sz w:val="24"/>
          <w:szCs w:val="24"/>
        </w:rPr>
      </w:pPr>
      <w:r>
        <w:rPr>
          <w:rFonts w:hAnsi="宋体"/>
          <w:sz w:val="24"/>
          <w:szCs w:val="24"/>
        </w:rPr>
        <w:t xml:space="preserve">9.2.3.2 </w:t>
      </w:r>
      <w:r>
        <w:rPr>
          <w:rFonts w:hint="eastAsia" w:hAnsi="宋体"/>
          <w:sz w:val="24"/>
          <w:szCs w:val="24"/>
        </w:rPr>
        <w:t>需外购土源的，应说明外购土源的数量、来源、土源位置、可采量，并提供相关证明材料。无土源情况下，可综合采取物理、化学与生物改良措施。</w:t>
      </w:r>
    </w:p>
    <w:p>
      <w:pPr>
        <w:pStyle w:val="8"/>
        <w:spacing w:line="360" w:lineRule="auto"/>
        <w:ind w:firstLine="0" w:firstLineChars="0"/>
        <w:rPr>
          <w:rFonts w:hAnsi="宋体"/>
          <w:sz w:val="24"/>
          <w:szCs w:val="24"/>
        </w:rPr>
      </w:pPr>
      <w:r>
        <w:rPr>
          <w:rFonts w:hAnsi="宋体"/>
          <w:sz w:val="24"/>
          <w:szCs w:val="24"/>
        </w:rPr>
        <w:t xml:space="preserve">9.2.3.3 </w:t>
      </w:r>
      <w:r>
        <w:rPr>
          <w:rFonts w:hint="eastAsia" w:hAnsi="宋体"/>
          <w:sz w:val="24"/>
          <w:szCs w:val="24"/>
        </w:rPr>
        <w:t>复垦工程中涉及灌溉工程的，应进行用水资源分析，明确用水水源地和水量供需及水质情况。</w:t>
      </w:r>
    </w:p>
    <w:p>
      <w:pPr>
        <w:pStyle w:val="8"/>
        <w:spacing w:line="360" w:lineRule="auto"/>
        <w:ind w:firstLine="0" w:firstLineChars="0"/>
        <w:rPr>
          <w:rFonts w:hAnsi="宋体"/>
          <w:sz w:val="24"/>
          <w:szCs w:val="24"/>
        </w:rPr>
      </w:pPr>
      <w:r>
        <w:rPr>
          <w:rFonts w:hAnsi="宋体"/>
          <w:sz w:val="24"/>
          <w:szCs w:val="24"/>
        </w:rPr>
        <w:t xml:space="preserve">9.2.3.4 </w:t>
      </w:r>
      <w:r>
        <w:rPr>
          <w:rFonts w:hint="eastAsia" w:hAnsi="宋体"/>
          <w:sz w:val="24"/>
          <w:szCs w:val="24"/>
        </w:rPr>
        <w:t>铀矿还应结合铀废石场、尾矿库及其他场所防氡析出标准要求，设计所需覆盖层厚度，并测算所需土方量。</w:t>
      </w:r>
    </w:p>
    <w:p>
      <w:pPr>
        <w:pStyle w:val="8"/>
        <w:spacing w:line="360" w:lineRule="auto"/>
        <w:ind w:firstLine="0" w:firstLineChars="0"/>
        <w:rPr>
          <w:rFonts w:hAnsi="宋体"/>
          <w:sz w:val="24"/>
          <w:szCs w:val="24"/>
        </w:rPr>
      </w:pPr>
      <w:r>
        <w:rPr>
          <w:rFonts w:hAnsi="宋体"/>
          <w:sz w:val="24"/>
          <w:szCs w:val="24"/>
        </w:rPr>
        <w:t xml:space="preserve">9.2.4 </w:t>
      </w:r>
      <w:r>
        <w:rPr>
          <w:rFonts w:hint="eastAsia" w:hAnsi="宋体"/>
          <w:sz w:val="24"/>
          <w:szCs w:val="24"/>
        </w:rPr>
        <w:t>土地复垦质量要求一般按</w:t>
      </w:r>
      <w:r>
        <w:rPr>
          <w:rFonts w:hAnsi="宋体"/>
          <w:sz w:val="24"/>
          <w:szCs w:val="24"/>
        </w:rPr>
        <w:t>TD/T1031.1-2011</w:t>
      </w:r>
      <w:r>
        <w:rPr>
          <w:rFonts w:hint="eastAsia" w:hAnsi="宋体"/>
          <w:sz w:val="24"/>
          <w:szCs w:val="24"/>
        </w:rPr>
        <w:t>中的</w:t>
      </w:r>
      <w:r>
        <w:rPr>
          <w:rFonts w:hAnsi="宋体"/>
          <w:sz w:val="24"/>
          <w:szCs w:val="24"/>
        </w:rPr>
        <w:t>6.5.1</w:t>
      </w:r>
      <w:r>
        <w:rPr>
          <w:rFonts w:hint="eastAsia" w:hAnsi="宋体"/>
          <w:sz w:val="24"/>
          <w:szCs w:val="24"/>
        </w:rPr>
        <w:t>条款和</w:t>
      </w:r>
      <w:r>
        <w:rPr>
          <w:rFonts w:hAnsi="宋体"/>
          <w:sz w:val="24"/>
          <w:szCs w:val="24"/>
        </w:rPr>
        <w:t>TD/T 1036-2013</w:t>
      </w:r>
      <w:r>
        <w:rPr>
          <w:rFonts w:hint="eastAsia" w:hAnsi="宋体"/>
          <w:sz w:val="24"/>
          <w:szCs w:val="24"/>
        </w:rPr>
        <w:t>相关条款执行。金属矿还应按</w:t>
      </w:r>
      <w:r>
        <w:rPr>
          <w:rFonts w:hAnsi="宋体"/>
          <w:sz w:val="24"/>
          <w:szCs w:val="24"/>
        </w:rPr>
        <w:t>TD/T1031.4-2011</w:t>
      </w:r>
      <w:r>
        <w:rPr>
          <w:rFonts w:hint="eastAsia" w:hAnsi="宋体"/>
          <w:sz w:val="24"/>
          <w:szCs w:val="24"/>
        </w:rPr>
        <w:t>中的</w:t>
      </w:r>
      <w:r>
        <w:rPr>
          <w:rFonts w:hAnsi="宋体"/>
          <w:sz w:val="24"/>
          <w:szCs w:val="24"/>
        </w:rPr>
        <w:t>6.5.1</w:t>
      </w:r>
      <w:r>
        <w:rPr>
          <w:rFonts w:hint="eastAsia" w:hAnsi="宋体"/>
          <w:sz w:val="24"/>
          <w:szCs w:val="24"/>
        </w:rPr>
        <w:t>条款执行；石油天然气矿还应按</w:t>
      </w:r>
      <w:r>
        <w:rPr>
          <w:rFonts w:hAnsi="宋体"/>
          <w:sz w:val="24"/>
          <w:szCs w:val="24"/>
        </w:rPr>
        <w:t>TD/T 1031.5-2011</w:t>
      </w:r>
      <w:r>
        <w:rPr>
          <w:rFonts w:hint="eastAsia" w:hAnsi="宋体"/>
          <w:sz w:val="24"/>
          <w:szCs w:val="24"/>
        </w:rPr>
        <w:t>中的</w:t>
      </w:r>
      <w:r>
        <w:rPr>
          <w:rFonts w:hAnsi="宋体"/>
          <w:sz w:val="24"/>
          <w:szCs w:val="24"/>
        </w:rPr>
        <w:t>6.6.1</w:t>
      </w:r>
      <w:r>
        <w:rPr>
          <w:rFonts w:hint="eastAsia" w:hAnsi="宋体"/>
          <w:sz w:val="24"/>
          <w:szCs w:val="24"/>
        </w:rPr>
        <w:t>条款执行；铀矿还应按</w:t>
      </w:r>
      <w:r>
        <w:rPr>
          <w:rFonts w:hAnsi="宋体"/>
          <w:sz w:val="24"/>
          <w:szCs w:val="24"/>
        </w:rPr>
        <w:t>TD/T 1031.7-2011</w:t>
      </w:r>
      <w:r>
        <w:rPr>
          <w:rFonts w:hint="eastAsia" w:hAnsi="宋体"/>
          <w:sz w:val="24"/>
          <w:szCs w:val="24"/>
        </w:rPr>
        <w:t>中的</w:t>
      </w:r>
      <w:r>
        <w:rPr>
          <w:rFonts w:hAnsi="宋体"/>
          <w:sz w:val="24"/>
          <w:szCs w:val="24"/>
        </w:rPr>
        <w:t>6.5.1</w:t>
      </w:r>
      <w:r>
        <w:rPr>
          <w:rFonts w:hint="eastAsia" w:hAnsi="宋体"/>
          <w:sz w:val="24"/>
          <w:szCs w:val="24"/>
        </w:rPr>
        <w:t>条款执行。</w:t>
      </w:r>
    </w:p>
    <w:p>
      <w:pPr>
        <w:pStyle w:val="8"/>
        <w:spacing w:line="360" w:lineRule="auto"/>
        <w:ind w:firstLine="0" w:firstLineChars="0"/>
        <w:rPr>
          <w:rFonts w:hAnsi="宋体"/>
          <w:sz w:val="24"/>
          <w:szCs w:val="24"/>
        </w:rPr>
      </w:pPr>
      <w:r>
        <w:rPr>
          <w:rFonts w:hAnsi="宋体"/>
          <w:sz w:val="24"/>
          <w:szCs w:val="24"/>
        </w:rPr>
        <w:t>9.2.4.1</w:t>
      </w:r>
      <w:r>
        <w:rPr>
          <w:rFonts w:hint="eastAsia" w:hAnsi="宋体"/>
          <w:sz w:val="24"/>
          <w:szCs w:val="24"/>
        </w:rPr>
        <w:t>依据土地复垦相关技术标准，结合复垦区实际情况，针对不同复垦方向提出不同土地复垦单元的土地复垦质量要求。</w:t>
      </w:r>
    </w:p>
    <w:p>
      <w:pPr>
        <w:pStyle w:val="8"/>
        <w:spacing w:line="360" w:lineRule="auto"/>
        <w:ind w:firstLine="0" w:firstLineChars="0"/>
        <w:rPr>
          <w:rFonts w:hAnsi="宋体"/>
          <w:b/>
          <w:bCs/>
          <w:sz w:val="28"/>
          <w:szCs w:val="28"/>
        </w:rPr>
      </w:pPr>
      <w:r>
        <w:rPr>
          <w:rFonts w:hAnsi="宋体"/>
          <w:sz w:val="24"/>
          <w:szCs w:val="24"/>
        </w:rPr>
        <w:t xml:space="preserve">9.2.4.2 </w:t>
      </w:r>
      <w:r>
        <w:rPr>
          <w:rFonts w:hint="eastAsia" w:hAnsi="宋体"/>
          <w:sz w:val="24"/>
          <w:szCs w:val="24"/>
        </w:rPr>
        <w:t>土地复垦质量制定不宜低于原（或周边）土地利用类型的土壤质量与生产力水平。复垦为耕地的应符合当地省级土地开发整治工程建设标准的要求；复垦为其他方向的建设标准应符合相关行业的执行标准。</w:t>
      </w:r>
    </w:p>
    <w:p>
      <w:pPr>
        <w:adjustRightInd w:val="0"/>
        <w:spacing w:line="360" w:lineRule="auto"/>
        <w:outlineLvl w:val="0"/>
        <w:rPr>
          <w:rFonts w:ascii="黑体" w:hAnsi="宋体" w:eastAsia="黑体"/>
          <w:b/>
          <w:bCs/>
          <w:sz w:val="28"/>
          <w:szCs w:val="28"/>
        </w:rPr>
      </w:pPr>
      <w:r>
        <w:rPr>
          <w:rFonts w:ascii="黑体" w:hAnsi="宋体" w:eastAsia="黑体" w:cs="黑体"/>
          <w:b/>
          <w:bCs/>
          <w:sz w:val="28"/>
          <w:szCs w:val="28"/>
        </w:rPr>
        <w:t xml:space="preserve">10 </w:t>
      </w:r>
      <w:r>
        <w:rPr>
          <w:rFonts w:hint="eastAsia" w:ascii="黑体" w:hAnsi="宋体" w:eastAsia="黑体" w:cs="黑体"/>
          <w:b/>
          <w:bCs/>
          <w:sz w:val="28"/>
          <w:szCs w:val="28"/>
        </w:rPr>
        <w:t>矿山地质环境治理与土地复垦工程设计</w:t>
      </w:r>
    </w:p>
    <w:p>
      <w:pPr>
        <w:pStyle w:val="8"/>
        <w:spacing w:line="360" w:lineRule="auto"/>
        <w:ind w:firstLine="480"/>
        <w:rPr>
          <w:rFonts w:hAnsi="宋体"/>
          <w:sz w:val="24"/>
          <w:szCs w:val="24"/>
        </w:rPr>
      </w:pPr>
      <w:r>
        <w:rPr>
          <w:rFonts w:hint="eastAsia" w:hAnsi="宋体"/>
          <w:sz w:val="24"/>
          <w:szCs w:val="24"/>
        </w:rPr>
        <w:t>依据矿山所涉及的矿山地质环境治理与土地复垦工程类型，做出工程设计。</w:t>
      </w:r>
    </w:p>
    <w:p>
      <w:pPr>
        <w:adjustRightInd w:val="0"/>
        <w:spacing w:line="360" w:lineRule="auto"/>
        <w:outlineLvl w:val="0"/>
        <w:rPr>
          <w:rFonts w:ascii="黑体" w:hAnsi="宋体" w:eastAsia="黑体"/>
          <w:sz w:val="24"/>
          <w:szCs w:val="24"/>
        </w:rPr>
      </w:pPr>
      <w:r>
        <w:rPr>
          <w:rFonts w:ascii="黑体" w:hAnsi="宋体" w:eastAsia="黑体" w:cs="黑体"/>
          <w:sz w:val="24"/>
          <w:szCs w:val="24"/>
        </w:rPr>
        <w:t xml:space="preserve">10.1 </w:t>
      </w:r>
      <w:r>
        <w:rPr>
          <w:rFonts w:hint="eastAsia" w:ascii="黑体" w:hAnsi="宋体" w:eastAsia="黑体" w:cs="黑体"/>
          <w:sz w:val="24"/>
          <w:szCs w:val="24"/>
        </w:rPr>
        <w:t>矿山地质环境保护与土地复垦预防工程</w:t>
      </w:r>
    </w:p>
    <w:p>
      <w:pPr>
        <w:pStyle w:val="8"/>
        <w:spacing w:line="360" w:lineRule="auto"/>
        <w:ind w:firstLine="480"/>
        <w:rPr>
          <w:rFonts w:hAnsi="宋体"/>
          <w:sz w:val="24"/>
          <w:szCs w:val="24"/>
        </w:rPr>
      </w:pPr>
      <w:r>
        <w:rPr>
          <w:rFonts w:hint="eastAsia" w:hAnsi="宋体"/>
          <w:sz w:val="24"/>
          <w:szCs w:val="24"/>
        </w:rPr>
        <w:t>阐明矿山地质环境保护预防工程的目标和主要任务，提出预防措施。</w:t>
      </w:r>
    </w:p>
    <w:p>
      <w:pPr>
        <w:pStyle w:val="8"/>
        <w:spacing w:line="360" w:lineRule="auto"/>
        <w:ind w:firstLine="480"/>
        <w:rPr>
          <w:rFonts w:hAnsi="宋体"/>
          <w:sz w:val="24"/>
          <w:szCs w:val="24"/>
        </w:rPr>
      </w:pPr>
      <w:r>
        <w:rPr>
          <w:rFonts w:hAnsi="宋体"/>
          <w:sz w:val="24"/>
          <w:szCs w:val="24"/>
        </w:rPr>
        <w:t>a</w:t>
      </w:r>
      <w:r>
        <w:rPr>
          <w:rFonts w:hint="eastAsia" w:hAnsi="宋体"/>
          <w:sz w:val="24"/>
          <w:szCs w:val="24"/>
        </w:rPr>
        <w:t>）矿山地质灾害预防措施，参照</w:t>
      </w:r>
      <w:r>
        <w:rPr>
          <w:rFonts w:hAnsi="宋体"/>
          <w:sz w:val="24"/>
          <w:szCs w:val="24"/>
        </w:rPr>
        <w:t>DZ/T0223-2011</w:t>
      </w:r>
      <w:r>
        <w:rPr>
          <w:rFonts w:hint="eastAsia" w:hAnsi="宋体"/>
          <w:sz w:val="24"/>
          <w:szCs w:val="24"/>
        </w:rPr>
        <w:t>中的</w:t>
      </w:r>
      <w:r>
        <w:rPr>
          <w:rFonts w:hAnsi="宋体"/>
          <w:sz w:val="24"/>
          <w:szCs w:val="24"/>
        </w:rPr>
        <w:t>9.1.1</w:t>
      </w:r>
      <w:r>
        <w:rPr>
          <w:rFonts w:hint="eastAsia" w:hAnsi="宋体"/>
          <w:sz w:val="24"/>
          <w:szCs w:val="24"/>
        </w:rPr>
        <w:t>条款。</w:t>
      </w:r>
    </w:p>
    <w:p>
      <w:pPr>
        <w:pStyle w:val="8"/>
        <w:spacing w:line="360" w:lineRule="auto"/>
        <w:ind w:firstLine="480"/>
        <w:rPr>
          <w:rFonts w:hAnsi="宋体"/>
          <w:sz w:val="24"/>
          <w:szCs w:val="24"/>
        </w:rPr>
      </w:pPr>
      <w:r>
        <w:rPr>
          <w:rFonts w:hAnsi="宋体"/>
          <w:sz w:val="24"/>
          <w:szCs w:val="24"/>
        </w:rPr>
        <w:t>b</w:t>
      </w:r>
      <w:r>
        <w:rPr>
          <w:rFonts w:hint="eastAsia" w:hAnsi="宋体"/>
          <w:sz w:val="24"/>
          <w:szCs w:val="24"/>
        </w:rPr>
        <w:t>）含水层保护措施，参照</w:t>
      </w:r>
      <w:r>
        <w:rPr>
          <w:rFonts w:hAnsi="宋体"/>
          <w:sz w:val="24"/>
          <w:szCs w:val="24"/>
        </w:rPr>
        <w:t>DZ/T0223-2011</w:t>
      </w:r>
      <w:r>
        <w:rPr>
          <w:rFonts w:hint="eastAsia" w:hAnsi="宋体"/>
          <w:sz w:val="24"/>
          <w:szCs w:val="24"/>
        </w:rPr>
        <w:t>中的</w:t>
      </w:r>
      <w:r>
        <w:rPr>
          <w:rFonts w:hAnsi="宋体"/>
          <w:sz w:val="24"/>
          <w:szCs w:val="24"/>
        </w:rPr>
        <w:t>9.1.2</w:t>
      </w:r>
      <w:r>
        <w:rPr>
          <w:rFonts w:hint="eastAsia" w:hAnsi="宋体"/>
          <w:sz w:val="24"/>
          <w:szCs w:val="24"/>
        </w:rPr>
        <w:t>条款。</w:t>
      </w:r>
    </w:p>
    <w:p>
      <w:pPr>
        <w:pStyle w:val="8"/>
        <w:spacing w:line="360" w:lineRule="auto"/>
        <w:ind w:firstLine="480"/>
        <w:rPr>
          <w:rFonts w:hAnsi="宋体"/>
          <w:sz w:val="24"/>
          <w:szCs w:val="24"/>
        </w:rPr>
      </w:pPr>
      <w:r>
        <w:rPr>
          <w:rFonts w:hAnsi="宋体"/>
          <w:sz w:val="24"/>
          <w:szCs w:val="24"/>
        </w:rPr>
        <w:t>c</w:t>
      </w:r>
      <w:r>
        <w:rPr>
          <w:rFonts w:hint="eastAsia" w:hAnsi="宋体"/>
          <w:sz w:val="24"/>
          <w:szCs w:val="24"/>
        </w:rPr>
        <w:t>）地形地貌景观（地质遗迹、人文景观）保护措施，参照</w:t>
      </w:r>
      <w:r>
        <w:rPr>
          <w:rFonts w:hAnsi="宋体"/>
          <w:sz w:val="24"/>
          <w:szCs w:val="24"/>
        </w:rPr>
        <w:t>DZ/T0223-2011</w:t>
      </w:r>
      <w:r>
        <w:rPr>
          <w:rFonts w:hint="eastAsia" w:hAnsi="宋体"/>
          <w:sz w:val="24"/>
          <w:szCs w:val="24"/>
        </w:rPr>
        <w:t>中的</w:t>
      </w:r>
      <w:r>
        <w:rPr>
          <w:rFonts w:hAnsi="宋体"/>
          <w:sz w:val="24"/>
          <w:szCs w:val="24"/>
        </w:rPr>
        <w:t>9.1.3</w:t>
      </w:r>
      <w:r>
        <w:rPr>
          <w:rFonts w:hint="eastAsia" w:hAnsi="宋体"/>
          <w:sz w:val="24"/>
          <w:szCs w:val="24"/>
        </w:rPr>
        <w:t>条款。</w:t>
      </w:r>
    </w:p>
    <w:p>
      <w:pPr>
        <w:pStyle w:val="8"/>
        <w:spacing w:line="360" w:lineRule="auto"/>
        <w:ind w:firstLine="480"/>
        <w:rPr>
          <w:rFonts w:hAnsi="宋体"/>
          <w:sz w:val="24"/>
          <w:szCs w:val="24"/>
        </w:rPr>
      </w:pPr>
      <w:r>
        <w:rPr>
          <w:rFonts w:hAnsi="宋体"/>
          <w:sz w:val="24"/>
          <w:szCs w:val="24"/>
        </w:rPr>
        <w:t>d</w:t>
      </w:r>
      <w:r>
        <w:rPr>
          <w:rFonts w:hint="eastAsia" w:hAnsi="宋体"/>
          <w:sz w:val="24"/>
          <w:szCs w:val="24"/>
        </w:rPr>
        <w:t>）水土环境污染预防措施主要包括：提高矿山废水综合利用率，减少有毒有害废水排放，防止水土环境污染；采取污染源阻断隔离工程，防止固体废物淋滤液污染地表水、地下水和土壤；采取堵漏、隔水、止水等措施防止地下水串层污染。</w:t>
      </w:r>
    </w:p>
    <w:p>
      <w:pPr>
        <w:pStyle w:val="8"/>
        <w:spacing w:line="360" w:lineRule="auto"/>
        <w:ind w:firstLine="480"/>
        <w:rPr>
          <w:rFonts w:hAnsi="宋体"/>
          <w:sz w:val="24"/>
          <w:szCs w:val="24"/>
        </w:rPr>
      </w:pPr>
      <w:r>
        <w:rPr>
          <w:rFonts w:hAnsi="宋体"/>
          <w:sz w:val="24"/>
          <w:szCs w:val="24"/>
        </w:rPr>
        <w:t>e</w:t>
      </w:r>
      <w:r>
        <w:rPr>
          <w:rFonts w:hint="eastAsia" w:hAnsi="宋体"/>
          <w:sz w:val="24"/>
          <w:szCs w:val="24"/>
        </w:rPr>
        <w:t>）土地复垦预防控制措施，参照《土地复垦方案编制规程》（第一部分</w:t>
      </w:r>
      <w:r>
        <w:rPr>
          <w:rFonts w:hAnsi="宋体"/>
          <w:sz w:val="24"/>
          <w:szCs w:val="24"/>
        </w:rPr>
        <w:t xml:space="preserve"> </w:t>
      </w:r>
      <w:r>
        <w:rPr>
          <w:rFonts w:hint="eastAsia" w:hAnsi="宋体"/>
          <w:sz w:val="24"/>
          <w:szCs w:val="24"/>
        </w:rPr>
        <w:t>通则）</w:t>
      </w:r>
      <w:r>
        <w:rPr>
          <w:rFonts w:hAnsi="宋体"/>
          <w:sz w:val="24"/>
          <w:szCs w:val="24"/>
        </w:rPr>
        <w:t>TD/T1031.1-2011</w:t>
      </w:r>
      <w:r>
        <w:rPr>
          <w:rFonts w:hint="eastAsia" w:hAnsi="宋体"/>
          <w:sz w:val="24"/>
          <w:szCs w:val="24"/>
        </w:rPr>
        <w:t>中的</w:t>
      </w:r>
      <w:r>
        <w:rPr>
          <w:rFonts w:hAnsi="宋体"/>
          <w:sz w:val="24"/>
          <w:szCs w:val="24"/>
        </w:rPr>
        <w:t>6.5.2</w:t>
      </w:r>
      <w:r>
        <w:rPr>
          <w:rFonts w:hint="eastAsia" w:hAnsi="宋体"/>
          <w:sz w:val="24"/>
          <w:szCs w:val="24"/>
        </w:rPr>
        <w:t>条款。</w:t>
      </w:r>
    </w:p>
    <w:p>
      <w:pPr>
        <w:adjustRightInd w:val="0"/>
        <w:spacing w:line="360" w:lineRule="auto"/>
        <w:rPr>
          <w:rFonts w:ascii="黑体" w:hAnsi="宋体" w:eastAsia="黑体"/>
          <w:sz w:val="24"/>
          <w:szCs w:val="24"/>
        </w:rPr>
      </w:pPr>
      <w:r>
        <w:rPr>
          <w:rFonts w:ascii="黑体" w:hAnsi="宋体" w:eastAsia="黑体" w:cs="黑体"/>
          <w:sz w:val="24"/>
          <w:szCs w:val="24"/>
        </w:rPr>
        <w:t xml:space="preserve">10.2 </w:t>
      </w:r>
      <w:r>
        <w:rPr>
          <w:rFonts w:hint="eastAsia" w:ascii="黑体" w:hAnsi="宋体" w:eastAsia="黑体" w:cs="黑体"/>
          <w:sz w:val="24"/>
          <w:szCs w:val="24"/>
        </w:rPr>
        <w:t>矿山地质灾害治理工程</w:t>
      </w:r>
    </w:p>
    <w:p>
      <w:pPr>
        <w:pStyle w:val="8"/>
        <w:spacing w:line="360" w:lineRule="auto"/>
        <w:ind w:firstLine="480"/>
        <w:rPr>
          <w:rFonts w:hAnsi="宋体"/>
          <w:sz w:val="24"/>
          <w:szCs w:val="24"/>
        </w:rPr>
      </w:pPr>
      <w:r>
        <w:rPr>
          <w:rFonts w:hint="eastAsia" w:hAnsi="宋体"/>
          <w:sz w:val="24"/>
          <w:szCs w:val="24"/>
        </w:rPr>
        <w:t>阐明矿山地质灾害治理工程的目标任务、主要工程措施和工程量。具体工程措施参照</w:t>
      </w:r>
      <w:r>
        <w:rPr>
          <w:rFonts w:hAnsi="宋体"/>
          <w:sz w:val="24"/>
          <w:szCs w:val="24"/>
        </w:rPr>
        <w:t>DZ/T0223-2011</w:t>
      </w:r>
      <w:r>
        <w:rPr>
          <w:rFonts w:hint="eastAsia" w:hAnsi="宋体"/>
          <w:sz w:val="24"/>
          <w:szCs w:val="24"/>
        </w:rPr>
        <w:t>中的</w:t>
      </w:r>
      <w:r>
        <w:rPr>
          <w:rFonts w:hAnsi="宋体"/>
          <w:sz w:val="24"/>
          <w:szCs w:val="24"/>
        </w:rPr>
        <w:t>9.1.1</w:t>
      </w:r>
      <w:r>
        <w:rPr>
          <w:rFonts w:hint="eastAsia" w:hAnsi="宋体"/>
          <w:sz w:val="24"/>
          <w:szCs w:val="24"/>
        </w:rPr>
        <w:t>、</w:t>
      </w:r>
      <w:r>
        <w:rPr>
          <w:rFonts w:hAnsi="宋体"/>
          <w:sz w:val="24"/>
          <w:szCs w:val="24"/>
        </w:rPr>
        <w:t>9.2.2</w:t>
      </w:r>
      <w:r>
        <w:rPr>
          <w:rFonts w:hint="eastAsia" w:hAnsi="宋体"/>
          <w:sz w:val="24"/>
          <w:szCs w:val="24"/>
        </w:rPr>
        <w:t>、</w:t>
      </w:r>
      <w:r>
        <w:rPr>
          <w:rFonts w:hAnsi="宋体"/>
          <w:sz w:val="24"/>
          <w:szCs w:val="24"/>
        </w:rPr>
        <w:t>9.2.3</w:t>
      </w:r>
      <w:r>
        <w:rPr>
          <w:rFonts w:hint="eastAsia" w:hAnsi="宋体"/>
          <w:sz w:val="24"/>
          <w:szCs w:val="24"/>
        </w:rPr>
        <w:t>、</w:t>
      </w:r>
      <w:r>
        <w:rPr>
          <w:rFonts w:hAnsi="宋体"/>
          <w:sz w:val="24"/>
          <w:szCs w:val="24"/>
        </w:rPr>
        <w:t>9.2.4</w:t>
      </w:r>
      <w:r>
        <w:rPr>
          <w:rFonts w:hint="eastAsia" w:hAnsi="宋体"/>
          <w:sz w:val="24"/>
          <w:szCs w:val="24"/>
        </w:rPr>
        <w:t>条款。</w:t>
      </w:r>
    </w:p>
    <w:p>
      <w:pPr>
        <w:adjustRightInd w:val="0"/>
        <w:spacing w:line="360" w:lineRule="auto"/>
        <w:outlineLvl w:val="0"/>
        <w:rPr>
          <w:rFonts w:ascii="黑体" w:hAnsi="宋体" w:eastAsia="黑体"/>
          <w:sz w:val="24"/>
          <w:szCs w:val="24"/>
        </w:rPr>
      </w:pPr>
      <w:r>
        <w:rPr>
          <w:rFonts w:ascii="黑体" w:hAnsi="宋体" w:eastAsia="黑体" w:cs="黑体"/>
          <w:sz w:val="24"/>
          <w:szCs w:val="24"/>
        </w:rPr>
        <w:t xml:space="preserve">10.3 </w:t>
      </w:r>
      <w:r>
        <w:rPr>
          <w:rFonts w:hint="eastAsia" w:ascii="黑体" w:hAnsi="宋体" w:eastAsia="黑体" w:cs="黑体"/>
          <w:sz w:val="24"/>
          <w:szCs w:val="24"/>
        </w:rPr>
        <w:t>矿区土地复垦工程</w:t>
      </w:r>
    </w:p>
    <w:p>
      <w:pPr>
        <w:pStyle w:val="8"/>
        <w:spacing w:line="360" w:lineRule="auto"/>
        <w:ind w:firstLine="480"/>
        <w:rPr>
          <w:rFonts w:hAnsi="宋体"/>
          <w:sz w:val="24"/>
          <w:szCs w:val="24"/>
        </w:rPr>
      </w:pPr>
      <w:r>
        <w:rPr>
          <w:rFonts w:hint="eastAsia" w:hAnsi="宋体"/>
          <w:sz w:val="24"/>
          <w:szCs w:val="24"/>
        </w:rPr>
        <w:t>依据土地复垦适宜性评价结果，阐明土地复垦的目标任务、主要工程措施和工程量。一般按</w:t>
      </w:r>
      <w:r>
        <w:rPr>
          <w:rFonts w:hAnsi="宋体"/>
          <w:sz w:val="24"/>
          <w:szCs w:val="24"/>
        </w:rPr>
        <w:t>TD/T1031.1-2011</w:t>
      </w:r>
      <w:r>
        <w:rPr>
          <w:rFonts w:hint="eastAsia" w:hAnsi="宋体"/>
          <w:sz w:val="24"/>
          <w:szCs w:val="24"/>
        </w:rPr>
        <w:t>中的</w:t>
      </w:r>
      <w:r>
        <w:rPr>
          <w:rFonts w:hAnsi="宋体"/>
          <w:sz w:val="24"/>
          <w:szCs w:val="24"/>
        </w:rPr>
        <w:t>6.6.1</w:t>
      </w:r>
      <w:r>
        <w:rPr>
          <w:rFonts w:hint="eastAsia" w:hAnsi="宋体"/>
          <w:sz w:val="24"/>
          <w:szCs w:val="24"/>
        </w:rPr>
        <w:t>条款执行。露天煤矿还应按</w:t>
      </w:r>
      <w:r>
        <w:rPr>
          <w:rFonts w:hAnsi="宋体"/>
          <w:sz w:val="24"/>
          <w:szCs w:val="24"/>
        </w:rPr>
        <w:t>TD/T1031.2-2011</w:t>
      </w:r>
      <w:r>
        <w:rPr>
          <w:rFonts w:hint="eastAsia" w:hAnsi="宋体"/>
          <w:sz w:val="24"/>
          <w:szCs w:val="24"/>
        </w:rPr>
        <w:t>中的</w:t>
      </w:r>
      <w:r>
        <w:rPr>
          <w:rFonts w:hAnsi="宋体"/>
          <w:sz w:val="24"/>
          <w:szCs w:val="24"/>
        </w:rPr>
        <w:t>6.6.1</w:t>
      </w:r>
      <w:r>
        <w:rPr>
          <w:rFonts w:hint="eastAsia" w:hAnsi="宋体"/>
          <w:sz w:val="24"/>
          <w:szCs w:val="24"/>
        </w:rPr>
        <w:t>条款执行；井工煤矿还应按</w:t>
      </w:r>
      <w:r>
        <w:rPr>
          <w:rFonts w:hAnsi="宋体"/>
          <w:sz w:val="24"/>
          <w:szCs w:val="24"/>
        </w:rPr>
        <w:t>TD/T1031.3 -2011</w:t>
      </w:r>
      <w:r>
        <w:rPr>
          <w:rFonts w:hint="eastAsia" w:hAnsi="宋体"/>
          <w:sz w:val="24"/>
          <w:szCs w:val="24"/>
        </w:rPr>
        <w:t>中的</w:t>
      </w:r>
      <w:r>
        <w:rPr>
          <w:rFonts w:hAnsi="宋体"/>
          <w:sz w:val="24"/>
          <w:szCs w:val="24"/>
        </w:rPr>
        <w:t>6.6.1</w:t>
      </w:r>
      <w:r>
        <w:rPr>
          <w:rFonts w:hint="eastAsia" w:hAnsi="宋体"/>
          <w:sz w:val="24"/>
          <w:szCs w:val="24"/>
        </w:rPr>
        <w:t>条款执行；金属矿还应按</w:t>
      </w:r>
      <w:r>
        <w:rPr>
          <w:rFonts w:hAnsi="宋体"/>
          <w:sz w:val="24"/>
          <w:szCs w:val="24"/>
        </w:rPr>
        <w:t>TD/T1031.4-2011</w:t>
      </w:r>
      <w:r>
        <w:rPr>
          <w:rFonts w:hint="eastAsia" w:hAnsi="宋体"/>
          <w:sz w:val="24"/>
          <w:szCs w:val="24"/>
        </w:rPr>
        <w:t>中的</w:t>
      </w:r>
      <w:r>
        <w:rPr>
          <w:rFonts w:hAnsi="宋体"/>
          <w:sz w:val="24"/>
          <w:szCs w:val="24"/>
        </w:rPr>
        <w:t>6.6.1</w:t>
      </w:r>
      <w:r>
        <w:rPr>
          <w:rFonts w:hint="eastAsia" w:hAnsi="宋体"/>
          <w:sz w:val="24"/>
          <w:szCs w:val="24"/>
        </w:rPr>
        <w:t>条款执行；石油天然气矿还应按</w:t>
      </w:r>
      <w:r>
        <w:rPr>
          <w:rFonts w:hAnsi="宋体"/>
          <w:sz w:val="24"/>
          <w:szCs w:val="24"/>
        </w:rPr>
        <w:t>TD/T1031.5-2011</w:t>
      </w:r>
      <w:r>
        <w:rPr>
          <w:rFonts w:hint="eastAsia" w:hAnsi="宋体"/>
          <w:sz w:val="24"/>
          <w:szCs w:val="24"/>
        </w:rPr>
        <w:t>中的</w:t>
      </w:r>
      <w:r>
        <w:rPr>
          <w:rFonts w:hAnsi="宋体"/>
          <w:sz w:val="24"/>
          <w:szCs w:val="24"/>
        </w:rPr>
        <w:t>6.7.1</w:t>
      </w:r>
      <w:r>
        <w:rPr>
          <w:rFonts w:hint="eastAsia" w:hAnsi="宋体"/>
          <w:sz w:val="24"/>
          <w:szCs w:val="24"/>
        </w:rPr>
        <w:t>条款执行；铀矿还应按</w:t>
      </w:r>
      <w:r>
        <w:rPr>
          <w:rFonts w:hAnsi="宋体"/>
          <w:sz w:val="24"/>
          <w:szCs w:val="24"/>
        </w:rPr>
        <w:t>TD/T1031.7 -2011</w:t>
      </w:r>
      <w:r>
        <w:rPr>
          <w:rFonts w:hint="eastAsia" w:hAnsi="宋体"/>
          <w:sz w:val="24"/>
          <w:szCs w:val="24"/>
        </w:rPr>
        <w:t>中的</w:t>
      </w:r>
      <w:r>
        <w:rPr>
          <w:rFonts w:hAnsi="宋体"/>
          <w:sz w:val="24"/>
          <w:szCs w:val="24"/>
        </w:rPr>
        <w:t>6.6.1</w:t>
      </w:r>
      <w:r>
        <w:rPr>
          <w:rFonts w:hint="eastAsia" w:hAnsi="宋体"/>
          <w:sz w:val="24"/>
          <w:szCs w:val="24"/>
        </w:rPr>
        <w:t>条款执行。</w:t>
      </w:r>
    </w:p>
    <w:p>
      <w:pPr>
        <w:pStyle w:val="8"/>
        <w:spacing w:line="360" w:lineRule="auto"/>
        <w:ind w:firstLine="0" w:firstLineChars="0"/>
        <w:rPr>
          <w:rFonts w:hAnsi="宋体"/>
          <w:sz w:val="24"/>
          <w:szCs w:val="24"/>
        </w:rPr>
      </w:pPr>
      <w:r>
        <w:rPr>
          <w:rFonts w:hAnsi="宋体"/>
          <w:sz w:val="24"/>
          <w:szCs w:val="24"/>
        </w:rPr>
        <w:t>10.3.1</w:t>
      </w:r>
      <w:r>
        <w:rPr>
          <w:rFonts w:hint="eastAsia" w:hAnsi="宋体"/>
          <w:sz w:val="24"/>
          <w:szCs w:val="24"/>
        </w:rPr>
        <w:t>根据确定的土地复垦方向和质量要求，针对不同土地复垦单元不同措施进行复垦工程设计。土地复垦质量要求参照</w:t>
      </w:r>
      <w:r>
        <w:rPr>
          <w:rFonts w:hAnsi="宋体"/>
          <w:sz w:val="24"/>
          <w:szCs w:val="24"/>
        </w:rPr>
        <w:t>TD/T1036-2013</w:t>
      </w:r>
      <w:r>
        <w:rPr>
          <w:rFonts w:hint="eastAsia" w:hAnsi="宋体"/>
          <w:sz w:val="24"/>
          <w:szCs w:val="24"/>
        </w:rPr>
        <w:t>执行。</w:t>
      </w:r>
    </w:p>
    <w:p>
      <w:pPr>
        <w:pStyle w:val="8"/>
        <w:spacing w:line="360" w:lineRule="auto"/>
        <w:ind w:firstLine="0" w:firstLineChars="0"/>
        <w:rPr>
          <w:rFonts w:hAnsi="宋体"/>
          <w:sz w:val="24"/>
          <w:szCs w:val="24"/>
        </w:rPr>
      </w:pPr>
      <w:r>
        <w:rPr>
          <w:rFonts w:hAnsi="宋体"/>
          <w:sz w:val="24"/>
          <w:szCs w:val="24"/>
        </w:rPr>
        <w:t>10.3.2</w:t>
      </w:r>
      <w:r>
        <w:rPr>
          <w:rFonts w:hint="eastAsia" w:hAnsi="宋体"/>
          <w:sz w:val="24"/>
          <w:szCs w:val="24"/>
        </w:rPr>
        <w:t>工程措施的设计内容包括：确定各种措施的主要工程形式及其主要技术参数。工程措施的设计可根据项目类型、生产建设方式、地形地貌、区域特点等有所侧重，主要工程设计应附平面布置图、剖面图、典型工程设计图。</w:t>
      </w:r>
    </w:p>
    <w:p>
      <w:pPr>
        <w:pStyle w:val="8"/>
        <w:spacing w:line="360" w:lineRule="auto"/>
        <w:ind w:firstLine="0" w:firstLineChars="0"/>
        <w:rPr>
          <w:rFonts w:hAnsi="宋体"/>
          <w:sz w:val="24"/>
          <w:szCs w:val="24"/>
        </w:rPr>
      </w:pPr>
      <w:r>
        <w:rPr>
          <w:rFonts w:hAnsi="宋体"/>
          <w:sz w:val="24"/>
          <w:szCs w:val="24"/>
        </w:rPr>
        <w:t>10.3.3</w:t>
      </w:r>
      <w:r>
        <w:rPr>
          <w:rFonts w:hint="eastAsia" w:hAnsi="宋体"/>
          <w:sz w:val="24"/>
          <w:szCs w:val="24"/>
        </w:rPr>
        <w:t>生物措施的设计内容包括：植物种类筛选、苗木（种籽）规格、配置模式、密度（播种量）、土壤生物与土壤种子库的利用、整地规格等。</w:t>
      </w:r>
    </w:p>
    <w:p>
      <w:pPr>
        <w:pStyle w:val="8"/>
        <w:spacing w:line="360" w:lineRule="auto"/>
        <w:ind w:firstLine="0" w:firstLineChars="0"/>
        <w:rPr>
          <w:rFonts w:hAnsi="宋体"/>
          <w:sz w:val="24"/>
          <w:szCs w:val="24"/>
        </w:rPr>
      </w:pPr>
      <w:r>
        <w:rPr>
          <w:rFonts w:hAnsi="宋体"/>
          <w:sz w:val="24"/>
          <w:szCs w:val="24"/>
        </w:rPr>
        <w:t>10.3.4</w:t>
      </w:r>
      <w:r>
        <w:rPr>
          <w:rFonts w:hint="eastAsia" w:hAnsi="宋体"/>
          <w:sz w:val="24"/>
          <w:szCs w:val="24"/>
        </w:rPr>
        <w:t>化学措施的设计内容包括：复垦土地改良以及污染土地修复等。</w:t>
      </w:r>
    </w:p>
    <w:p>
      <w:pPr>
        <w:pStyle w:val="8"/>
        <w:spacing w:line="360" w:lineRule="auto"/>
        <w:ind w:firstLine="0" w:firstLineChars="0"/>
        <w:rPr>
          <w:rFonts w:hAnsi="宋体"/>
          <w:sz w:val="24"/>
          <w:szCs w:val="24"/>
        </w:rPr>
      </w:pPr>
      <w:r>
        <w:rPr>
          <w:rFonts w:hAnsi="宋体"/>
          <w:sz w:val="24"/>
          <w:szCs w:val="24"/>
        </w:rPr>
        <w:t>10.3.5</w:t>
      </w:r>
      <w:r>
        <w:rPr>
          <w:rFonts w:hint="eastAsia" w:hAnsi="宋体"/>
          <w:sz w:val="24"/>
          <w:szCs w:val="24"/>
        </w:rPr>
        <w:t>监测措施的设计内容包括：监测点的数量、位置及监测内容（土地损毁情况与土地复垦效果）。</w:t>
      </w:r>
    </w:p>
    <w:p>
      <w:pPr>
        <w:pStyle w:val="8"/>
        <w:spacing w:line="360" w:lineRule="auto"/>
        <w:ind w:firstLine="0" w:firstLineChars="0"/>
        <w:rPr>
          <w:rFonts w:hAnsi="宋体"/>
          <w:sz w:val="24"/>
          <w:szCs w:val="24"/>
        </w:rPr>
      </w:pPr>
      <w:r>
        <w:rPr>
          <w:rFonts w:hAnsi="宋体"/>
          <w:sz w:val="24"/>
          <w:szCs w:val="24"/>
        </w:rPr>
        <w:t>10.3.6</w:t>
      </w:r>
      <w:r>
        <w:rPr>
          <w:rFonts w:hint="eastAsia" w:hAnsi="宋体"/>
          <w:sz w:val="24"/>
          <w:szCs w:val="24"/>
        </w:rPr>
        <w:t>管护措施的设计内容包括：管护对象、管护年限、管护次数及管护方法。</w:t>
      </w:r>
    </w:p>
    <w:p>
      <w:pPr>
        <w:adjustRightInd w:val="0"/>
        <w:spacing w:line="360" w:lineRule="auto"/>
        <w:outlineLvl w:val="0"/>
        <w:rPr>
          <w:rFonts w:ascii="黑体" w:hAnsi="宋体" w:eastAsia="黑体"/>
          <w:sz w:val="24"/>
          <w:szCs w:val="24"/>
        </w:rPr>
      </w:pPr>
      <w:r>
        <w:rPr>
          <w:rFonts w:ascii="黑体" w:hAnsi="宋体" w:eastAsia="黑体" w:cs="黑体"/>
          <w:sz w:val="24"/>
          <w:szCs w:val="24"/>
        </w:rPr>
        <w:t xml:space="preserve">10.4 </w:t>
      </w:r>
      <w:r>
        <w:rPr>
          <w:rFonts w:hint="eastAsia" w:ascii="黑体" w:hAnsi="宋体" w:eastAsia="黑体" w:cs="黑体"/>
          <w:sz w:val="24"/>
          <w:szCs w:val="24"/>
        </w:rPr>
        <w:t>含水层修复工程</w:t>
      </w:r>
    </w:p>
    <w:p>
      <w:pPr>
        <w:pStyle w:val="8"/>
        <w:spacing w:line="360" w:lineRule="auto"/>
        <w:ind w:firstLine="480"/>
        <w:rPr>
          <w:rFonts w:hAnsi="宋体"/>
          <w:sz w:val="24"/>
          <w:szCs w:val="24"/>
        </w:rPr>
      </w:pPr>
      <w:r>
        <w:rPr>
          <w:rFonts w:hint="eastAsia"/>
          <w:sz w:val="24"/>
          <w:szCs w:val="24"/>
        </w:rPr>
        <w:t>根据含水层结构及地下水赋存条件，结合采矿工程，在矿山地质环境问题现</w:t>
      </w:r>
      <w:r>
        <w:rPr>
          <w:rFonts w:hint="eastAsia" w:hAnsi="宋体"/>
          <w:sz w:val="24"/>
          <w:szCs w:val="24"/>
        </w:rPr>
        <w:t>状分析和预测分析的基础上，详细说明含水层修复工程的目标、任务、具体措施、主要内容、工程量等。具体要求参照</w:t>
      </w:r>
      <w:r>
        <w:rPr>
          <w:rFonts w:hAnsi="宋体"/>
          <w:sz w:val="24"/>
          <w:szCs w:val="24"/>
        </w:rPr>
        <w:t>DZ/T0223-2011</w:t>
      </w:r>
      <w:r>
        <w:rPr>
          <w:rFonts w:hint="eastAsia" w:hAnsi="宋体"/>
          <w:sz w:val="24"/>
          <w:szCs w:val="24"/>
        </w:rPr>
        <w:t>中的</w:t>
      </w:r>
      <w:r>
        <w:rPr>
          <w:rFonts w:hAnsi="宋体"/>
          <w:sz w:val="24"/>
          <w:szCs w:val="24"/>
        </w:rPr>
        <w:t>9.2.5</w:t>
      </w:r>
      <w:r>
        <w:rPr>
          <w:rFonts w:hint="eastAsia" w:hAnsi="宋体"/>
          <w:sz w:val="24"/>
          <w:szCs w:val="24"/>
        </w:rPr>
        <w:t>条款。</w:t>
      </w:r>
    </w:p>
    <w:p>
      <w:pPr>
        <w:adjustRightInd w:val="0"/>
        <w:spacing w:line="360" w:lineRule="auto"/>
        <w:rPr>
          <w:rFonts w:ascii="黑体" w:hAnsi="宋体" w:eastAsia="黑体"/>
          <w:sz w:val="24"/>
          <w:szCs w:val="24"/>
        </w:rPr>
      </w:pPr>
      <w:r>
        <w:rPr>
          <w:rFonts w:ascii="黑体" w:hAnsi="宋体" w:eastAsia="黑体" w:cs="黑体"/>
          <w:sz w:val="24"/>
          <w:szCs w:val="24"/>
        </w:rPr>
        <w:t xml:space="preserve">10.5 </w:t>
      </w:r>
      <w:r>
        <w:rPr>
          <w:rFonts w:hint="eastAsia" w:ascii="黑体" w:hAnsi="宋体" w:eastAsia="黑体" w:cs="黑体"/>
          <w:sz w:val="24"/>
          <w:szCs w:val="24"/>
        </w:rPr>
        <w:t>水土环境污染修复工程</w:t>
      </w:r>
    </w:p>
    <w:p>
      <w:pPr>
        <w:pStyle w:val="8"/>
        <w:spacing w:line="360" w:lineRule="auto"/>
        <w:ind w:firstLine="480"/>
        <w:rPr>
          <w:rFonts w:hAnsi="宋体"/>
          <w:sz w:val="24"/>
          <w:szCs w:val="24"/>
        </w:rPr>
      </w:pPr>
      <w:r>
        <w:rPr>
          <w:rFonts w:hint="eastAsia" w:hAnsi="宋体"/>
          <w:sz w:val="24"/>
          <w:szCs w:val="24"/>
        </w:rPr>
        <w:t>阐明水土环境污染修复工程的目标任务、主要工程措施和工程量。水土环境污染修复方法主要包括物理处置方法和化学处置方法。污染土地的治理修复可参照</w:t>
      </w:r>
      <w:r>
        <w:rPr>
          <w:sz w:val="24"/>
          <w:szCs w:val="24"/>
        </w:rPr>
        <w:t>TD/</w:t>
      </w:r>
      <w:r>
        <w:rPr>
          <w:rFonts w:hAnsi="宋体"/>
          <w:sz w:val="24"/>
          <w:szCs w:val="24"/>
        </w:rPr>
        <w:t>T1036-2013</w:t>
      </w:r>
      <w:r>
        <w:rPr>
          <w:rFonts w:hint="eastAsia" w:hAnsi="宋体"/>
          <w:sz w:val="24"/>
          <w:szCs w:val="24"/>
        </w:rPr>
        <w:t>中的</w:t>
      </w:r>
      <w:r>
        <w:rPr>
          <w:rFonts w:hAnsi="宋体"/>
          <w:sz w:val="24"/>
          <w:szCs w:val="24"/>
        </w:rPr>
        <w:t>6.1.4.1</w:t>
      </w:r>
      <w:r>
        <w:rPr>
          <w:rFonts w:hint="eastAsia" w:hAnsi="宋体"/>
          <w:sz w:val="24"/>
          <w:szCs w:val="24"/>
        </w:rPr>
        <w:t>条款。</w:t>
      </w:r>
    </w:p>
    <w:p>
      <w:pPr>
        <w:adjustRightInd w:val="0"/>
        <w:spacing w:line="360" w:lineRule="auto"/>
        <w:rPr>
          <w:rFonts w:ascii="黑体" w:hAnsi="宋体" w:eastAsia="黑体"/>
          <w:sz w:val="24"/>
          <w:szCs w:val="24"/>
        </w:rPr>
      </w:pPr>
      <w:r>
        <w:rPr>
          <w:rFonts w:ascii="黑体" w:hAnsi="宋体" w:eastAsia="黑体" w:cs="黑体"/>
          <w:sz w:val="24"/>
          <w:szCs w:val="24"/>
        </w:rPr>
        <w:t xml:space="preserve">10.6 </w:t>
      </w:r>
      <w:r>
        <w:rPr>
          <w:rFonts w:hint="eastAsia" w:ascii="黑体" w:hAnsi="宋体" w:eastAsia="黑体" w:cs="黑体"/>
          <w:sz w:val="24"/>
          <w:szCs w:val="24"/>
        </w:rPr>
        <w:t>矿山地质环境监测工程</w:t>
      </w:r>
    </w:p>
    <w:p>
      <w:pPr>
        <w:pStyle w:val="8"/>
        <w:spacing w:line="360" w:lineRule="auto"/>
        <w:ind w:firstLine="480"/>
        <w:rPr>
          <w:rFonts w:hAnsi="宋体"/>
          <w:sz w:val="24"/>
          <w:szCs w:val="24"/>
        </w:rPr>
      </w:pPr>
      <w:r>
        <w:rPr>
          <w:rFonts w:hint="eastAsia" w:hAnsi="宋体"/>
          <w:sz w:val="24"/>
          <w:szCs w:val="24"/>
        </w:rPr>
        <w:t>在矿山地质环境问题现状分析和预测分析的基础上，结合矿山开发利用方案和开采设计，详细说明矿山地质环境监测工程的目标、任务、监测对象、监测内容、监测方法、监测要求等。具体要求参照</w:t>
      </w:r>
      <w:r>
        <w:rPr>
          <w:rFonts w:hAnsi="宋体"/>
          <w:sz w:val="24"/>
          <w:szCs w:val="24"/>
        </w:rPr>
        <w:t>DZ/T0223-2011</w:t>
      </w:r>
      <w:r>
        <w:rPr>
          <w:rFonts w:hint="eastAsia" w:hAnsi="宋体"/>
          <w:sz w:val="24"/>
          <w:szCs w:val="24"/>
        </w:rPr>
        <w:t>中的</w:t>
      </w:r>
      <w:r>
        <w:rPr>
          <w:rFonts w:hAnsi="宋体"/>
          <w:sz w:val="24"/>
          <w:szCs w:val="24"/>
        </w:rPr>
        <w:t>9.3.1</w:t>
      </w:r>
      <w:r>
        <w:rPr>
          <w:rFonts w:hint="eastAsia" w:hAnsi="宋体"/>
          <w:sz w:val="24"/>
          <w:szCs w:val="24"/>
        </w:rPr>
        <w:t>和</w:t>
      </w:r>
      <w:r>
        <w:rPr>
          <w:rFonts w:hAnsi="宋体"/>
          <w:sz w:val="24"/>
          <w:szCs w:val="24"/>
        </w:rPr>
        <w:t>9.3.2</w:t>
      </w:r>
      <w:r>
        <w:rPr>
          <w:rFonts w:hint="eastAsia" w:hAnsi="宋体"/>
          <w:sz w:val="24"/>
          <w:szCs w:val="24"/>
        </w:rPr>
        <w:t>条款。</w:t>
      </w:r>
    </w:p>
    <w:p>
      <w:pPr>
        <w:adjustRightInd w:val="0"/>
        <w:spacing w:line="360" w:lineRule="auto"/>
        <w:rPr>
          <w:rFonts w:ascii="黑体" w:hAnsi="宋体" w:eastAsia="黑体"/>
          <w:sz w:val="24"/>
          <w:szCs w:val="24"/>
        </w:rPr>
      </w:pPr>
      <w:r>
        <w:rPr>
          <w:rFonts w:ascii="黑体" w:hAnsi="宋体" w:eastAsia="黑体" w:cs="黑体"/>
          <w:sz w:val="24"/>
          <w:szCs w:val="24"/>
        </w:rPr>
        <w:t xml:space="preserve">10.7 </w:t>
      </w:r>
      <w:r>
        <w:rPr>
          <w:rFonts w:hint="eastAsia" w:ascii="黑体" w:hAnsi="宋体" w:eastAsia="黑体" w:cs="黑体"/>
          <w:sz w:val="24"/>
          <w:szCs w:val="24"/>
        </w:rPr>
        <w:t>矿区土地复垦监测和管护工程</w:t>
      </w:r>
    </w:p>
    <w:p>
      <w:pPr>
        <w:pStyle w:val="8"/>
        <w:spacing w:line="360" w:lineRule="auto"/>
        <w:ind w:firstLine="0" w:firstLineChars="0"/>
        <w:rPr>
          <w:rFonts w:hAnsi="宋体"/>
          <w:sz w:val="24"/>
          <w:szCs w:val="24"/>
        </w:rPr>
      </w:pPr>
      <w:r>
        <w:rPr>
          <w:rFonts w:hAnsi="宋体"/>
          <w:sz w:val="24"/>
          <w:szCs w:val="24"/>
        </w:rPr>
        <w:t>10.7.1</w:t>
      </w:r>
      <w:r>
        <w:rPr>
          <w:rFonts w:hint="eastAsia" w:hAnsi="宋体"/>
          <w:sz w:val="24"/>
          <w:szCs w:val="24"/>
        </w:rPr>
        <w:t>矿山土地复垦监测</w:t>
      </w:r>
    </w:p>
    <w:p>
      <w:pPr>
        <w:pStyle w:val="8"/>
        <w:spacing w:line="360" w:lineRule="auto"/>
        <w:ind w:firstLine="480"/>
        <w:rPr>
          <w:rFonts w:hAnsi="宋体"/>
          <w:sz w:val="24"/>
          <w:szCs w:val="24"/>
        </w:rPr>
      </w:pPr>
      <w:r>
        <w:rPr>
          <w:rFonts w:hint="eastAsia" w:hAnsi="宋体"/>
          <w:sz w:val="24"/>
          <w:szCs w:val="24"/>
        </w:rPr>
        <w:t>矿山土地复垦监测包括土地损毁监测和复垦效果监测两方面。其中，复垦效果监测部分包括：土壤质量监测、植被恢复情况监测、农田配套设施运行情况监测等。阐明土地复垦监测的目标任务、监测点的布设、监测内容、监测方法、监测频率及技术要求、监测时限等。</w:t>
      </w:r>
    </w:p>
    <w:p>
      <w:pPr>
        <w:pStyle w:val="8"/>
        <w:spacing w:line="360" w:lineRule="auto"/>
        <w:ind w:firstLine="0" w:firstLineChars="0"/>
        <w:rPr>
          <w:rFonts w:hAnsi="宋体"/>
          <w:sz w:val="24"/>
          <w:szCs w:val="24"/>
        </w:rPr>
      </w:pPr>
      <w:r>
        <w:rPr>
          <w:rFonts w:hAnsi="宋体"/>
          <w:sz w:val="24"/>
          <w:szCs w:val="24"/>
        </w:rPr>
        <w:t xml:space="preserve">10.7.2 </w:t>
      </w:r>
      <w:r>
        <w:rPr>
          <w:rFonts w:hint="eastAsia" w:hAnsi="宋体"/>
          <w:sz w:val="24"/>
          <w:szCs w:val="24"/>
        </w:rPr>
        <w:t>矿山土地复垦管护</w:t>
      </w:r>
    </w:p>
    <w:p>
      <w:pPr>
        <w:adjustRightInd w:val="0"/>
        <w:spacing w:line="360" w:lineRule="auto"/>
        <w:ind w:firstLine="480" w:firstLineChars="200"/>
        <w:rPr>
          <w:rFonts w:ascii="黑体" w:hAnsi="宋体" w:eastAsia="黑体"/>
          <w:b/>
          <w:bCs/>
          <w:sz w:val="28"/>
          <w:szCs w:val="28"/>
        </w:rPr>
      </w:pPr>
      <w:r>
        <w:rPr>
          <w:rFonts w:hint="eastAsia" w:hAnsi="宋体" w:cs="宋体"/>
          <w:sz w:val="24"/>
          <w:szCs w:val="24"/>
        </w:rPr>
        <w:t>管护工程主要包括复垦土地植被管护和农田配套设施工程管护等。主要内容是对林地、果园地、草地等的补种，病虫害防治，排灌与施肥，以及对农田排灌设施的管护等。植被管护时间应根据区域自然条件及植被类型确定，一般地区</w:t>
      </w:r>
      <w:r>
        <w:rPr>
          <w:rFonts w:hAnsi="宋体"/>
          <w:sz w:val="24"/>
          <w:szCs w:val="24"/>
        </w:rPr>
        <w:t>3-5</w:t>
      </w:r>
      <w:r>
        <w:rPr>
          <w:rFonts w:hint="eastAsia" w:hAnsi="宋体" w:cs="宋体"/>
          <w:sz w:val="24"/>
          <w:szCs w:val="24"/>
        </w:rPr>
        <w:t>年，生态脆弱</w:t>
      </w:r>
      <w:r>
        <w:rPr>
          <w:rFonts w:hint="eastAsia" w:ascii="宋体" w:hAnsi="宋体" w:cs="宋体"/>
          <w:sz w:val="24"/>
          <w:szCs w:val="24"/>
        </w:rPr>
        <w:t>区</w:t>
      </w:r>
      <w:r>
        <w:rPr>
          <w:rFonts w:ascii="宋体" w:hAnsi="宋体" w:cs="宋体"/>
          <w:sz w:val="24"/>
          <w:szCs w:val="24"/>
        </w:rPr>
        <w:t>6</w:t>
      </w:r>
      <w:r>
        <w:rPr>
          <w:rFonts w:ascii="宋体" w:cs="宋体"/>
          <w:sz w:val="24"/>
          <w:szCs w:val="24"/>
        </w:rPr>
        <w:t>-</w:t>
      </w:r>
      <w:r>
        <w:rPr>
          <w:rFonts w:ascii="宋体" w:hAnsi="宋体" w:cs="宋体"/>
          <w:sz w:val="24"/>
          <w:szCs w:val="24"/>
        </w:rPr>
        <w:t>10</w:t>
      </w:r>
      <w:r>
        <w:rPr>
          <w:rFonts w:hint="eastAsia" w:ascii="宋体" w:hAnsi="宋体" w:cs="宋体"/>
          <w:sz w:val="24"/>
          <w:szCs w:val="24"/>
        </w:rPr>
        <w:t>年。</w:t>
      </w:r>
    </w:p>
    <w:p>
      <w:pPr>
        <w:adjustRightInd w:val="0"/>
        <w:spacing w:line="360" w:lineRule="auto"/>
        <w:outlineLvl w:val="0"/>
        <w:rPr>
          <w:rFonts w:ascii="黑体" w:hAnsi="宋体" w:eastAsia="黑体"/>
          <w:b/>
          <w:bCs/>
          <w:sz w:val="28"/>
          <w:szCs w:val="28"/>
        </w:rPr>
      </w:pPr>
      <w:r>
        <w:rPr>
          <w:rFonts w:ascii="黑体" w:hAnsi="宋体" w:eastAsia="黑体" w:cs="黑体"/>
          <w:b/>
          <w:bCs/>
          <w:sz w:val="28"/>
          <w:szCs w:val="28"/>
        </w:rPr>
        <w:t xml:space="preserve">11 </w:t>
      </w:r>
      <w:r>
        <w:rPr>
          <w:rFonts w:hint="eastAsia" w:ascii="黑体" w:hAnsi="宋体" w:eastAsia="黑体" w:cs="黑体"/>
          <w:b/>
          <w:bCs/>
          <w:sz w:val="28"/>
          <w:szCs w:val="28"/>
        </w:rPr>
        <w:t>矿山地质环境治理与土地复垦工作部署</w:t>
      </w:r>
    </w:p>
    <w:p>
      <w:pPr>
        <w:adjustRightInd w:val="0"/>
        <w:spacing w:line="360" w:lineRule="auto"/>
        <w:rPr>
          <w:rFonts w:ascii="宋体"/>
          <w:sz w:val="24"/>
          <w:szCs w:val="24"/>
        </w:rPr>
      </w:pPr>
      <w:r>
        <w:rPr>
          <w:rFonts w:ascii="宋体" w:hAnsi="宋体" w:cs="宋体"/>
          <w:sz w:val="24"/>
          <w:szCs w:val="24"/>
        </w:rPr>
        <w:t>11.1</w:t>
      </w:r>
      <w:r>
        <w:rPr>
          <w:rFonts w:hint="eastAsia" w:ascii="宋体" w:hAnsi="宋体" w:cs="宋体"/>
          <w:sz w:val="24"/>
          <w:szCs w:val="24"/>
        </w:rPr>
        <w:t>根据矿山地质环境治理与土地复垦工程设计，提出矿山地质环境保护与土地复垦总体目标任务，说明总工程量构成，做出矿山服务期限内的总体工作部署和实施计划。</w:t>
      </w:r>
    </w:p>
    <w:p>
      <w:pPr>
        <w:adjustRightInd w:val="0"/>
        <w:spacing w:line="360" w:lineRule="auto"/>
        <w:rPr>
          <w:rFonts w:ascii="宋体"/>
          <w:sz w:val="24"/>
          <w:szCs w:val="24"/>
        </w:rPr>
      </w:pPr>
      <w:r>
        <w:rPr>
          <w:rFonts w:ascii="宋体" w:hAnsi="宋体" w:cs="宋体"/>
          <w:sz w:val="24"/>
          <w:szCs w:val="24"/>
        </w:rPr>
        <w:t>11.2</w:t>
      </w:r>
      <w:r>
        <w:rPr>
          <w:rFonts w:hint="eastAsia" w:ascii="宋体" w:hAnsi="宋体" w:cs="宋体"/>
          <w:sz w:val="24"/>
          <w:szCs w:val="24"/>
        </w:rPr>
        <w:t>按照矿山所涉及的各类工程，分别部署落实工程实施期限，重点细化方案适用期限内的工程实施计划，按年度阐明工作安排。</w:t>
      </w:r>
    </w:p>
    <w:p>
      <w:pPr>
        <w:adjustRightInd w:val="0"/>
        <w:spacing w:line="360" w:lineRule="auto"/>
        <w:rPr>
          <w:rFonts w:ascii="宋体"/>
          <w:sz w:val="24"/>
          <w:szCs w:val="24"/>
        </w:rPr>
      </w:pPr>
      <w:r>
        <w:rPr>
          <w:rFonts w:ascii="宋体" w:hAnsi="宋体" w:cs="宋体"/>
          <w:sz w:val="24"/>
          <w:szCs w:val="24"/>
        </w:rPr>
        <w:t>11.3</w:t>
      </w:r>
      <w:r>
        <w:rPr>
          <w:rFonts w:hint="eastAsia" w:ascii="宋体" w:hAnsi="宋体" w:cs="宋体"/>
          <w:sz w:val="24"/>
          <w:szCs w:val="24"/>
        </w:rPr>
        <w:t>生产建设服务年限超过</w:t>
      </w:r>
      <w:r>
        <w:rPr>
          <w:rFonts w:ascii="宋体" w:hAnsi="宋体" w:cs="宋体"/>
          <w:sz w:val="24"/>
          <w:szCs w:val="24"/>
        </w:rPr>
        <w:t>5</w:t>
      </w:r>
      <w:r>
        <w:rPr>
          <w:rFonts w:hint="eastAsia" w:ascii="宋体" w:hAnsi="宋体" w:cs="宋体"/>
          <w:sz w:val="24"/>
          <w:szCs w:val="24"/>
        </w:rPr>
        <w:t>年的，原则上以</w:t>
      </w:r>
      <w:r>
        <w:rPr>
          <w:rFonts w:ascii="宋体" w:hAnsi="宋体" w:cs="宋体"/>
          <w:sz w:val="24"/>
          <w:szCs w:val="24"/>
        </w:rPr>
        <w:t>5</w:t>
      </w:r>
      <w:r>
        <w:rPr>
          <w:rFonts w:hint="eastAsia" w:ascii="宋体" w:hAnsi="宋体" w:cs="宋体"/>
          <w:sz w:val="24"/>
          <w:szCs w:val="24"/>
        </w:rPr>
        <w:t>年为一个阶段进行矿山地质环境治理与土地复垦工作安排，应明确每阶段的目标、任务、位置、单项工程量及费用安排。生产建设服务年限小于</w:t>
      </w:r>
      <w:r>
        <w:rPr>
          <w:rFonts w:ascii="宋体" w:hAnsi="宋体" w:cs="宋体"/>
          <w:sz w:val="24"/>
          <w:szCs w:val="24"/>
        </w:rPr>
        <w:t>5</w:t>
      </w:r>
      <w:r>
        <w:rPr>
          <w:rFonts w:hint="eastAsia" w:ascii="宋体" w:hAnsi="宋体" w:cs="宋体"/>
          <w:sz w:val="24"/>
          <w:szCs w:val="24"/>
        </w:rPr>
        <w:t>年的，应分年度细化工作任务及工作部署，并制定第一个年度的矿山地质环境治理与土地复垦工作实施计划。</w:t>
      </w:r>
    </w:p>
    <w:p>
      <w:pPr>
        <w:adjustRightInd w:val="0"/>
        <w:spacing w:line="360" w:lineRule="auto"/>
        <w:outlineLvl w:val="0"/>
        <w:rPr>
          <w:rFonts w:ascii="宋体"/>
          <w:sz w:val="28"/>
          <w:szCs w:val="28"/>
          <w:u w:val="single"/>
        </w:rPr>
      </w:pPr>
      <w:r>
        <w:rPr>
          <w:rFonts w:ascii="黑体" w:hAnsi="宋体" w:eastAsia="黑体" w:cs="黑体"/>
          <w:b/>
          <w:bCs/>
          <w:sz w:val="28"/>
          <w:szCs w:val="28"/>
        </w:rPr>
        <w:t xml:space="preserve">12 </w:t>
      </w:r>
      <w:r>
        <w:rPr>
          <w:rFonts w:hint="eastAsia" w:ascii="黑体" w:hAnsi="宋体" w:eastAsia="黑体" w:cs="黑体"/>
          <w:b/>
          <w:bCs/>
          <w:sz w:val="28"/>
          <w:szCs w:val="28"/>
        </w:rPr>
        <w:t>经费估算与进度安排</w:t>
      </w:r>
    </w:p>
    <w:p>
      <w:pPr>
        <w:pStyle w:val="8"/>
        <w:spacing w:line="360" w:lineRule="auto"/>
        <w:ind w:firstLine="480"/>
        <w:rPr>
          <w:rFonts w:hAnsi="宋体"/>
          <w:sz w:val="24"/>
          <w:szCs w:val="24"/>
        </w:rPr>
      </w:pPr>
      <w:r>
        <w:rPr>
          <w:rFonts w:hint="eastAsia" w:hAnsi="宋体"/>
          <w:sz w:val="24"/>
          <w:szCs w:val="24"/>
        </w:rPr>
        <w:t>按照矿山地质环境治理与土地复垦两个方面分别估算经费。矿山地质环境治理工程包括：矿山地质环境保护预防工程、矿山地质灾害治理工程、含水层修复工程、水土环境污染修复工程和矿山地质环境监测工程；土地复垦工程包括矿区土地复垦工程和矿区土地复垦监测和管护工程。</w:t>
      </w:r>
    </w:p>
    <w:p>
      <w:pPr>
        <w:adjustRightInd w:val="0"/>
        <w:spacing w:line="360" w:lineRule="auto"/>
        <w:outlineLvl w:val="0"/>
        <w:rPr>
          <w:rFonts w:ascii="黑体" w:hAnsi="宋体" w:eastAsia="黑体"/>
          <w:sz w:val="24"/>
          <w:szCs w:val="24"/>
        </w:rPr>
      </w:pPr>
      <w:r>
        <w:rPr>
          <w:rFonts w:ascii="黑体" w:hAnsi="宋体" w:eastAsia="黑体" w:cs="黑体"/>
          <w:sz w:val="24"/>
          <w:szCs w:val="24"/>
        </w:rPr>
        <w:t xml:space="preserve">12.1 </w:t>
      </w:r>
      <w:r>
        <w:rPr>
          <w:rFonts w:hint="eastAsia" w:ascii="黑体" w:hAnsi="宋体" w:eastAsia="黑体" w:cs="黑体"/>
          <w:sz w:val="24"/>
          <w:szCs w:val="24"/>
        </w:rPr>
        <w:t>矿山地质环境治理工程经费估算</w:t>
      </w:r>
    </w:p>
    <w:p>
      <w:pPr>
        <w:pStyle w:val="8"/>
        <w:spacing w:line="360" w:lineRule="auto"/>
        <w:ind w:firstLine="480"/>
        <w:rPr>
          <w:rFonts w:hAnsi="宋体"/>
          <w:sz w:val="24"/>
          <w:szCs w:val="24"/>
        </w:rPr>
      </w:pPr>
      <w:r>
        <w:rPr>
          <w:rFonts w:hAnsi="宋体"/>
          <w:sz w:val="24"/>
          <w:szCs w:val="24"/>
        </w:rPr>
        <w:t>a</w:t>
      </w:r>
      <w:r>
        <w:rPr>
          <w:rFonts w:hint="eastAsia" w:hAnsi="宋体"/>
          <w:sz w:val="24"/>
          <w:szCs w:val="24"/>
        </w:rPr>
        <w:t>）说明经费估算依据、取费标准及计算方法。</w:t>
      </w:r>
    </w:p>
    <w:p>
      <w:pPr>
        <w:pStyle w:val="8"/>
        <w:spacing w:line="360" w:lineRule="auto"/>
        <w:ind w:firstLine="480"/>
        <w:rPr>
          <w:rFonts w:hAnsi="宋体"/>
          <w:sz w:val="24"/>
          <w:szCs w:val="24"/>
        </w:rPr>
      </w:pPr>
      <w:r>
        <w:rPr>
          <w:rFonts w:hAnsi="宋体"/>
          <w:sz w:val="24"/>
          <w:szCs w:val="24"/>
        </w:rPr>
        <w:t>b</w:t>
      </w:r>
      <w:r>
        <w:rPr>
          <w:rFonts w:hint="eastAsia" w:hAnsi="宋体"/>
          <w:sz w:val="24"/>
          <w:szCs w:val="24"/>
        </w:rPr>
        <w:t>）根据所涉及的工程类型、工程设计、工程部署、工程量及工程技术手段等，参照相关标准，进行经费估算，并列表汇总。</w:t>
      </w:r>
    </w:p>
    <w:p>
      <w:pPr>
        <w:pStyle w:val="8"/>
        <w:spacing w:line="360" w:lineRule="auto"/>
        <w:ind w:firstLine="480"/>
        <w:rPr>
          <w:rFonts w:hAnsi="宋体"/>
          <w:sz w:val="24"/>
          <w:szCs w:val="24"/>
        </w:rPr>
      </w:pPr>
      <w:r>
        <w:rPr>
          <w:rFonts w:hAnsi="宋体"/>
          <w:sz w:val="24"/>
          <w:szCs w:val="24"/>
        </w:rPr>
        <w:t>c</w:t>
      </w:r>
      <w:r>
        <w:rPr>
          <w:rFonts w:hint="eastAsia" w:hAnsi="宋体"/>
          <w:sz w:val="24"/>
          <w:szCs w:val="24"/>
        </w:rPr>
        <w:t>）费用构成主要包括前期费用（勘察费、设计费）、施工费、设备费、监测费、工程监理费、竣工验收费、业主管理费、预备费（基本预备费和风险金）等。</w:t>
      </w:r>
    </w:p>
    <w:p>
      <w:pPr>
        <w:adjustRightInd w:val="0"/>
        <w:spacing w:line="360" w:lineRule="auto"/>
        <w:rPr>
          <w:rFonts w:ascii="黑体" w:hAnsi="宋体" w:eastAsia="黑体"/>
          <w:sz w:val="24"/>
          <w:szCs w:val="24"/>
        </w:rPr>
      </w:pPr>
      <w:r>
        <w:rPr>
          <w:rFonts w:ascii="黑体" w:hAnsi="宋体" w:eastAsia="黑体" w:cs="黑体"/>
          <w:sz w:val="24"/>
          <w:szCs w:val="24"/>
        </w:rPr>
        <w:t>12.2</w:t>
      </w:r>
      <w:r>
        <w:rPr>
          <w:rFonts w:hint="eastAsia" w:ascii="黑体" w:hAnsi="宋体" w:eastAsia="黑体" w:cs="黑体"/>
          <w:sz w:val="24"/>
          <w:szCs w:val="24"/>
        </w:rPr>
        <w:t>土地复垦工程经费估算</w:t>
      </w:r>
    </w:p>
    <w:p>
      <w:pPr>
        <w:pStyle w:val="8"/>
        <w:spacing w:line="360" w:lineRule="auto"/>
        <w:ind w:firstLine="480"/>
        <w:rPr>
          <w:rFonts w:hAnsi="宋体"/>
          <w:sz w:val="24"/>
          <w:szCs w:val="24"/>
        </w:rPr>
      </w:pPr>
      <w:r>
        <w:rPr>
          <w:rFonts w:hAnsi="宋体"/>
          <w:sz w:val="24"/>
          <w:szCs w:val="24"/>
        </w:rPr>
        <w:t>a</w:t>
      </w:r>
      <w:r>
        <w:rPr>
          <w:rFonts w:hint="eastAsia" w:hAnsi="宋体"/>
          <w:sz w:val="24"/>
          <w:szCs w:val="24"/>
        </w:rPr>
        <w:t>）说明经费估算依据、取费标准及计算方法。</w:t>
      </w:r>
    </w:p>
    <w:p>
      <w:pPr>
        <w:pStyle w:val="8"/>
        <w:spacing w:line="360" w:lineRule="auto"/>
        <w:ind w:firstLine="480"/>
        <w:rPr>
          <w:rFonts w:hAnsi="宋体"/>
          <w:sz w:val="24"/>
          <w:szCs w:val="24"/>
        </w:rPr>
      </w:pPr>
      <w:r>
        <w:rPr>
          <w:rFonts w:hAnsi="宋体"/>
          <w:sz w:val="24"/>
          <w:szCs w:val="24"/>
        </w:rPr>
        <w:t>b</w:t>
      </w:r>
      <w:r>
        <w:rPr>
          <w:rFonts w:hint="eastAsia" w:hAnsi="宋体"/>
          <w:sz w:val="24"/>
          <w:szCs w:val="24"/>
        </w:rPr>
        <w:t>）根据不同土地复垦单元工程措施、生物措施、化学措施、监测和管护措施的设计内容，参照相关标准，分别估算复垦费用并列表汇总。</w:t>
      </w:r>
    </w:p>
    <w:p>
      <w:pPr>
        <w:pStyle w:val="8"/>
        <w:spacing w:line="360" w:lineRule="auto"/>
        <w:ind w:firstLine="480"/>
        <w:rPr>
          <w:rFonts w:hAnsi="宋体"/>
          <w:sz w:val="24"/>
          <w:szCs w:val="24"/>
        </w:rPr>
      </w:pPr>
      <w:r>
        <w:rPr>
          <w:rFonts w:hAnsi="宋体"/>
          <w:sz w:val="24"/>
          <w:szCs w:val="24"/>
        </w:rPr>
        <w:t>c</w:t>
      </w:r>
      <w:r>
        <w:rPr>
          <w:rFonts w:hint="eastAsia" w:hAnsi="宋体"/>
          <w:sz w:val="24"/>
          <w:szCs w:val="24"/>
        </w:rPr>
        <w:t>）土地复垦费用构成包括前期费用（勘察费、设计费）、施工费、设备费、监测与管护费、工程监理费、竣工验收费、业主管理费、预备费（基本预备费和风险金）等。</w:t>
      </w:r>
    </w:p>
    <w:p>
      <w:pPr>
        <w:pStyle w:val="8"/>
        <w:spacing w:line="360" w:lineRule="auto"/>
        <w:ind w:firstLine="480"/>
        <w:rPr>
          <w:rFonts w:hAnsi="宋体"/>
          <w:sz w:val="24"/>
          <w:szCs w:val="24"/>
        </w:rPr>
      </w:pPr>
      <w:r>
        <w:rPr>
          <w:rFonts w:hAnsi="宋体"/>
          <w:sz w:val="24"/>
          <w:szCs w:val="24"/>
        </w:rPr>
        <w:t>d</w:t>
      </w:r>
      <w:r>
        <w:rPr>
          <w:rFonts w:hint="eastAsia" w:hAnsi="宋体"/>
          <w:sz w:val="24"/>
          <w:szCs w:val="24"/>
        </w:rPr>
        <w:t>）土地复垦费用估算表格参见</w:t>
      </w:r>
      <w:r>
        <w:rPr>
          <w:rFonts w:hAnsi="宋体"/>
          <w:sz w:val="24"/>
          <w:szCs w:val="24"/>
        </w:rPr>
        <w:t>TD/T1031.1-2011</w:t>
      </w:r>
      <w:r>
        <w:rPr>
          <w:rFonts w:hint="eastAsia" w:hAnsi="宋体"/>
          <w:sz w:val="24"/>
          <w:szCs w:val="24"/>
        </w:rPr>
        <w:t>中的附录</w:t>
      </w:r>
      <w:r>
        <w:rPr>
          <w:rFonts w:hAnsi="宋体"/>
          <w:sz w:val="24"/>
          <w:szCs w:val="24"/>
        </w:rPr>
        <w:t>E</w:t>
      </w:r>
      <w:r>
        <w:rPr>
          <w:rFonts w:hint="eastAsia" w:hAnsi="宋体"/>
          <w:sz w:val="24"/>
          <w:szCs w:val="24"/>
        </w:rPr>
        <w:t>。</w:t>
      </w:r>
    </w:p>
    <w:p>
      <w:pPr>
        <w:adjustRightInd w:val="0"/>
        <w:spacing w:line="360" w:lineRule="auto"/>
        <w:outlineLvl w:val="0"/>
        <w:rPr>
          <w:rFonts w:ascii="黑体" w:hAnsi="宋体" w:eastAsia="黑体"/>
          <w:sz w:val="24"/>
          <w:szCs w:val="24"/>
        </w:rPr>
      </w:pPr>
      <w:r>
        <w:rPr>
          <w:rFonts w:ascii="黑体" w:hAnsi="宋体" w:eastAsia="黑体" w:cs="黑体"/>
          <w:sz w:val="24"/>
          <w:szCs w:val="24"/>
        </w:rPr>
        <w:t>12.3</w:t>
      </w:r>
      <w:r>
        <w:rPr>
          <w:rFonts w:hint="eastAsia" w:ascii="黑体" w:hAnsi="宋体" w:eastAsia="黑体" w:cs="黑体"/>
          <w:sz w:val="24"/>
          <w:szCs w:val="24"/>
        </w:rPr>
        <w:t>总费用汇总与经费进度安排</w:t>
      </w:r>
    </w:p>
    <w:p>
      <w:pPr>
        <w:pStyle w:val="8"/>
        <w:spacing w:line="360" w:lineRule="auto"/>
        <w:ind w:firstLine="480"/>
        <w:rPr>
          <w:rFonts w:hAnsi="宋体"/>
          <w:sz w:val="24"/>
          <w:szCs w:val="24"/>
        </w:rPr>
      </w:pPr>
      <w:r>
        <w:rPr>
          <w:rFonts w:hint="eastAsia" w:hAnsi="宋体"/>
          <w:sz w:val="24"/>
          <w:szCs w:val="24"/>
        </w:rPr>
        <w:t>按照费用构成项汇总矿山环境治理工程和土地复垦工程经费，统计出总投资估算。根据方案适用期的工程部署和年度实施计划，按年度做出经费分解。</w:t>
      </w:r>
    </w:p>
    <w:p>
      <w:pPr>
        <w:adjustRightInd w:val="0"/>
        <w:spacing w:line="360" w:lineRule="auto"/>
        <w:outlineLvl w:val="0"/>
        <w:rPr>
          <w:rFonts w:ascii="黑体" w:hAnsi="宋体" w:eastAsia="黑体"/>
          <w:b/>
          <w:bCs/>
          <w:sz w:val="28"/>
          <w:szCs w:val="28"/>
        </w:rPr>
      </w:pPr>
      <w:r>
        <w:rPr>
          <w:rFonts w:ascii="黑体" w:hAnsi="宋体" w:eastAsia="黑体" w:cs="黑体"/>
          <w:b/>
          <w:bCs/>
          <w:sz w:val="28"/>
          <w:szCs w:val="28"/>
        </w:rPr>
        <w:t xml:space="preserve">13 </w:t>
      </w:r>
      <w:r>
        <w:rPr>
          <w:rFonts w:hint="eastAsia" w:ascii="黑体" w:hAnsi="宋体" w:eastAsia="黑体" w:cs="黑体"/>
          <w:b/>
          <w:bCs/>
          <w:sz w:val="28"/>
          <w:szCs w:val="28"/>
        </w:rPr>
        <w:t>保障措施与效益分析</w:t>
      </w:r>
    </w:p>
    <w:p>
      <w:pPr>
        <w:adjustRightInd w:val="0"/>
        <w:spacing w:line="360" w:lineRule="auto"/>
        <w:rPr>
          <w:rFonts w:ascii="黑体" w:hAnsi="宋体" w:eastAsia="黑体"/>
          <w:sz w:val="24"/>
          <w:szCs w:val="24"/>
        </w:rPr>
      </w:pPr>
      <w:r>
        <w:rPr>
          <w:rFonts w:ascii="黑体" w:hAnsi="宋体" w:eastAsia="黑体" w:cs="黑体"/>
          <w:sz w:val="24"/>
          <w:szCs w:val="24"/>
        </w:rPr>
        <w:t>13.1</w:t>
      </w:r>
      <w:r>
        <w:rPr>
          <w:rFonts w:hint="eastAsia" w:ascii="黑体" w:hAnsi="宋体" w:eastAsia="黑体" w:cs="黑体"/>
          <w:sz w:val="24"/>
          <w:szCs w:val="24"/>
        </w:rPr>
        <w:t>保障措施</w:t>
      </w:r>
    </w:p>
    <w:p>
      <w:pPr>
        <w:pStyle w:val="8"/>
        <w:spacing w:line="360" w:lineRule="auto"/>
        <w:ind w:firstLine="480"/>
        <w:rPr>
          <w:rFonts w:hAnsi="宋体"/>
          <w:sz w:val="24"/>
          <w:szCs w:val="24"/>
        </w:rPr>
      </w:pPr>
      <w:r>
        <w:rPr>
          <w:rFonts w:hAnsi="宋体"/>
          <w:sz w:val="24"/>
          <w:szCs w:val="24"/>
        </w:rPr>
        <w:t>a</w:t>
      </w:r>
      <w:r>
        <w:rPr>
          <w:rFonts w:hint="eastAsia" w:hAnsi="宋体"/>
          <w:sz w:val="24"/>
          <w:szCs w:val="24"/>
        </w:rPr>
        <w:t>）组织保障：按照“谁开发，谁保护、谁破坏，谁治理”和“谁损毁，谁复垦”原则，明确方案实施的组织机构及其职责。</w:t>
      </w:r>
    </w:p>
    <w:p>
      <w:pPr>
        <w:pStyle w:val="8"/>
        <w:spacing w:line="360" w:lineRule="auto"/>
        <w:ind w:firstLine="480"/>
        <w:rPr>
          <w:rFonts w:hAnsi="宋体"/>
          <w:sz w:val="24"/>
          <w:szCs w:val="24"/>
        </w:rPr>
      </w:pPr>
      <w:r>
        <w:rPr>
          <w:rFonts w:hAnsi="宋体"/>
          <w:sz w:val="24"/>
          <w:szCs w:val="24"/>
        </w:rPr>
        <w:t>b</w:t>
      </w:r>
      <w:r>
        <w:rPr>
          <w:rFonts w:hint="eastAsia" w:hAnsi="宋体"/>
          <w:sz w:val="24"/>
          <w:szCs w:val="24"/>
        </w:rPr>
        <w:t>）费用保障：明确落实土地复垦费用来源、预存、管理、使用和审计等制度的措施。</w:t>
      </w:r>
    </w:p>
    <w:p>
      <w:pPr>
        <w:pStyle w:val="8"/>
        <w:spacing w:line="360" w:lineRule="auto"/>
        <w:ind w:firstLine="480"/>
        <w:rPr>
          <w:rFonts w:hAnsi="宋体"/>
          <w:sz w:val="24"/>
          <w:szCs w:val="24"/>
        </w:rPr>
      </w:pPr>
      <w:r>
        <w:rPr>
          <w:rFonts w:hAnsi="宋体"/>
          <w:sz w:val="24"/>
          <w:szCs w:val="24"/>
        </w:rPr>
        <w:t>c</w:t>
      </w:r>
      <w:r>
        <w:rPr>
          <w:rFonts w:hint="eastAsia" w:hAnsi="宋体"/>
          <w:sz w:val="24"/>
          <w:szCs w:val="24"/>
        </w:rPr>
        <w:t>）监管保障：落实阶段治理与复垦费用，严格按照方案的年度工程实施计划安排，分阶段有步骤的安排治理与复垦项目资金的预算支出，定期向项目所在地县级以上国土资源主管部门报告当年治理复垦情况，接受县级以上国土资源主管部对工程实施情况的监督检查，接受社会监督。</w:t>
      </w:r>
    </w:p>
    <w:p>
      <w:pPr>
        <w:pStyle w:val="8"/>
        <w:spacing w:line="360" w:lineRule="auto"/>
        <w:ind w:firstLine="480"/>
        <w:rPr>
          <w:rFonts w:hAnsi="宋体"/>
          <w:sz w:val="24"/>
          <w:szCs w:val="24"/>
        </w:rPr>
      </w:pPr>
      <w:r>
        <w:rPr>
          <w:rFonts w:hAnsi="宋体"/>
          <w:sz w:val="24"/>
          <w:szCs w:val="24"/>
        </w:rPr>
        <w:t>d</w:t>
      </w:r>
      <w:r>
        <w:rPr>
          <w:rFonts w:hint="eastAsia" w:hAnsi="宋体"/>
          <w:sz w:val="24"/>
          <w:szCs w:val="24"/>
        </w:rPr>
        <w:t>）技术保障：加强对矿山企业技术人员的培训，组织专家咨询研讨，开展试验示范研究，引进先进技术，跟踪监测，追踪绩效。</w:t>
      </w:r>
    </w:p>
    <w:p>
      <w:pPr>
        <w:pStyle w:val="8"/>
        <w:spacing w:line="360" w:lineRule="auto"/>
        <w:ind w:firstLine="480"/>
        <w:rPr>
          <w:rFonts w:hAnsi="宋体"/>
          <w:sz w:val="24"/>
          <w:szCs w:val="24"/>
        </w:rPr>
      </w:pPr>
      <w:r>
        <w:rPr>
          <w:rFonts w:hAnsi="宋体"/>
          <w:sz w:val="24"/>
          <w:szCs w:val="24"/>
        </w:rPr>
        <w:t>e</w:t>
      </w:r>
      <w:r>
        <w:rPr>
          <w:rFonts w:hint="eastAsia" w:hAnsi="宋体"/>
          <w:sz w:val="24"/>
          <w:szCs w:val="24"/>
        </w:rPr>
        <w:t>）公众参与：制定全面、全程的公众参与方案，公众参与形式及内容应公开、科学、合理，参照《土地复垦方案编制规程》（第一部分</w:t>
      </w:r>
      <w:r>
        <w:rPr>
          <w:rFonts w:hAnsi="宋体"/>
          <w:sz w:val="24"/>
          <w:szCs w:val="24"/>
        </w:rPr>
        <w:t xml:space="preserve"> </w:t>
      </w:r>
      <w:r>
        <w:rPr>
          <w:rFonts w:hint="eastAsia" w:hAnsi="宋体"/>
          <w:sz w:val="24"/>
          <w:szCs w:val="24"/>
        </w:rPr>
        <w:t>通则）</w:t>
      </w:r>
      <w:r>
        <w:rPr>
          <w:rFonts w:hAnsi="宋体"/>
          <w:sz w:val="24"/>
          <w:szCs w:val="24"/>
        </w:rPr>
        <w:t>TD/T1031.1-2011</w:t>
      </w:r>
      <w:r>
        <w:rPr>
          <w:rFonts w:hint="eastAsia" w:hAnsi="宋体"/>
          <w:sz w:val="24"/>
          <w:szCs w:val="24"/>
        </w:rPr>
        <w:t>中的</w:t>
      </w:r>
      <w:r>
        <w:rPr>
          <w:rFonts w:hAnsi="宋体"/>
          <w:sz w:val="24"/>
          <w:szCs w:val="24"/>
        </w:rPr>
        <w:t>6.10.5</w:t>
      </w:r>
      <w:r>
        <w:rPr>
          <w:rFonts w:hint="eastAsia" w:hAnsi="宋体"/>
          <w:sz w:val="24"/>
          <w:szCs w:val="24"/>
        </w:rPr>
        <w:t>条款。</w:t>
      </w:r>
    </w:p>
    <w:p>
      <w:pPr>
        <w:adjustRightInd w:val="0"/>
        <w:spacing w:line="360" w:lineRule="auto"/>
        <w:outlineLvl w:val="0"/>
        <w:rPr>
          <w:rFonts w:ascii="黑体" w:hAnsi="宋体" w:eastAsia="黑体"/>
          <w:sz w:val="24"/>
          <w:szCs w:val="24"/>
        </w:rPr>
      </w:pPr>
      <w:r>
        <w:rPr>
          <w:rFonts w:ascii="黑体" w:hAnsi="宋体" w:eastAsia="黑体" w:cs="黑体"/>
          <w:sz w:val="24"/>
          <w:szCs w:val="24"/>
        </w:rPr>
        <w:t>13.2</w:t>
      </w:r>
      <w:r>
        <w:rPr>
          <w:rFonts w:hint="eastAsia" w:ascii="黑体" w:hAnsi="宋体" w:eastAsia="黑体" w:cs="黑体"/>
          <w:sz w:val="24"/>
          <w:szCs w:val="24"/>
        </w:rPr>
        <w:t>效益分析</w:t>
      </w:r>
    </w:p>
    <w:p>
      <w:pPr>
        <w:pStyle w:val="8"/>
        <w:spacing w:line="360" w:lineRule="auto"/>
        <w:ind w:firstLine="480"/>
        <w:rPr>
          <w:rFonts w:hAnsi="宋体"/>
          <w:b/>
          <w:bCs/>
          <w:sz w:val="28"/>
          <w:szCs w:val="28"/>
        </w:rPr>
      </w:pPr>
      <w:r>
        <w:rPr>
          <w:rFonts w:hint="eastAsia" w:hAnsi="宋体"/>
          <w:sz w:val="24"/>
          <w:szCs w:val="24"/>
        </w:rPr>
        <w:t>对方案实施后</w:t>
      </w:r>
      <w:r>
        <w:rPr>
          <w:rFonts w:hint="eastAsia" w:ascii="黑体"/>
          <w:sz w:val="24"/>
          <w:szCs w:val="24"/>
        </w:rPr>
        <w:t>所产生的社会效益、环境效益和经济效益进行客观的分析评价。</w:t>
      </w:r>
    </w:p>
    <w:p>
      <w:pPr>
        <w:pStyle w:val="2"/>
        <w:jc w:val="center"/>
        <w:rPr>
          <w:rFonts w:ascii="宋体" w:eastAsia="宋体" w:cs="Times New Roman"/>
          <w:sz w:val="24"/>
          <w:szCs w:val="24"/>
        </w:rPr>
      </w:pPr>
      <w:r>
        <w:rPr>
          <w:rFonts w:ascii="宋体" w:eastAsia="宋体" w:cs="Times New Roman"/>
          <w:sz w:val="28"/>
          <w:szCs w:val="28"/>
        </w:rPr>
        <w:br w:type="page"/>
      </w:r>
      <w:r>
        <w:rPr>
          <w:rFonts w:hint="eastAsia" w:cs="黑体"/>
        </w:rPr>
        <w:t>第四部分</w:t>
      </w:r>
      <w:r>
        <w:t xml:space="preserve">  </w:t>
      </w:r>
      <w:r>
        <w:rPr>
          <w:rFonts w:hint="eastAsia" w:cs="黑体"/>
        </w:rPr>
        <w:t>方案格式</w:t>
      </w:r>
    </w:p>
    <w:p>
      <w:pPr>
        <w:spacing w:line="360" w:lineRule="auto"/>
        <w:ind w:firstLine="643" w:firstLineChars="200"/>
        <w:outlineLvl w:val="0"/>
        <w:rPr>
          <w:rFonts w:ascii="宋体"/>
          <w:b/>
          <w:bCs/>
          <w:sz w:val="32"/>
          <w:szCs w:val="32"/>
        </w:rPr>
      </w:pPr>
      <w:r>
        <w:rPr>
          <w:rFonts w:hint="eastAsia" w:ascii="宋体" w:hAnsi="宋体" w:cs="宋体"/>
          <w:b/>
          <w:bCs/>
          <w:sz w:val="32"/>
          <w:szCs w:val="32"/>
        </w:rPr>
        <w:t>一、封面格式</w:t>
      </w:r>
    </w:p>
    <w:tbl>
      <w:tblPr>
        <w:tblStyle w:val="4"/>
        <w:tblW w:w="822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2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21" w:type="dxa"/>
            <w:tcBorders>
              <w:top w:val="single" w:color="000000" w:sz="4" w:space="0"/>
              <w:left w:val="single" w:color="000000" w:sz="4" w:space="0"/>
              <w:bottom w:val="single" w:color="000000" w:sz="4" w:space="0"/>
              <w:right w:val="single" w:color="000000" w:sz="4" w:space="0"/>
            </w:tcBorders>
            <w:noWrap w:val="0"/>
            <w:vAlign w:val="top"/>
          </w:tcPr>
          <w:p>
            <w:pPr>
              <w:spacing w:before="312" w:beforeLines="100" w:after="312" w:afterLines="100"/>
              <w:jc w:val="center"/>
              <w:rPr>
                <w:rFonts w:ascii="Calibri" w:hAnsi="Calibri" w:cs="Calibri"/>
                <w:sz w:val="28"/>
                <w:szCs w:val="28"/>
              </w:rPr>
            </w:pPr>
          </w:p>
          <w:p>
            <w:pPr>
              <w:spacing w:before="312" w:beforeLines="100" w:after="312" w:afterLines="100"/>
              <w:jc w:val="center"/>
              <w:rPr>
                <w:rFonts w:ascii="仿宋_GB2312" w:hAnsi="Calibri" w:eastAsia="仿宋_GB2312"/>
                <w:sz w:val="48"/>
                <w:szCs w:val="48"/>
              </w:rPr>
            </w:pPr>
            <w:r>
              <w:rPr>
                <w:rFonts w:hint="eastAsia" w:ascii="仿宋_GB2312" w:hAnsi="Calibri" w:eastAsia="仿宋_GB2312" w:cs="仿宋_GB2312"/>
                <w:sz w:val="48"/>
                <w:szCs w:val="48"/>
              </w:rPr>
              <w:t>矿权人名称矿山名称（注：小一号仿宋）</w:t>
            </w:r>
          </w:p>
          <w:p>
            <w:pPr>
              <w:spacing w:before="312" w:beforeLines="100" w:after="312" w:afterLines="100"/>
              <w:jc w:val="center"/>
              <w:rPr>
                <w:rFonts w:ascii="黑体" w:hAnsi="Calibri" w:eastAsia="黑体"/>
                <w:sz w:val="52"/>
                <w:szCs w:val="52"/>
              </w:rPr>
            </w:pPr>
            <w:r>
              <w:rPr>
                <w:rFonts w:hint="eastAsia" w:ascii="黑体" w:hAnsi="Calibri" w:eastAsia="黑体" w:cs="黑体"/>
                <w:sz w:val="52"/>
                <w:szCs w:val="52"/>
              </w:rPr>
              <w:t>矿山地质环境保护与土地复垦方案（注：一号黑体）</w:t>
            </w:r>
          </w:p>
          <w:p>
            <w:pPr>
              <w:rPr>
                <w:rFonts w:ascii="黑体" w:hAnsi="Calibri" w:eastAsia="黑体"/>
                <w:sz w:val="44"/>
                <w:szCs w:val="44"/>
              </w:rPr>
            </w:pPr>
          </w:p>
          <w:p>
            <w:pPr>
              <w:jc w:val="center"/>
              <w:rPr>
                <w:rFonts w:ascii="黑体" w:hAnsi="Calibri" w:eastAsia="黑体"/>
                <w:sz w:val="44"/>
                <w:szCs w:val="44"/>
              </w:rPr>
            </w:pPr>
          </w:p>
          <w:p>
            <w:pPr>
              <w:jc w:val="center"/>
              <w:rPr>
                <w:rFonts w:ascii="黑体" w:hAnsi="Calibri" w:eastAsia="黑体"/>
                <w:sz w:val="44"/>
                <w:szCs w:val="44"/>
              </w:rPr>
            </w:pPr>
          </w:p>
          <w:p>
            <w:pPr>
              <w:jc w:val="center"/>
              <w:rPr>
                <w:rFonts w:ascii="黑体" w:hAnsi="Calibri" w:eastAsia="黑体"/>
                <w:sz w:val="44"/>
                <w:szCs w:val="44"/>
              </w:rPr>
            </w:pPr>
          </w:p>
          <w:p>
            <w:pPr>
              <w:jc w:val="center"/>
              <w:rPr>
                <w:rFonts w:ascii="黑体" w:hAnsi="Calibri" w:eastAsia="黑体"/>
                <w:sz w:val="44"/>
                <w:szCs w:val="44"/>
              </w:rPr>
            </w:pPr>
          </w:p>
          <w:p>
            <w:pPr>
              <w:jc w:val="center"/>
              <w:rPr>
                <w:rFonts w:ascii="黑体" w:hAnsi="Calibri" w:eastAsia="黑体"/>
                <w:sz w:val="44"/>
                <w:szCs w:val="44"/>
              </w:rPr>
            </w:pPr>
          </w:p>
          <w:p>
            <w:pPr>
              <w:jc w:val="center"/>
              <w:rPr>
                <w:rFonts w:ascii="黑体" w:hAnsi="Calibri" w:eastAsia="黑体"/>
                <w:sz w:val="44"/>
                <w:szCs w:val="44"/>
              </w:rPr>
            </w:pPr>
          </w:p>
          <w:p>
            <w:pPr>
              <w:jc w:val="center"/>
              <w:rPr>
                <w:rFonts w:ascii="宋体"/>
                <w:sz w:val="44"/>
                <w:szCs w:val="44"/>
              </w:rPr>
            </w:pPr>
            <w:r>
              <w:rPr>
                <w:rFonts w:hint="eastAsia" w:ascii="宋体" w:hAnsi="宋体" w:cs="宋体"/>
                <w:sz w:val="44"/>
                <w:szCs w:val="44"/>
              </w:rPr>
              <w:t>申报单位名称（二号宋体）</w:t>
            </w:r>
          </w:p>
          <w:p>
            <w:pPr>
              <w:jc w:val="center"/>
              <w:rPr>
                <w:rFonts w:ascii="宋体"/>
                <w:sz w:val="44"/>
                <w:szCs w:val="44"/>
              </w:rPr>
            </w:pPr>
          </w:p>
          <w:p>
            <w:pPr>
              <w:jc w:val="center"/>
              <w:rPr>
                <w:rFonts w:ascii="宋体"/>
                <w:sz w:val="44"/>
                <w:szCs w:val="44"/>
              </w:rPr>
            </w:pPr>
            <w:r>
              <w:rPr>
                <w:rFonts w:ascii="宋体" w:hAnsi="宋体" w:cs="宋体"/>
                <w:sz w:val="44"/>
                <w:szCs w:val="44"/>
              </w:rPr>
              <w:t>20</w:t>
            </w:r>
            <w:r>
              <w:rPr>
                <w:rFonts w:hint="eastAsia" w:ascii="宋体" w:hAnsi="宋体" w:cs="宋体"/>
                <w:sz w:val="44"/>
                <w:szCs w:val="44"/>
              </w:rPr>
              <w:t>××年×月（二号宋体）</w:t>
            </w:r>
          </w:p>
          <w:p>
            <w:pPr>
              <w:jc w:val="center"/>
              <w:rPr>
                <w:rFonts w:ascii="Calibri" w:hAnsi="Calibri" w:cs="Calibri"/>
                <w:sz w:val="28"/>
                <w:szCs w:val="28"/>
              </w:rPr>
            </w:pPr>
          </w:p>
        </w:tc>
      </w:tr>
    </w:tbl>
    <w:p>
      <w:pPr>
        <w:rPr>
          <w:sz w:val="28"/>
          <w:szCs w:val="28"/>
        </w:rPr>
      </w:pPr>
    </w:p>
    <w:p>
      <w:pPr>
        <w:spacing w:line="360" w:lineRule="auto"/>
        <w:ind w:firstLine="643" w:firstLineChars="200"/>
        <w:outlineLvl w:val="0"/>
        <w:rPr>
          <w:rFonts w:ascii="宋体"/>
          <w:b/>
          <w:bCs/>
          <w:sz w:val="32"/>
          <w:szCs w:val="32"/>
        </w:rPr>
      </w:pPr>
      <w:r>
        <w:rPr>
          <w:rFonts w:hint="eastAsia" w:ascii="宋体" w:hAnsi="宋体" w:cs="宋体"/>
          <w:b/>
          <w:bCs/>
          <w:sz w:val="32"/>
          <w:szCs w:val="32"/>
        </w:rPr>
        <w:t>二、扉页格式</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noWrap w:val="0"/>
            <w:vAlign w:val="top"/>
          </w:tcPr>
          <w:p>
            <w:pPr>
              <w:jc w:val="center"/>
              <w:rPr>
                <w:rFonts w:ascii="楷体_GB2312" w:hAnsi="Calibri" w:eastAsia="楷体_GB2312"/>
                <w:sz w:val="32"/>
                <w:szCs w:val="32"/>
              </w:rPr>
            </w:pPr>
          </w:p>
          <w:p>
            <w:pPr>
              <w:spacing w:before="312" w:beforeLines="100" w:after="312" w:afterLines="100"/>
              <w:jc w:val="center"/>
              <w:rPr>
                <w:rFonts w:ascii="仿宋_GB2312" w:hAnsi="Calibri" w:eastAsia="仿宋_GB2312"/>
                <w:sz w:val="48"/>
                <w:szCs w:val="48"/>
              </w:rPr>
            </w:pPr>
            <w:r>
              <w:rPr>
                <w:rFonts w:hint="eastAsia" w:ascii="仿宋_GB2312" w:hAnsi="Calibri" w:eastAsia="仿宋_GB2312" w:cs="仿宋_GB2312"/>
                <w:sz w:val="48"/>
                <w:szCs w:val="48"/>
              </w:rPr>
              <w:t>矿权人名称矿山名称（注：小一号仿宋）</w:t>
            </w:r>
          </w:p>
          <w:p>
            <w:pPr>
              <w:spacing w:before="312" w:beforeLines="100" w:after="312" w:afterLines="100"/>
              <w:jc w:val="center"/>
              <w:rPr>
                <w:rFonts w:ascii="黑体" w:hAnsi="Calibri" w:eastAsia="黑体"/>
                <w:sz w:val="52"/>
                <w:szCs w:val="52"/>
              </w:rPr>
            </w:pPr>
            <w:r>
              <w:rPr>
                <w:rFonts w:hint="eastAsia" w:ascii="黑体" w:hAnsi="Calibri" w:eastAsia="黑体" w:cs="黑体"/>
                <w:sz w:val="52"/>
                <w:szCs w:val="52"/>
              </w:rPr>
              <w:t>矿山地质环境保护与土地复垦方案（注：一号黑体）</w:t>
            </w:r>
          </w:p>
          <w:p>
            <w:pPr>
              <w:jc w:val="center"/>
              <w:rPr>
                <w:rFonts w:ascii="黑体" w:hAnsi="Calibri" w:eastAsia="黑体"/>
                <w:sz w:val="52"/>
                <w:szCs w:val="52"/>
              </w:rPr>
            </w:pPr>
          </w:p>
          <w:p>
            <w:pPr>
              <w:ind w:firstLine="1280" w:firstLineChars="400"/>
              <w:rPr>
                <w:rFonts w:ascii="宋体"/>
                <w:sz w:val="32"/>
                <w:szCs w:val="32"/>
              </w:rPr>
            </w:pPr>
            <w:r>
              <w:rPr>
                <w:rFonts w:hint="eastAsia" w:ascii="宋体" w:hAnsi="宋体" w:cs="宋体"/>
                <w:sz w:val="32"/>
                <w:szCs w:val="32"/>
              </w:rPr>
              <w:t>申报单位：×××××（注：以下为三号宋体）</w:t>
            </w:r>
          </w:p>
          <w:p>
            <w:pPr>
              <w:ind w:firstLine="1280" w:firstLineChars="400"/>
              <w:rPr>
                <w:rFonts w:ascii="宋体"/>
                <w:sz w:val="32"/>
                <w:szCs w:val="32"/>
              </w:rPr>
            </w:pPr>
            <w:r>
              <w:rPr>
                <w:rFonts w:hint="eastAsia" w:ascii="宋体" w:hAnsi="宋体" w:cs="宋体"/>
                <w:sz w:val="32"/>
                <w:szCs w:val="32"/>
              </w:rPr>
              <w:t>法人代表：×××</w:t>
            </w:r>
          </w:p>
          <w:p>
            <w:pPr>
              <w:ind w:firstLine="1280" w:firstLineChars="400"/>
              <w:rPr>
                <w:rFonts w:ascii="宋体"/>
                <w:sz w:val="32"/>
                <w:szCs w:val="32"/>
              </w:rPr>
            </w:pPr>
            <w:r>
              <w:rPr>
                <w:rFonts w:hint="eastAsia" w:ascii="宋体" w:hAnsi="宋体" w:cs="宋体"/>
                <w:sz w:val="32"/>
                <w:szCs w:val="32"/>
              </w:rPr>
              <w:t>总工程师：×××</w:t>
            </w:r>
          </w:p>
          <w:p>
            <w:pPr>
              <w:ind w:firstLine="1280" w:firstLineChars="400"/>
              <w:rPr>
                <w:rFonts w:ascii="宋体"/>
                <w:sz w:val="32"/>
                <w:szCs w:val="32"/>
              </w:rPr>
            </w:pPr>
            <w:r>
              <w:rPr>
                <w:rFonts w:hint="eastAsia" w:ascii="宋体" w:hAnsi="宋体" w:cs="宋体"/>
                <w:sz w:val="32"/>
                <w:szCs w:val="32"/>
              </w:rPr>
              <w:t>编制单位：×××××</w:t>
            </w:r>
          </w:p>
          <w:p>
            <w:pPr>
              <w:ind w:firstLine="1280" w:firstLineChars="400"/>
              <w:rPr>
                <w:rFonts w:ascii="宋体"/>
                <w:sz w:val="32"/>
                <w:szCs w:val="32"/>
              </w:rPr>
            </w:pPr>
            <w:r>
              <w:rPr>
                <w:rFonts w:hint="eastAsia" w:ascii="宋体" w:hAnsi="宋体" w:cs="宋体"/>
                <w:sz w:val="32"/>
                <w:szCs w:val="32"/>
              </w:rPr>
              <w:t>法人或院长：×××</w:t>
            </w:r>
          </w:p>
          <w:p>
            <w:pPr>
              <w:ind w:firstLine="1280" w:firstLineChars="400"/>
              <w:rPr>
                <w:rFonts w:ascii="宋体"/>
                <w:sz w:val="32"/>
                <w:szCs w:val="32"/>
              </w:rPr>
            </w:pPr>
            <w:r>
              <w:rPr>
                <w:rFonts w:hint="eastAsia" w:ascii="宋体" w:hAnsi="宋体" w:cs="宋体"/>
                <w:sz w:val="32"/>
                <w:szCs w:val="32"/>
              </w:rPr>
              <w:t>总工程师：×××</w:t>
            </w:r>
          </w:p>
          <w:p>
            <w:pPr>
              <w:ind w:firstLine="1280" w:firstLineChars="400"/>
              <w:rPr>
                <w:rFonts w:ascii="宋体"/>
                <w:sz w:val="32"/>
                <w:szCs w:val="32"/>
              </w:rPr>
            </w:pPr>
            <w:r>
              <w:rPr>
                <w:rFonts w:hint="eastAsia" w:ascii="宋体" w:hAnsi="宋体" w:cs="宋体"/>
                <w:sz w:val="32"/>
                <w:szCs w:val="32"/>
              </w:rPr>
              <w:t>项目负责人：×××</w:t>
            </w:r>
          </w:p>
          <w:p>
            <w:pPr>
              <w:ind w:firstLine="1280" w:firstLineChars="400"/>
              <w:rPr>
                <w:rFonts w:ascii="宋体"/>
                <w:sz w:val="32"/>
                <w:szCs w:val="32"/>
              </w:rPr>
            </w:pPr>
            <w:r>
              <w:rPr>
                <w:rFonts w:hint="eastAsia" w:ascii="宋体" w:hAnsi="宋体" w:cs="宋体"/>
                <w:sz w:val="32"/>
                <w:szCs w:val="32"/>
              </w:rPr>
              <w:t>编写人员：×××</w:t>
            </w:r>
            <w:r>
              <w:rPr>
                <w:rFonts w:ascii="宋体" w:hAnsi="宋体" w:cs="宋体"/>
                <w:sz w:val="32"/>
                <w:szCs w:val="32"/>
              </w:rPr>
              <w:t xml:space="preserve">  </w:t>
            </w:r>
            <w:r>
              <w:rPr>
                <w:rFonts w:hint="eastAsia" w:ascii="宋体" w:hAnsi="宋体" w:cs="宋体"/>
                <w:sz w:val="32"/>
                <w:szCs w:val="32"/>
              </w:rPr>
              <w:t>×××</w:t>
            </w:r>
            <w:r>
              <w:rPr>
                <w:rFonts w:ascii="宋体" w:hAnsi="宋体" w:cs="宋体"/>
                <w:sz w:val="32"/>
                <w:szCs w:val="32"/>
              </w:rPr>
              <w:t xml:space="preserve">  </w:t>
            </w:r>
            <w:r>
              <w:rPr>
                <w:rFonts w:hint="eastAsia" w:ascii="宋体" w:hAnsi="宋体" w:cs="宋体"/>
                <w:sz w:val="32"/>
                <w:szCs w:val="32"/>
              </w:rPr>
              <w:t>×××</w:t>
            </w:r>
          </w:p>
          <w:p>
            <w:pPr>
              <w:ind w:firstLine="1280" w:firstLineChars="400"/>
              <w:rPr>
                <w:rFonts w:ascii="宋体"/>
                <w:sz w:val="32"/>
                <w:szCs w:val="32"/>
              </w:rPr>
            </w:pPr>
            <w:r>
              <w:rPr>
                <w:rFonts w:hint="eastAsia" w:ascii="宋体" w:hAnsi="宋体" w:cs="宋体"/>
                <w:sz w:val="32"/>
                <w:szCs w:val="32"/>
              </w:rPr>
              <w:t>制图人员：×××</w:t>
            </w:r>
          </w:p>
          <w:p>
            <w:pPr>
              <w:spacing w:line="550" w:lineRule="exact"/>
              <w:rPr>
                <w:rFonts w:ascii="Calibri" w:hAnsi="Calibri" w:cs="Calibri"/>
                <w:sz w:val="28"/>
                <w:szCs w:val="28"/>
              </w:rPr>
            </w:pPr>
          </w:p>
        </w:tc>
      </w:tr>
    </w:tbl>
    <w:p>
      <w:pPr>
        <w:rPr>
          <w:sz w:val="28"/>
          <w:szCs w:val="28"/>
        </w:rPr>
      </w:pPr>
      <w:r>
        <w:rPr>
          <w:rFonts w:hint="eastAsia" w:cs="宋体"/>
          <w:b/>
          <w:bCs/>
          <w:sz w:val="28"/>
          <w:szCs w:val="28"/>
        </w:rPr>
        <w:t>注</w:t>
      </w:r>
      <w:r>
        <w:rPr>
          <w:rFonts w:hint="eastAsia" w:cs="宋体"/>
          <w:sz w:val="28"/>
          <w:szCs w:val="28"/>
        </w:rPr>
        <w:t>：加盖编制单位公章，如有其它信息可适当增加、增页，申报单位即矿权人名称。</w:t>
      </w:r>
    </w:p>
    <w:p>
      <w:pPr>
        <w:rPr>
          <w:sz w:val="28"/>
          <w:szCs w:val="28"/>
        </w:rPr>
      </w:pPr>
    </w:p>
    <w:p>
      <w:pPr>
        <w:spacing w:line="360" w:lineRule="auto"/>
        <w:ind w:firstLine="643" w:firstLineChars="200"/>
        <w:outlineLvl w:val="0"/>
        <w:rPr>
          <w:rFonts w:ascii="宋体"/>
          <w:b/>
          <w:bCs/>
          <w:sz w:val="32"/>
          <w:szCs w:val="32"/>
        </w:rPr>
      </w:pPr>
      <w:r>
        <w:rPr>
          <w:rFonts w:hint="eastAsia" w:ascii="宋体" w:hAnsi="宋体" w:cs="宋体"/>
          <w:b/>
          <w:bCs/>
          <w:sz w:val="32"/>
          <w:szCs w:val="32"/>
        </w:rPr>
        <w:t>三、矿山地质环境调查表</w:t>
      </w:r>
    </w:p>
    <w:p>
      <w:pPr>
        <w:spacing w:line="550" w:lineRule="exact"/>
        <w:ind w:firstLine="560" w:firstLineChars="200"/>
        <w:rPr>
          <w:sz w:val="28"/>
          <w:szCs w:val="28"/>
        </w:rPr>
      </w:pPr>
      <w:r>
        <w:rPr>
          <w:rFonts w:hint="eastAsia" w:cs="宋体"/>
          <w:sz w:val="28"/>
          <w:szCs w:val="28"/>
        </w:rPr>
        <w:t>按照</w:t>
      </w:r>
      <w:r>
        <w:rPr>
          <w:sz w:val="28"/>
          <w:szCs w:val="28"/>
        </w:rPr>
        <w:t>DZ/T0223-2011</w:t>
      </w:r>
      <w:r>
        <w:rPr>
          <w:rFonts w:hint="eastAsia" w:cs="宋体"/>
          <w:sz w:val="28"/>
          <w:szCs w:val="28"/>
        </w:rPr>
        <w:t>附录</w:t>
      </w:r>
      <w:r>
        <w:rPr>
          <w:sz w:val="28"/>
          <w:szCs w:val="28"/>
        </w:rPr>
        <w:t>J</w:t>
      </w:r>
      <w:r>
        <w:rPr>
          <w:rFonts w:hint="eastAsia" w:cs="宋体"/>
          <w:sz w:val="28"/>
          <w:szCs w:val="28"/>
        </w:rPr>
        <w:t>标准样式填写，表格全部填满，调查但无数据填“</w:t>
      </w:r>
      <w:r>
        <w:rPr>
          <w:sz w:val="28"/>
          <w:szCs w:val="28"/>
        </w:rPr>
        <w:t>0</w:t>
      </w:r>
      <w:r>
        <w:rPr>
          <w:rFonts w:hint="eastAsia" w:cs="宋体"/>
          <w:sz w:val="28"/>
          <w:szCs w:val="28"/>
        </w:rPr>
        <w:t>”，无调查无数据填“</w:t>
      </w:r>
      <w:r>
        <w:rPr>
          <w:sz w:val="28"/>
          <w:szCs w:val="28"/>
        </w:rPr>
        <w:t>-</w:t>
      </w:r>
      <w:r>
        <w:rPr>
          <w:rFonts w:hint="eastAsia" w:cs="宋体"/>
          <w:sz w:val="28"/>
          <w:szCs w:val="28"/>
        </w:rPr>
        <w:t>”，调查人员签字，矿山企业和编制单位盖章。</w:t>
      </w:r>
    </w:p>
    <w:p>
      <w:pPr>
        <w:spacing w:line="360" w:lineRule="auto"/>
        <w:ind w:firstLine="643" w:firstLineChars="200"/>
        <w:outlineLvl w:val="0"/>
        <w:rPr>
          <w:rFonts w:ascii="宋体"/>
          <w:b/>
          <w:bCs/>
          <w:sz w:val="32"/>
          <w:szCs w:val="32"/>
        </w:rPr>
      </w:pPr>
      <w:r>
        <w:rPr>
          <w:rFonts w:hint="eastAsia" w:ascii="宋体" w:hAnsi="宋体" w:cs="宋体"/>
          <w:b/>
          <w:bCs/>
          <w:sz w:val="32"/>
          <w:szCs w:val="32"/>
        </w:rPr>
        <w:t>四、装订顺序</w:t>
      </w:r>
    </w:p>
    <w:p>
      <w:pPr>
        <w:spacing w:line="550" w:lineRule="exact"/>
        <w:ind w:firstLine="560" w:firstLineChars="200"/>
        <w:rPr>
          <w:sz w:val="28"/>
          <w:szCs w:val="28"/>
        </w:rPr>
      </w:pPr>
      <w:r>
        <w:rPr>
          <w:sz w:val="28"/>
          <w:szCs w:val="28"/>
        </w:rPr>
        <w:t>1</w:t>
      </w:r>
      <w:r>
        <w:rPr>
          <w:rFonts w:hint="eastAsia" w:cs="宋体"/>
          <w:sz w:val="28"/>
          <w:szCs w:val="28"/>
        </w:rPr>
        <w:t>. 封面</w:t>
      </w:r>
    </w:p>
    <w:p>
      <w:pPr>
        <w:spacing w:line="550" w:lineRule="exact"/>
        <w:ind w:firstLine="560" w:firstLineChars="200"/>
        <w:rPr>
          <w:sz w:val="28"/>
          <w:szCs w:val="28"/>
        </w:rPr>
      </w:pPr>
      <w:r>
        <w:rPr>
          <w:sz w:val="28"/>
          <w:szCs w:val="28"/>
        </w:rPr>
        <w:t>2</w:t>
      </w:r>
      <w:r>
        <w:rPr>
          <w:rFonts w:hint="eastAsia" w:cs="宋体"/>
          <w:sz w:val="28"/>
          <w:szCs w:val="28"/>
        </w:rPr>
        <w:t>. 扉页</w:t>
      </w:r>
    </w:p>
    <w:p>
      <w:pPr>
        <w:spacing w:line="550" w:lineRule="exact"/>
        <w:ind w:firstLine="560" w:firstLineChars="200"/>
        <w:rPr>
          <w:sz w:val="28"/>
          <w:szCs w:val="28"/>
        </w:rPr>
      </w:pPr>
      <w:r>
        <w:rPr>
          <w:sz w:val="28"/>
          <w:szCs w:val="28"/>
        </w:rPr>
        <w:t>3</w:t>
      </w:r>
      <w:r>
        <w:rPr>
          <w:rFonts w:hint="eastAsia" w:cs="宋体"/>
          <w:sz w:val="28"/>
          <w:szCs w:val="28"/>
        </w:rPr>
        <w:t>. 方案编制信息表</w:t>
      </w:r>
    </w:p>
    <w:p>
      <w:pPr>
        <w:spacing w:line="550" w:lineRule="exact"/>
        <w:ind w:firstLine="560" w:firstLineChars="200"/>
        <w:rPr>
          <w:sz w:val="28"/>
          <w:szCs w:val="28"/>
        </w:rPr>
      </w:pPr>
      <w:r>
        <w:rPr>
          <w:sz w:val="28"/>
          <w:szCs w:val="28"/>
        </w:rPr>
        <w:t>4</w:t>
      </w:r>
      <w:r>
        <w:rPr>
          <w:rFonts w:hint="eastAsia" w:cs="宋体"/>
          <w:sz w:val="28"/>
          <w:szCs w:val="28"/>
        </w:rPr>
        <w:t>. 目录</w:t>
      </w:r>
    </w:p>
    <w:p>
      <w:pPr>
        <w:spacing w:line="550" w:lineRule="exact"/>
        <w:ind w:firstLine="560" w:firstLineChars="200"/>
        <w:rPr>
          <w:sz w:val="28"/>
          <w:szCs w:val="28"/>
        </w:rPr>
      </w:pPr>
      <w:r>
        <w:rPr>
          <w:sz w:val="28"/>
          <w:szCs w:val="28"/>
        </w:rPr>
        <w:t>5</w:t>
      </w:r>
      <w:r>
        <w:rPr>
          <w:rFonts w:hint="eastAsia" w:cs="宋体"/>
          <w:sz w:val="28"/>
          <w:szCs w:val="28"/>
        </w:rPr>
        <w:t>. 正文（宋体小四，</w:t>
      </w:r>
      <w:r>
        <w:rPr>
          <w:sz w:val="28"/>
          <w:szCs w:val="28"/>
        </w:rPr>
        <w:t>1.5</w:t>
      </w:r>
      <w:r>
        <w:rPr>
          <w:rFonts w:hint="eastAsia" w:cs="宋体"/>
          <w:sz w:val="28"/>
          <w:szCs w:val="28"/>
        </w:rPr>
        <w:t>倍行间距）</w:t>
      </w:r>
    </w:p>
    <w:p>
      <w:pPr>
        <w:spacing w:line="550" w:lineRule="exact"/>
        <w:ind w:firstLine="560" w:firstLineChars="200"/>
        <w:rPr>
          <w:sz w:val="28"/>
          <w:szCs w:val="28"/>
        </w:rPr>
      </w:pPr>
      <w:r>
        <w:rPr>
          <w:sz w:val="28"/>
          <w:szCs w:val="28"/>
        </w:rPr>
        <w:t>6</w:t>
      </w:r>
      <w:r>
        <w:rPr>
          <w:rFonts w:hint="eastAsia" w:cs="宋体"/>
          <w:sz w:val="28"/>
          <w:szCs w:val="28"/>
        </w:rPr>
        <w:t>. 附图</w:t>
      </w:r>
    </w:p>
    <w:p>
      <w:pPr>
        <w:spacing w:line="550" w:lineRule="exact"/>
        <w:ind w:firstLine="560" w:firstLineChars="200"/>
        <w:rPr>
          <w:sz w:val="28"/>
          <w:szCs w:val="28"/>
        </w:rPr>
      </w:pPr>
      <w:r>
        <w:rPr>
          <w:sz w:val="28"/>
          <w:szCs w:val="28"/>
        </w:rPr>
        <w:t>7</w:t>
      </w:r>
      <w:r>
        <w:rPr>
          <w:rFonts w:hint="eastAsia" w:cs="宋体"/>
          <w:sz w:val="28"/>
          <w:szCs w:val="28"/>
        </w:rPr>
        <w:t>. 矿山地质环境调查表</w:t>
      </w:r>
    </w:p>
    <w:p>
      <w:pPr>
        <w:spacing w:line="550" w:lineRule="exact"/>
        <w:ind w:firstLine="560" w:firstLineChars="200"/>
        <w:rPr>
          <w:sz w:val="28"/>
          <w:szCs w:val="28"/>
        </w:rPr>
      </w:pPr>
      <w:r>
        <w:rPr>
          <w:sz w:val="28"/>
          <w:szCs w:val="28"/>
        </w:rPr>
        <w:t>8</w:t>
      </w:r>
      <w:r>
        <w:rPr>
          <w:rFonts w:hint="eastAsia" w:cs="宋体"/>
          <w:sz w:val="28"/>
          <w:szCs w:val="28"/>
        </w:rPr>
        <w:t>. 其他附表</w:t>
      </w:r>
    </w:p>
    <w:p>
      <w:pPr>
        <w:spacing w:line="550" w:lineRule="exact"/>
        <w:ind w:firstLine="560" w:firstLineChars="200"/>
        <w:rPr>
          <w:sz w:val="28"/>
          <w:szCs w:val="28"/>
        </w:rPr>
      </w:pPr>
      <w:r>
        <w:rPr>
          <w:sz w:val="28"/>
          <w:szCs w:val="28"/>
        </w:rPr>
        <w:t>9</w:t>
      </w:r>
      <w:r>
        <w:rPr>
          <w:rFonts w:hint="eastAsia" w:cs="宋体"/>
          <w:sz w:val="28"/>
          <w:szCs w:val="28"/>
        </w:rPr>
        <w:t>. 编制方案的委托书或者合同书（复印件）。</w:t>
      </w:r>
    </w:p>
    <w:p>
      <w:pPr>
        <w:spacing w:line="550" w:lineRule="exact"/>
        <w:ind w:firstLine="560" w:firstLineChars="200"/>
        <w:rPr>
          <w:sz w:val="28"/>
          <w:szCs w:val="28"/>
        </w:rPr>
      </w:pPr>
      <w:r>
        <w:rPr>
          <w:sz w:val="28"/>
          <w:szCs w:val="28"/>
        </w:rPr>
        <w:t>10</w:t>
      </w:r>
      <w:r>
        <w:rPr>
          <w:rFonts w:hint="eastAsia" w:cs="宋体"/>
          <w:sz w:val="28"/>
          <w:szCs w:val="28"/>
        </w:rPr>
        <w:t>. 采矿许可证副本或划定矿区范围的批复文件（复印件）</w:t>
      </w:r>
    </w:p>
    <w:p>
      <w:pPr>
        <w:spacing w:line="550" w:lineRule="exact"/>
        <w:ind w:firstLine="560" w:firstLineChars="200"/>
        <w:rPr>
          <w:sz w:val="28"/>
          <w:szCs w:val="28"/>
        </w:rPr>
      </w:pPr>
      <w:r>
        <w:rPr>
          <w:sz w:val="28"/>
          <w:szCs w:val="28"/>
        </w:rPr>
        <w:t>1</w:t>
      </w:r>
      <w:r>
        <w:rPr>
          <w:rFonts w:hint="eastAsia"/>
          <w:sz w:val="28"/>
          <w:szCs w:val="28"/>
        </w:rPr>
        <w:t>1</w:t>
      </w:r>
      <w:r>
        <w:rPr>
          <w:rFonts w:hint="eastAsia" w:cs="宋体"/>
          <w:sz w:val="28"/>
          <w:szCs w:val="28"/>
        </w:rPr>
        <w:t>. 其他附件（水质分析报告、内审意见等）（复印件）。</w:t>
      </w:r>
    </w:p>
    <w:p>
      <w:pPr>
        <w:jc w:val="both"/>
        <w:rPr>
          <w:rFonts w:hint="eastAsia"/>
          <w:b/>
          <w:bCs/>
          <w:sz w:val="36"/>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F26B4C"/>
    <w:multiLevelType w:val="multilevel"/>
    <w:tmpl w:val="51F26B4C"/>
    <w:lvl w:ilvl="0" w:tentative="0">
      <w:start w:val="1"/>
      <w:numFmt w:val="japaneseCounting"/>
      <w:lvlText w:val="（%1）"/>
      <w:lvlJc w:val="left"/>
      <w:pPr>
        <w:ind w:left="1245" w:hanging="720"/>
      </w:pPr>
      <w:rPr>
        <w:rFonts w:hint="default" w:ascii="宋体" w:eastAsia="宋体" w:cs="Times New Roman"/>
      </w:rPr>
    </w:lvl>
    <w:lvl w:ilvl="1" w:tentative="0">
      <w:start w:val="1"/>
      <w:numFmt w:val="lowerLetter"/>
      <w:lvlText w:val="%2)"/>
      <w:lvlJc w:val="left"/>
      <w:pPr>
        <w:ind w:left="1365" w:hanging="420"/>
      </w:pPr>
      <w:rPr>
        <w:rFonts w:cs="Times New Roman"/>
      </w:rPr>
    </w:lvl>
    <w:lvl w:ilvl="2" w:tentative="0">
      <w:start w:val="1"/>
      <w:numFmt w:val="lowerRoman"/>
      <w:lvlText w:val="%3."/>
      <w:lvlJc w:val="right"/>
      <w:pPr>
        <w:ind w:left="1785" w:hanging="420"/>
      </w:pPr>
      <w:rPr>
        <w:rFonts w:cs="Times New Roman"/>
      </w:rPr>
    </w:lvl>
    <w:lvl w:ilvl="3" w:tentative="0">
      <w:start w:val="1"/>
      <w:numFmt w:val="decimal"/>
      <w:lvlText w:val="%4."/>
      <w:lvlJc w:val="left"/>
      <w:pPr>
        <w:ind w:left="2205" w:hanging="420"/>
      </w:pPr>
      <w:rPr>
        <w:rFonts w:cs="Times New Roman"/>
      </w:rPr>
    </w:lvl>
    <w:lvl w:ilvl="4" w:tentative="0">
      <w:start w:val="1"/>
      <w:numFmt w:val="lowerLetter"/>
      <w:lvlText w:val="%5)"/>
      <w:lvlJc w:val="left"/>
      <w:pPr>
        <w:ind w:left="2625" w:hanging="420"/>
      </w:pPr>
      <w:rPr>
        <w:rFonts w:cs="Times New Roman"/>
      </w:rPr>
    </w:lvl>
    <w:lvl w:ilvl="5" w:tentative="0">
      <w:start w:val="1"/>
      <w:numFmt w:val="lowerRoman"/>
      <w:lvlText w:val="%6."/>
      <w:lvlJc w:val="right"/>
      <w:pPr>
        <w:ind w:left="3045" w:hanging="420"/>
      </w:pPr>
      <w:rPr>
        <w:rFonts w:cs="Times New Roman"/>
      </w:rPr>
    </w:lvl>
    <w:lvl w:ilvl="6" w:tentative="0">
      <w:start w:val="1"/>
      <w:numFmt w:val="decimal"/>
      <w:lvlText w:val="%7."/>
      <w:lvlJc w:val="left"/>
      <w:pPr>
        <w:ind w:left="3465" w:hanging="420"/>
      </w:pPr>
      <w:rPr>
        <w:rFonts w:cs="Times New Roman"/>
      </w:rPr>
    </w:lvl>
    <w:lvl w:ilvl="7" w:tentative="0">
      <w:start w:val="1"/>
      <w:numFmt w:val="lowerLetter"/>
      <w:lvlText w:val="%8)"/>
      <w:lvlJc w:val="left"/>
      <w:pPr>
        <w:ind w:left="3885" w:hanging="420"/>
      </w:pPr>
      <w:rPr>
        <w:rFonts w:cs="Times New Roman"/>
      </w:rPr>
    </w:lvl>
    <w:lvl w:ilvl="8" w:tentative="0">
      <w:start w:val="1"/>
      <w:numFmt w:val="lowerRoman"/>
      <w:lvlText w:val="%9."/>
      <w:lvlJc w:val="right"/>
      <w:pPr>
        <w:ind w:left="4305"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F05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keepNext/>
      <w:keepLines/>
      <w:spacing w:before="260" w:after="260" w:line="415" w:lineRule="auto"/>
      <w:outlineLvl w:val="1"/>
    </w:pPr>
    <w:rPr>
      <w:rFonts w:ascii="Arial" w:hAnsi="Arial" w:eastAsia="黑体" w:cs="Arial"/>
      <w:b/>
      <w:bCs/>
      <w:kern w:val="0"/>
      <w:sz w:val="32"/>
      <w:szCs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paragraph" w:customStyle="1" w:styleId="7">
    <w:name w:val="列出段落1"/>
    <w:basedOn w:val="1"/>
    <w:qFormat/>
    <w:uiPriority w:val="0"/>
    <w:pPr>
      <w:ind w:firstLine="420" w:firstLineChars="200"/>
    </w:pPr>
  </w:style>
  <w:style w:type="paragraph" w:customStyle="1" w:styleId="8">
    <w:name w:val="段"/>
    <w:qFormat/>
    <w:uiPriority w:val="0"/>
    <w:pPr>
      <w:autoSpaceDE w:val="0"/>
      <w:autoSpaceDN w:val="0"/>
      <w:ind w:firstLine="200" w:firstLineChars="200"/>
      <w:jc w:val="both"/>
    </w:pPr>
    <w:rPr>
      <w:rFonts w:ascii="宋体" w:hAnsi="Times New Roman" w:eastAsia="宋体" w:cs="Times New Roman"/>
      <w:kern w:val="2"/>
      <w:sz w:val="22"/>
      <w:lang w:val="en-US" w:eastAsia="zh-CN" w:bidi="ar-SA"/>
    </w:rPr>
  </w:style>
  <w:style w:type="paragraph" w:customStyle="1" w:styleId="9">
    <w:name w:val="封面标准号1"/>
    <w:qFormat/>
    <w:uiPriority w:val="0"/>
    <w:pPr>
      <w:widowControl w:val="0"/>
      <w:kinsoku w:val="0"/>
      <w:overflowPunct w:val="0"/>
      <w:autoSpaceDE w:val="0"/>
      <w:autoSpaceDN w:val="0"/>
      <w:spacing w:before="308"/>
      <w:jc w:val="right"/>
      <w:textAlignment w:val="center"/>
    </w:pPr>
    <w:rPr>
      <w:rFonts w:ascii="Times New Roman" w:hAnsi="Times New Roman" w:eastAsia="宋体" w:cs="Times New Roman"/>
      <w:sz w:val="28"/>
      <w:szCs w:val="28"/>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2021-04-23T08:26:02Z</dcterms:created>
  <dc:creator>Administrator</dc:creator>
  <cp:lastModifiedBy>雨露</cp:lastModifiedBy>
  <dcterms:modified xsi:type="dcterms:W3CDTF">2021-04-23T08:29:59Z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3BDF90D10F7748429165FEF797F93EAA</vt:lpwstr>
  </property>
</Properties>
</file>