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i w:val="0"/>
          <w:iCs w:val="0"/>
          <w:caps w:val="0"/>
          <w:color w:val="FF0000"/>
          <w:spacing w:val="0"/>
          <w:sz w:val="44"/>
          <w:szCs w:val="44"/>
          <w:u w:val="none"/>
          <w:shd w:val="clear" w:fill="FFFFFF"/>
        </w:rPr>
      </w:pPr>
      <w:r>
        <w:rPr>
          <w:rStyle w:val="5"/>
          <w:rFonts w:hint="eastAsia" w:ascii="黑体" w:hAnsi="黑体" w:eastAsia="黑体" w:cs="黑体"/>
          <w:i w:val="0"/>
          <w:iCs w:val="0"/>
          <w:caps w:val="0"/>
          <w:color w:val="3D3D3D"/>
          <w:spacing w:val="0"/>
          <w:sz w:val="44"/>
          <w:szCs w:val="44"/>
          <w:u w:val="none"/>
          <w:bdr w:val="none" w:color="auto" w:sz="0" w:space="0"/>
          <w:shd w:val="clear" w:fill="FFFFFF"/>
        </w:rPr>
        <w:fldChar w:fldCharType="begin"/>
      </w:r>
      <w:r>
        <w:rPr>
          <w:rStyle w:val="5"/>
          <w:rFonts w:hint="eastAsia" w:ascii="黑体" w:hAnsi="黑体" w:eastAsia="黑体" w:cs="黑体"/>
          <w:i w:val="0"/>
          <w:iCs w:val="0"/>
          <w:caps w:val="0"/>
          <w:color w:val="3D3D3D"/>
          <w:spacing w:val="0"/>
          <w:sz w:val="44"/>
          <w:szCs w:val="44"/>
          <w:u w:val="none"/>
          <w:bdr w:val="none" w:color="auto" w:sz="0" w:space="0"/>
          <w:shd w:val="clear" w:fill="FFFFFF"/>
        </w:rPr>
        <w:instrText xml:space="preserve"> HYPERLINK "https://www.waizi.org.cn/doc/61439.html" \o "《中华人民共和国招标投标法实施条例》（2019年修订版全文）" \t "https://www.waizi.org.cn/doc/_blank" </w:instrText>
      </w:r>
      <w:r>
        <w:rPr>
          <w:rStyle w:val="5"/>
          <w:rFonts w:hint="eastAsia" w:ascii="黑体" w:hAnsi="黑体" w:eastAsia="黑体" w:cs="黑体"/>
          <w:i w:val="0"/>
          <w:iCs w:val="0"/>
          <w:caps w:val="0"/>
          <w:color w:val="3D3D3D"/>
          <w:spacing w:val="0"/>
          <w:sz w:val="44"/>
          <w:szCs w:val="44"/>
          <w:u w:val="none"/>
          <w:bdr w:val="none" w:color="auto" w:sz="0" w:space="0"/>
          <w:shd w:val="clear" w:fill="FFFFFF"/>
        </w:rPr>
        <w:fldChar w:fldCharType="separate"/>
      </w:r>
      <w:r>
        <w:rPr>
          <w:rStyle w:val="6"/>
          <w:rFonts w:hint="eastAsia" w:ascii="黑体" w:hAnsi="黑体" w:eastAsia="黑体" w:cs="黑体"/>
          <w:i w:val="0"/>
          <w:iCs w:val="0"/>
          <w:caps w:val="0"/>
          <w:color w:val="3D3D3D"/>
          <w:spacing w:val="0"/>
          <w:sz w:val="44"/>
          <w:szCs w:val="44"/>
          <w:u w:val="none"/>
          <w:bdr w:val="none" w:color="auto" w:sz="0" w:space="0"/>
          <w:shd w:val="clear" w:fill="FFFFFF"/>
        </w:rPr>
        <w:t>中华人民共和国招标投标法实施条例</w:t>
      </w:r>
      <w:r>
        <w:rPr>
          <w:rStyle w:val="5"/>
          <w:rFonts w:hint="eastAsia" w:ascii="黑体" w:hAnsi="黑体" w:eastAsia="黑体" w:cs="黑体"/>
          <w:i w:val="0"/>
          <w:iCs w:val="0"/>
          <w:caps w:val="0"/>
          <w:color w:val="3D3D3D"/>
          <w:spacing w:val="0"/>
          <w:sz w:val="44"/>
          <w:szCs w:val="44"/>
          <w:u w:val="none"/>
          <w:bdr w:val="none" w:color="auto" w:sz="0" w:space="0"/>
          <w:shd w:val="clear" w:fill="FFFFFF"/>
        </w:rPr>
        <w:fldChar w:fldCharType="end"/>
      </w:r>
    </w:p>
    <w:p>
      <w:pPr>
        <w:ind w:firstLine="540" w:firstLineChars="200"/>
        <w:rPr>
          <w:rFonts w:hint="eastAsia" w:ascii="微软雅黑" w:hAnsi="微软雅黑" w:eastAsia="微软雅黑" w:cs="微软雅黑"/>
          <w:i w:val="0"/>
          <w:iCs w:val="0"/>
          <w:caps w:val="0"/>
          <w:color w:val="000000" w:themeColor="text1"/>
          <w:spacing w:val="0"/>
          <w:sz w:val="27"/>
          <w:szCs w:val="27"/>
          <w:u w:val="none"/>
          <w:shd w:val="clear" w:fill="FFFFFF"/>
          <w:lang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7"/>
          <w:szCs w:val="27"/>
          <w:shd w:val="clear" w:fill="FFFFFF"/>
          <w:lang w:eastAsia="zh-CN"/>
          <w14:textFill>
            <w14:solidFill>
              <w14:schemeClr w14:val="tx1"/>
            </w14:solidFill>
          </w14:textFill>
        </w:rPr>
        <w:t>（</w:t>
      </w:r>
      <w:r>
        <w:rPr>
          <w:rFonts w:ascii="微软雅黑" w:hAnsi="微软雅黑" w:eastAsia="微软雅黑" w:cs="微软雅黑"/>
          <w:i w:val="0"/>
          <w:iCs w:val="0"/>
          <w:caps w:val="0"/>
          <w:color w:val="000000" w:themeColor="text1"/>
          <w:spacing w:val="0"/>
          <w:sz w:val="27"/>
          <w:szCs w:val="27"/>
          <w:shd w:val="clear" w:fill="FFFFFF"/>
          <w14:textFill>
            <w14:solidFill>
              <w14:schemeClr w14:val="tx1"/>
            </w14:solidFill>
          </w14:textFill>
        </w:rPr>
        <w:t>2011年12月20日国务院令第613号发布</w:t>
      </w:r>
      <w:r>
        <w:rPr>
          <w:rFonts w:hint="eastAsia" w:ascii="微软雅黑" w:hAnsi="微软雅黑" w:eastAsia="微软雅黑" w:cs="微软雅黑"/>
          <w:i w:val="0"/>
          <w:iCs w:val="0"/>
          <w:caps w:val="0"/>
          <w:color w:val="000000" w:themeColor="text1"/>
          <w:spacing w:val="0"/>
          <w:sz w:val="27"/>
          <w:szCs w:val="27"/>
          <w:shd w:val="clear" w:fill="FFFFFF"/>
          <w:lang w:val="en-US" w:eastAsia="zh-CN"/>
          <w14:textFill>
            <w14:solidFill>
              <w14:schemeClr w14:val="tx1"/>
            </w14:solidFill>
          </w14:textFill>
        </w:rPr>
        <w:t xml:space="preserve">  </w:t>
      </w:r>
      <w:r>
        <w:rPr>
          <w:rFonts w:hint="eastAsia" w:ascii="微软雅黑" w:hAnsi="微软雅黑" w:eastAsia="微软雅黑" w:cs="微软雅黑"/>
          <w:i w:val="0"/>
          <w:iCs w:val="0"/>
          <w:caps w:val="0"/>
          <w:color w:val="000000" w:themeColor="text1"/>
          <w:spacing w:val="0"/>
          <w:sz w:val="27"/>
          <w:szCs w:val="27"/>
          <w:shd w:val="clear" w:fill="FFFFFF"/>
          <w:lang w:eastAsia="zh-CN"/>
          <w14:textFill>
            <w14:solidFill>
              <w14:schemeClr w14:val="tx1"/>
            </w14:solidFill>
          </w14:textFill>
        </w:rPr>
        <w:t>根据</w:t>
      </w:r>
      <w:r>
        <w:rPr>
          <w:rFonts w:hint="eastAsia" w:ascii="微软雅黑" w:hAnsi="微软雅黑" w:eastAsia="微软雅黑" w:cs="微软雅黑"/>
          <w:i w:val="0"/>
          <w:iCs w:val="0"/>
          <w:caps w:val="0"/>
          <w:color w:val="000000" w:themeColor="text1"/>
          <w:spacing w:val="0"/>
          <w:sz w:val="27"/>
          <w:szCs w:val="27"/>
          <w:shd w:val="clear" w:fill="FFFFFF"/>
          <w14:textFill>
            <w14:solidFill>
              <w14:schemeClr w14:val="tx1"/>
            </w14:solidFill>
          </w14:textFill>
        </w:rPr>
        <w:t>2019年3月2日</w:t>
      </w:r>
      <w:r>
        <w:rPr>
          <w:rFonts w:hint="eastAsia" w:ascii="微软雅黑" w:hAnsi="微软雅黑" w:eastAsia="微软雅黑" w:cs="微软雅黑"/>
          <w:i w:val="0"/>
          <w:iCs w:val="0"/>
          <w:caps w:val="0"/>
          <w:color w:val="000000" w:themeColor="text1"/>
          <w:spacing w:val="0"/>
          <w:sz w:val="27"/>
          <w:szCs w:val="27"/>
          <w:u w:val="none"/>
          <w:bdr w:val="none" w:color="auto" w:sz="0" w:space="0"/>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7"/>
          <w:szCs w:val="27"/>
          <w:u w:val="none"/>
          <w:bdr w:val="none" w:color="auto" w:sz="0" w:space="0"/>
          <w:shd w:val="clear" w:fill="FFFFFF"/>
          <w14:textFill>
            <w14:solidFill>
              <w14:schemeClr w14:val="tx1"/>
            </w14:solidFill>
          </w14:textFill>
        </w:rPr>
        <w:instrText xml:space="preserve"> HYPERLINK "https://www.waizi.org.cn/doc/61369.html" \o "《国务院关于修改部分行政法规的决定》国务院令第709号（全文）" \t "https://www.waizi.org.cn/doc/_blank" </w:instrText>
      </w:r>
      <w:r>
        <w:rPr>
          <w:rFonts w:hint="eastAsia" w:ascii="微软雅黑" w:hAnsi="微软雅黑" w:eastAsia="微软雅黑" w:cs="微软雅黑"/>
          <w:i w:val="0"/>
          <w:iCs w:val="0"/>
          <w:caps w:val="0"/>
          <w:color w:val="000000" w:themeColor="text1"/>
          <w:spacing w:val="0"/>
          <w:sz w:val="27"/>
          <w:szCs w:val="27"/>
          <w:u w:val="none"/>
          <w:bdr w:val="none" w:color="auto" w:sz="0" w:space="0"/>
          <w:shd w:val="clear" w:fill="FFFFFF"/>
          <w14:textFill>
            <w14:solidFill>
              <w14:schemeClr w14:val="tx1"/>
            </w14:solidFill>
          </w14:textFill>
        </w:rPr>
        <w:fldChar w:fldCharType="separate"/>
      </w:r>
      <w:r>
        <w:rPr>
          <w:rStyle w:val="6"/>
          <w:rFonts w:hint="eastAsia" w:ascii="微软雅黑" w:hAnsi="微软雅黑" w:eastAsia="微软雅黑" w:cs="微软雅黑"/>
          <w:i w:val="0"/>
          <w:iCs w:val="0"/>
          <w:caps w:val="0"/>
          <w:color w:val="000000" w:themeColor="text1"/>
          <w:spacing w:val="0"/>
          <w:sz w:val="27"/>
          <w:szCs w:val="27"/>
          <w:u w:val="none"/>
          <w:bdr w:val="none" w:color="auto" w:sz="0" w:space="0"/>
          <w:shd w:val="clear" w:fill="FFFFFF"/>
          <w14:textFill>
            <w14:solidFill>
              <w14:schemeClr w14:val="tx1"/>
            </w14:solidFill>
          </w14:textFill>
        </w:rPr>
        <w:t>《国务院关于修改部分行政法规的决定》</w:t>
      </w:r>
      <w:r>
        <w:rPr>
          <w:rFonts w:hint="eastAsia" w:ascii="微软雅黑" w:hAnsi="微软雅黑" w:eastAsia="微软雅黑" w:cs="微软雅黑"/>
          <w:i w:val="0"/>
          <w:iCs w:val="0"/>
          <w:caps w:val="0"/>
          <w:color w:val="000000" w:themeColor="text1"/>
          <w:spacing w:val="0"/>
          <w:sz w:val="27"/>
          <w:szCs w:val="27"/>
          <w:u w:val="none"/>
          <w:bdr w:val="none" w:color="auto" w:sz="0" w:space="0"/>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7"/>
          <w:szCs w:val="27"/>
          <w:u w:val="none"/>
          <w:shd w:val="clear" w:fill="FFFFFF"/>
          <w14:textFill>
            <w14:solidFill>
              <w14:schemeClr w14:val="tx1"/>
            </w14:solidFill>
          </w14:textFill>
        </w:rPr>
        <w:t>修订</w:t>
      </w:r>
      <w:r>
        <w:rPr>
          <w:rFonts w:hint="eastAsia" w:ascii="微软雅黑" w:hAnsi="微软雅黑" w:eastAsia="微软雅黑" w:cs="微软雅黑"/>
          <w:i w:val="0"/>
          <w:iCs w:val="0"/>
          <w:caps w:val="0"/>
          <w:color w:val="000000" w:themeColor="text1"/>
          <w:spacing w:val="0"/>
          <w:sz w:val="27"/>
          <w:szCs w:val="27"/>
          <w:u w:val="none"/>
          <w:shd w:val="clear" w:fill="FFFFFF"/>
          <w:lang w:eastAsia="zh-CN"/>
          <w14:textFill>
            <w14:solidFill>
              <w14:schemeClr w14:val="tx1"/>
            </w14:solidFill>
          </w14:textFill>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800080"/>
          <w:spacing w:val="0"/>
          <w:sz w:val="27"/>
          <w:szCs w:val="27"/>
          <w:bdr w:val="none" w:color="auto" w:sz="0" w:space="0"/>
          <w:shd w:val="clear" w:fill="FFFFFF"/>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第一条</w:t>
      </w:r>
      <w:r>
        <w:rPr>
          <w:rFonts w:hint="eastAsia" w:ascii="微软雅黑" w:hAnsi="微软雅黑" w:eastAsia="微软雅黑" w:cs="微软雅黑"/>
          <w:i w:val="0"/>
          <w:iCs w:val="0"/>
          <w:caps w:val="0"/>
          <w:color w:val="000000"/>
          <w:spacing w:val="0"/>
          <w:sz w:val="27"/>
          <w:szCs w:val="27"/>
          <w:bdr w:val="none" w:color="auto" w:sz="0" w:space="0"/>
          <w:shd w:val="clear" w:fill="FFFFFF"/>
        </w:rPr>
        <w:t>　为了规范招标投标活动，根据《</w:t>
      </w:r>
      <w:r>
        <w:rPr>
          <w:rFonts w:hint="eastAsia" w:ascii="微软雅黑" w:hAnsi="微软雅黑" w:eastAsia="微软雅黑" w:cs="微软雅黑"/>
          <w:i w:val="0"/>
          <w:iCs w:val="0"/>
          <w:caps w:val="0"/>
          <w:color w:val="3D3D3D"/>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color w:val="3D3D3D"/>
          <w:spacing w:val="0"/>
          <w:sz w:val="27"/>
          <w:szCs w:val="27"/>
          <w:u w:val="none"/>
          <w:bdr w:val="none" w:color="auto" w:sz="0" w:space="0"/>
          <w:shd w:val="clear" w:fill="FFFFFF"/>
        </w:rPr>
        <w:instrText xml:space="preserve"> HYPERLINK "https://www.waizi.org.cn/doc/28743.html" \o "《中华人民共和国招标投标法》2017年修订版（全文）" \t "https://www.waizi.org.cn/doc/_blank" </w:instrText>
      </w:r>
      <w:r>
        <w:rPr>
          <w:rFonts w:hint="eastAsia" w:ascii="微软雅黑" w:hAnsi="微软雅黑" w:eastAsia="微软雅黑" w:cs="微软雅黑"/>
          <w:i w:val="0"/>
          <w:iCs w:val="0"/>
          <w:caps w:val="0"/>
          <w:color w:val="3D3D3D"/>
          <w:spacing w:val="0"/>
          <w:sz w:val="27"/>
          <w:szCs w:val="27"/>
          <w:u w:val="none"/>
          <w:bdr w:val="none" w:color="auto" w:sz="0" w:space="0"/>
          <w:shd w:val="clear" w:fill="FFFFFF"/>
        </w:rPr>
        <w:fldChar w:fldCharType="separate"/>
      </w:r>
      <w:r>
        <w:rPr>
          <w:rStyle w:val="6"/>
          <w:rFonts w:hint="eastAsia" w:ascii="微软雅黑" w:hAnsi="微软雅黑" w:eastAsia="微软雅黑" w:cs="微软雅黑"/>
          <w:i w:val="0"/>
          <w:iCs w:val="0"/>
          <w:caps w:val="0"/>
          <w:color w:val="3D3D3D"/>
          <w:spacing w:val="0"/>
          <w:sz w:val="27"/>
          <w:szCs w:val="27"/>
          <w:u w:val="none"/>
          <w:bdr w:val="none" w:color="auto" w:sz="0" w:space="0"/>
          <w:shd w:val="clear" w:fill="FFFFFF"/>
        </w:rPr>
        <w:t>中华人民共和国招标投标法</w:t>
      </w:r>
      <w:r>
        <w:rPr>
          <w:rFonts w:hint="eastAsia" w:ascii="微软雅黑" w:hAnsi="微软雅黑" w:eastAsia="微软雅黑" w:cs="微软雅黑"/>
          <w:i w:val="0"/>
          <w:iCs w:val="0"/>
          <w:caps w:val="0"/>
          <w:color w:val="3D3D3D"/>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27"/>
          <w:szCs w:val="27"/>
          <w:bdr w:val="none" w:color="auto" w:sz="0" w:space="0"/>
          <w:shd w:val="clear" w:fill="FFFFFF"/>
        </w:rPr>
        <w:t>》（以下简称招标投标法），制定本条例。</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第二条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招标投标法第三条所称工程建设项目，是指工程以及与工程建设有关的货物、服务。</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前款所称工程，是指建设工程，包括建筑物和构筑物的新建、改建、扩建及其相关的装修、拆除、修缮等；所称与工程建设有关的货物，是指构成工程不可分割的组成部分，且为实现工程基本功能所必需的设备、材料等；所称与工程建设有关的服务，是指为完成工程所需的勘察、设计、监理等服务。</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第三条</w:t>
      </w:r>
      <w:r>
        <w:rPr>
          <w:rFonts w:hint="eastAsia" w:ascii="微软雅黑" w:hAnsi="微软雅黑" w:eastAsia="微软雅黑" w:cs="微软雅黑"/>
          <w:i w:val="0"/>
          <w:iCs w:val="0"/>
          <w:caps w:val="0"/>
          <w:color w:val="000000"/>
          <w:spacing w:val="0"/>
          <w:sz w:val="27"/>
          <w:szCs w:val="27"/>
          <w:bdr w:val="none" w:color="auto" w:sz="0" w:space="0"/>
          <w:shd w:val="clear" w:fill="FFFFFF"/>
        </w:rPr>
        <w:t>　依法必须进行招标的工程建设项目的具体范围和规模标准，由国务院发展改革部门会同国务院有关部门制订，报国务院批准后公布施行。</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第四条</w:t>
      </w:r>
      <w:r>
        <w:rPr>
          <w:rFonts w:hint="eastAsia" w:ascii="微软雅黑" w:hAnsi="微软雅黑" w:eastAsia="微软雅黑" w:cs="微软雅黑"/>
          <w:i w:val="0"/>
          <w:iCs w:val="0"/>
          <w:caps w:val="0"/>
          <w:color w:val="000000"/>
          <w:spacing w:val="0"/>
          <w:sz w:val="27"/>
          <w:szCs w:val="27"/>
          <w:bdr w:val="none" w:color="auto" w:sz="0" w:space="0"/>
          <w:shd w:val="clear" w:fill="FFFFFF"/>
        </w:rPr>
        <w:t>　国务院发展改革部门指导和协调全国招标投标工作，对国家重大建设项目的工程招标投标活动实施监督检查。国务院工业和信息化、住房城乡建设、交通运输、铁道、水利、商务等部门，按照规定的职责分工对有关招标投标活动实施监督。</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县级以上地方人民政府发展改革部门指导和协调本行政区域的招标投标工作。县级以上地方人民政府有关部门按照规定的职责分工，对招标投标活动实施监督，依法查处招标投标活动中的违法行为。县级以上地方人民政府对其所属部门有关招标投标活动的监督职责分工另有规定的，从其规定。</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财政部门依法对实行招标投标的政府采购工程建设项目的政府采购政策执行情况实施监督。</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监察机关依法对与招标投标活动有关的监察对象实施监察。</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第五条</w:t>
      </w:r>
      <w:r>
        <w:rPr>
          <w:rFonts w:hint="eastAsia" w:ascii="微软雅黑" w:hAnsi="微软雅黑" w:eastAsia="微软雅黑" w:cs="微软雅黑"/>
          <w:i w:val="0"/>
          <w:iCs w:val="0"/>
          <w:caps w:val="0"/>
          <w:color w:val="000000"/>
          <w:spacing w:val="0"/>
          <w:sz w:val="27"/>
          <w:szCs w:val="27"/>
          <w:bdr w:val="none" w:color="auto" w:sz="0" w:space="0"/>
          <w:shd w:val="clear" w:fill="FFFFFF"/>
        </w:rPr>
        <w:t>　设区的市级以上地方人民政府可以根据实际需要，建立统一规范的招标投标交易场所，为招标投标活动提供服务。招标投标交易场所不得与行政监督部门存在隶属关系，不得以营利为目的。</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国家鼓励利用信息网络进行电子招标投标。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第六条</w:t>
      </w:r>
      <w:r>
        <w:rPr>
          <w:rFonts w:hint="eastAsia" w:ascii="微软雅黑" w:hAnsi="微软雅黑" w:eastAsia="微软雅黑" w:cs="微软雅黑"/>
          <w:i w:val="0"/>
          <w:iCs w:val="0"/>
          <w:caps w:val="0"/>
          <w:color w:val="000000"/>
          <w:spacing w:val="0"/>
          <w:sz w:val="27"/>
          <w:szCs w:val="27"/>
          <w:bdr w:val="none" w:color="auto" w:sz="0" w:space="0"/>
          <w:shd w:val="clear" w:fill="FFFFFF"/>
        </w:rPr>
        <w:t>　禁止国家工作人员以任何方式非法干涉招标投标活动。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800080"/>
          <w:spacing w:val="0"/>
          <w:sz w:val="27"/>
          <w:szCs w:val="27"/>
          <w:bdr w:val="none" w:color="auto" w:sz="0" w:space="0"/>
          <w:shd w:val="clear" w:fill="FFFFFF"/>
        </w:rPr>
        <w:t>第二章  招　　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第七条</w:t>
      </w:r>
      <w:r>
        <w:rPr>
          <w:rFonts w:hint="eastAsia" w:ascii="微软雅黑" w:hAnsi="微软雅黑" w:eastAsia="微软雅黑" w:cs="微软雅黑"/>
          <w:i w:val="0"/>
          <w:iCs w:val="0"/>
          <w:caps w:val="0"/>
          <w:color w:val="000000"/>
          <w:spacing w:val="0"/>
          <w:sz w:val="27"/>
          <w:szCs w:val="27"/>
          <w:bdr w:val="none" w:color="auto" w:sz="0" w:space="0"/>
          <w:shd w:val="clear" w:fill="FFFFFF"/>
        </w:rPr>
        <w:t>　按照国家有关规定需要履行项目审批、核准手续的依法必须进行招标的项目，其招标范围、招标方式、招标组织形式应当报项目审批、核准部门审批、核准。项目审批、核准部门应当及时将审批、核准确定的招标范围、招标方式、招标组织形式通报有关行政监督部门。</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第八条</w:t>
      </w:r>
      <w:r>
        <w:rPr>
          <w:rFonts w:hint="eastAsia" w:ascii="微软雅黑" w:hAnsi="微软雅黑" w:eastAsia="微软雅黑" w:cs="微软雅黑"/>
          <w:i w:val="0"/>
          <w:iCs w:val="0"/>
          <w:caps w:val="0"/>
          <w:color w:val="000000"/>
          <w:spacing w:val="0"/>
          <w:sz w:val="27"/>
          <w:szCs w:val="27"/>
          <w:bdr w:val="none" w:color="auto" w:sz="0" w:space="0"/>
          <w:shd w:val="clear" w:fill="FFFFFF"/>
        </w:rPr>
        <w:t>　国有资金占控股或者主导地位的依法必须进行招标的项目，应当公开招标；但有下列情形之一的，可以邀请招标：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（一）技术复杂、有特殊要求或者受自然环境限制，只有少量潜在投标人可供选择；</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（二）采用公开招标方式的费用占项目合同金额的比例过大。</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有前款第二项所列情形，属于本条例第七条规定的项目，由项目审批、核准部门在审批、核准项目时作出认定；其他项目由招标人申请有关行政监督部门作出认定。</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第九条</w:t>
      </w:r>
      <w:r>
        <w:rPr>
          <w:rFonts w:hint="eastAsia" w:ascii="微软雅黑" w:hAnsi="微软雅黑" w:eastAsia="微软雅黑" w:cs="微软雅黑"/>
          <w:i w:val="0"/>
          <w:iCs w:val="0"/>
          <w:caps w:val="0"/>
          <w:color w:val="000000"/>
          <w:spacing w:val="0"/>
          <w:sz w:val="27"/>
          <w:szCs w:val="27"/>
          <w:bdr w:val="none" w:color="auto" w:sz="0" w:space="0"/>
          <w:shd w:val="clear" w:fill="FFFFFF"/>
        </w:rPr>
        <w:t>　除招标投标法第六十六条规定的可以不进行招标的特殊情况外，有下列情形之一的，可以不进行招标：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（一）需要采用不可替代的专利或者专有技术；</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（二）采购人依法能够自行建设、生产或者提供；</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（三）已通过招标方式选定的特许经营项目投资人依法能够自行建设、生产或者提供；</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（四）需要向原中标人采购工程、货物或者服务，否则将影响施工或者功能配套要求；</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（五）国家规定的其他特殊情形。</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招标人为适用前款规定弄虚作假的，属于招标投标法第四条规定的规避招标。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第十条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招标投标法第十二条第二款规定的招标人具有编制招标文件和组织评标能力，是指招标人具有与招标项目规模和复杂程度相适应的技术、经济等方面的专业人员。</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第十一条</w:t>
      </w:r>
      <w:r>
        <w:rPr>
          <w:rFonts w:hint="eastAsia" w:ascii="微软雅黑" w:hAnsi="微软雅黑" w:eastAsia="微软雅黑" w:cs="微软雅黑"/>
          <w:i w:val="0"/>
          <w:iCs w:val="0"/>
          <w:caps w:val="0"/>
          <w:color w:val="000000"/>
          <w:spacing w:val="0"/>
          <w:sz w:val="27"/>
          <w:szCs w:val="27"/>
          <w:bdr w:val="none" w:color="auto" w:sz="0" w:space="0"/>
          <w:shd w:val="clear" w:fill="FFFFFF"/>
        </w:rPr>
        <w:t>　国务院住房城乡建设、商务、发展改革、工业和信息化等部门，按照规定的职责分工对招标代理机构依法实施监督管理。</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第十二条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招标代理机构应当拥有一定数量的具备编制招标文件、组织评标等相应能力的专业人员。</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第十三条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招标代理机构在招标人委托的范围内开展招标代理业务，任何单位和个人不得非法干涉。</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招标代理机构代理招标业务，应当遵守招标投标法和本条例关于招标人的规定。招标代理机构不得在所代理的招标项目中投标或者代理投标，也不得为所代理的招标项目的投标人提供咨询。</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第十四条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招标人应当与被委托的招标代理机构签订书面委托合同，合同约定的收费标准应当符合国家有关规定。</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第十五条</w:t>
      </w:r>
      <w:r>
        <w:rPr>
          <w:rFonts w:hint="eastAsia" w:ascii="微软雅黑" w:hAnsi="微软雅黑" w:eastAsia="微软雅黑" w:cs="微软雅黑"/>
          <w:i w:val="0"/>
          <w:iCs w:val="0"/>
          <w:caps w:val="0"/>
          <w:color w:val="000000"/>
          <w:spacing w:val="0"/>
          <w:sz w:val="27"/>
          <w:szCs w:val="27"/>
          <w:bdr w:val="none" w:color="auto" w:sz="0" w:space="0"/>
          <w:shd w:val="clear" w:fill="FFFFFF"/>
        </w:rPr>
        <w:t>　公开招标的项目，应当依照招标投标法和本条例的规定发布招标公告、编制招标文件。</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招标人采用资格预审办法对潜在投标人进行资格审查的，应当发布资格预审公告、编制资格预审文件。</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依法必须进行招标的项目的资格预审公告和招标公告，应当在国务院发展改革部门依法指定的媒介发布。在不同媒介发布的同一招标项目的资格预审公告或者招标公告的内容应当一致。指定媒介发布依法必须进行招标的项目的境内资格预审公告、招标公告，不得收取费用。</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编制依法必须进行招标的项目的资格预审文件和招标文件，应当使用国务院发展改革部门会同有关行政监督部门制定的标准文本。</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第十六条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招标人应当按照资格预审公告、招标公告或者投标邀请书规定的时间、地点发售资格预审文件或者招标文件。资格预审文件或者招标文件的发售期不得少于5日。</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招标人发售资格预审文件、招标文件收取的费用应当限于补偿印刷、邮寄的成本支出，不得以营利为目的。</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第十七条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招标人应当合理确定提交资格预审申请文件的时间。依法必须进行招标的项目提交资格预审申请文件的时间，自资格预审文件停止发售之日起不得少于5日。</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第十八条</w:t>
      </w:r>
      <w:r>
        <w:rPr>
          <w:rFonts w:hint="eastAsia" w:ascii="微软雅黑" w:hAnsi="微软雅黑" w:eastAsia="微软雅黑" w:cs="微软雅黑"/>
          <w:i w:val="0"/>
          <w:iCs w:val="0"/>
          <w:caps w:val="0"/>
          <w:color w:val="000000"/>
          <w:spacing w:val="0"/>
          <w:sz w:val="27"/>
          <w:szCs w:val="27"/>
          <w:bdr w:val="none" w:color="auto" w:sz="0" w:space="0"/>
          <w:shd w:val="clear" w:fill="FFFFFF"/>
        </w:rPr>
        <w:t>　资格预审应当按照资格预审文件载明的标准和方法进行。</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国有资金占控股或者主导地位的依法必须进行招标的项目,招标人应当组建资格审查委员会审查资格预审申请文件。资格审查委员会及其成员应当遵守招标投标法和本条例有关评标委员会及其成员的规定。</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第十九条</w:t>
      </w:r>
      <w:r>
        <w:rPr>
          <w:rFonts w:hint="eastAsia" w:ascii="微软雅黑" w:hAnsi="微软雅黑" w:eastAsia="微软雅黑" w:cs="微软雅黑"/>
          <w:i w:val="0"/>
          <w:iCs w:val="0"/>
          <w:caps w:val="0"/>
          <w:color w:val="000000"/>
          <w:spacing w:val="0"/>
          <w:sz w:val="27"/>
          <w:szCs w:val="27"/>
          <w:bdr w:val="none" w:color="auto" w:sz="0" w:space="0"/>
          <w:shd w:val="clear" w:fill="FFFFFF"/>
        </w:rPr>
        <w:t>　资格预审结束后，招标人应当及时向资格预审申请人发出资格预审结果通知书。未通过资格预审的申请人不具有投标资格。</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通过资格预审的申请人少于3个的，应当重新招标。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第二十条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招标人采用资格后审办法对投标人进行资格审查的，应当在开标后由评标委员会按照招标文件规定的标准和方法对投标人的资格进行审查。</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第二十一条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可以对已发出的资格预审文件或者招标文件进行必要的澄清或者修改。澄清或者修改的内容可能影响资格预审申请文件或者投标文件编制的，招标人应当在提交资格预审申请文件截止时间至少3日前，或者投标截止时间至少15日前，以书面形式通知所有获取资格预审文件或者招标文件的潜在投标人；不足3日或者15日的，招标人应当顺延提交资格预审申请文件或者投标文件的截止时间。</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第二十二条</w:t>
      </w:r>
      <w:r>
        <w:rPr>
          <w:rFonts w:hint="eastAsia" w:ascii="微软雅黑" w:hAnsi="微软雅黑" w:eastAsia="微软雅黑" w:cs="微软雅黑"/>
          <w:i w:val="0"/>
          <w:iCs w:val="0"/>
          <w:caps w:val="0"/>
          <w:color w:val="000000"/>
          <w:spacing w:val="0"/>
          <w:sz w:val="27"/>
          <w:szCs w:val="27"/>
          <w:bdr w:val="none" w:color="auto" w:sz="0" w:space="0"/>
          <w:shd w:val="clear" w:fill="FFFFFF"/>
        </w:rPr>
        <w:t>　潜在投标人或者其他利害关系人对资格预审文件有异议的，应当在提交资格预审申请文件截止时间2日前提出；对招标文件有异议的，应当在投标截止时间10日前提出。招标人应当自收到异议之日起3日内作出答复；作出答复前，应当暂停招标投标活动。</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第二十三条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编制的资格预审文件、招标文件的内容违反法律、行政法规的强制性规定，违反公开、公平、公正和诚实信用原则，影响资格预审结果或者潜在投标人投标的，依法必须进行招标的项目的招标人应当在修改资格预审文件或者招标文件后重新招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第二十四条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招标人对招标项目划分标段的，应当遵守招标投标法的有关规定，不得利用划分标段限制或者排斥潜在投标人。依法必须进行招标的项目的招标人不得利用划分标段规避招标。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第二十五条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招标人应当在招标文件中载明投标有效期。投标有效期从提交投标文件的截止之日起算。</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第二十六条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招标人在招标文件中要求投标人提交投标保证金的，投标保证金不得超过招标项目估算价的2%。投标保证金有效期应当与投标有效期一致。</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依法必须进行招标的项目的境内投标单位，以现金或者支票形式提交的投标保证金应当从其基本账户转出。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招标人不得挪用投标保证金。</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第二十七条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招标人可以自行决定是否编制标底。一个招标项目只能有一个标底。标底必须保密。</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接受委托编制标底的中介机构不得参加受托编制标底项目的投标，也不得为该项目的投标人编制投标文件或者提供咨询。</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招标人设有最高投标限价的，应当在招标文件中明确最高投标限价或者最高投标限价的计算方法。招标人不得规定最低投标限价。</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第二十八条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招标人不得组织单个或者部分潜在投标人踏勘项目现场。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第二十九条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可以依法对工程以及与工程建设有关的货物、服务全部或者部分实行总承包招标。以暂估价形式包括在总承包范围内的工程、货物、服务属于依法必须进行招标的项目范围且达到国家规定规模标准的，应当依法进行招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前款所称暂估价，是指总承包招标时不能确定价格而由招标人在招标文件中暂时估定的工程、货物、服务的金额。</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第三十条</w:t>
      </w:r>
      <w:r>
        <w:rPr>
          <w:rFonts w:hint="eastAsia" w:ascii="微软雅黑" w:hAnsi="微软雅黑" w:eastAsia="微软雅黑" w:cs="微软雅黑"/>
          <w:i w:val="0"/>
          <w:iCs w:val="0"/>
          <w:caps w:val="0"/>
          <w:color w:val="000000"/>
          <w:spacing w:val="0"/>
          <w:sz w:val="27"/>
          <w:szCs w:val="27"/>
          <w:bdr w:val="none" w:color="auto" w:sz="0" w:space="0"/>
          <w:shd w:val="clear" w:fill="FFFFFF"/>
        </w:rPr>
        <w:t>　对技术复杂或者无法精确拟定技术规格的项目，招标人可以分两阶段进行招标。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第一阶段，投标人按照招标公告或者投标邀请书的要求提交不带报价的技术建议，招标人根据投标人提交的技术建议确定技术标准和要求，编制招标文件。</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第二阶段，招标人向在第一阶段提交技术建议的投标人提供招标文件，投标人按照招标文件的要求提交包括最终技术方案和投标报价的投标文件。</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招标人要求投标人提交投标保证金的，应当在第二阶段提出。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第三十一条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终止招标的，应当及时发布公告，或者以书面形式通知被邀请的或者已经获取资格预审文件、招标文件的潜在投标人。已经发售资格预审文件、招标文件或者已经收取投标保证金的，招标人应当及时退还所收取的资格预审文件、招标文件的费用，以及所收取的投标保证金及银行同期存款利息。</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第三十二条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招标人不得以不合理的条件限制、排斥潜在投标人或者投标人。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招标人有下列行为之一的，属于以不合理条件限制、排斥潜在投标人或者投标人：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（一）就同一招标项目向潜在投标人或者投标人提供有差别的项目信息；</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（二）设定的资格、技术、商务条件与招标项目的具体特点和实际需要不相适应或者与合同履行无关；</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（三）依法必须进行招标的项目以特定行政区域或者特定行业的业绩、奖项作为加分条件或者中标条件；</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（四）对潜在投标人或者投标人采取不同的资格审查或者评标标准；</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（五）限定或者指定特定的专利、商标、品牌、原产地或者供应商；</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（六）依法必须进行招标的项目非法限定潜在投标人或者投标人的所有制形式或者组织形式；</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（七）以其他不合理条件限制、排斥潜在投标人或者投标人。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800080"/>
          <w:spacing w:val="0"/>
          <w:sz w:val="27"/>
          <w:szCs w:val="27"/>
          <w:bdr w:val="none" w:color="auto" w:sz="0" w:space="0"/>
          <w:shd w:val="clear" w:fill="FFFFFF"/>
        </w:rPr>
        <w:t>第三章  投　　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第三十三条</w:t>
      </w:r>
      <w:r>
        <w:rPr>
          <w:rFonts w:hint="eastAsia" w:ascii="微软雅黑" w:hAnsi="微软雅黑" w:eastAsia="微软雅黑" w:cs="微软雅黑"/>
          <w:i w:val="0"/>
          <w:iCs w:val="0"/>
          <w:caps w:val="0"/>
          <w:color w:val="000000"/>
          <w:spacing w:val="0"/>
          <w:sz w:val="27"/>
          <w:szCs w:val="27"/>
          <w:bdr w:val="none" w:color="auto" w:sz="0" w:space="0"/>
          <w:shd w:val="clear" w:fill="FFFFFF"/>
        </w:rPr>
        <w:t>　投标人参加依法必须进行招标的项目的投标，不受地区或者部门的限制，任何单位和个人不得非法干涉。</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第三十四条</w:t>
      </w:r>
      <w:r>
        <w:rPr>
          <w:rFonts w:hint="eastAsia" w:ascii="微软雅黑" w:hAnsi="微软雅黑" w:eastAsia="微软雅黑" w:cs="微软雅黑"/>
          <w:i w:val="0"/>
          <w:iCs w:val="0"/>
          <w:caps w:val="0"/>
          <w:color w:val="000000"/>
          <w:spacing w:val="0"/>
          <w:sz w:val="27"/>
          <w:szCs w:val="27"/>
          <w:bdr w:val="none" w:color="auto" w:sz="0" w:space="0"/>
          <w:shd w:val="clear" w:fill="FFFFFF"/>
        </w:rPr>
        <w:t>　与招标人存在利害关系可能影响招标公正性的法人、其他组织或者个人，不得参加投标。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单位负责人为同一人或者存在控股、管理关系的不同单位，不得参加同一标段投标或者未划分标段的同一招标项目投标。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违反前两款规定的，相关投标均无效。</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第三十五条</w:t>
      </w:r>
      <w:r>
        <w:rPr>
          <w:rFonts w:hint="eastAsia" w:ascii="微软雅黑" w:hAnsi="微软雅黑" w:eastAsia="微软雅黑" w:cs="微软雅黑"/>
          <w:i w:val="0"/>
          <w:iCs w:val="0"/>
          <w:caps w:val="0"/>
          <w:color w:val="000000"/>
          <w:spacing w:val="0"/>
          <w:sz w:val="27"/>
          <w:szCs w:val="27"/>
          <w:bdr w:val="none" w:color="auto" w:sz="0" w:space="0"/>
          <w:shd w:val="clear" w:fill="FFFFFF"/>
        </w:rPr>
        <w:t>　投标人撤回已提交的投标文件，应当在投标截止时间前书面通知招标人。招标人已收取投标保证金的，应当自收到投标人书面撤回通知之日起5日内退还。</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投标截止后投标人撤销投标文件的，招标人可以不退还投标保证金。</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第三十六条</w:t>
      </w:r>
      <w:r>
        <w:rPr>
          <w:rFonts w:hint="eastAsia" w:ascii="微软雅黑" w:hAnsi="微软雅黑" w:eastAsia="微软雅黑" w:cs="微软雅黑"/>
          <w:i w:val="0"/>
          <w:iCs w:val="0"/>
          <w:caps w:val="0"/>
          <w:color w:val="000000"/>
          <w:spacing w:val="0"/>
          <w:sz w:val="27"/>
          <w:szCs w:val="27"/>
          <w:bdr w:val="none" w:color="auto" w:sz="0" w:space="0"/>
          <w:shd w:val="clear" w:fill="FFFFFF"/>
        </w:rPr>
        <w:t>　未通过资格预审的申请人提交的投标文件，以及逾期送达或者不按照招标文件要求密封的投标文件，招标人应当拒收。</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招标人应当如实记载投标文件的送达时间和密封情况，并存档备查。</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第三十七条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招标人应当在资格预审公告、招标公告或者投标邀请书中载明是否接受联合体投标。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招标人接受联合体投标并进行资格预审的，联合体应当在提交资格预审申请文件前组成。资格预审后联合体增减、更换成员的，其投标无效。</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联合体各方在同一招标项目中以自己名义单独投标或者参加其他联合体投标的，相关投标均无效。</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第三十八条</w:t>
      </w:r>
      <w:r>
        <w:rPr>
          <w:rFonts w:hint="eastAsia" w:ascii="微软雅黑" w:hAnsi="微软雅黑" w:eastAsia="微软雅黑" w:cs="微软雅黑"/>
          <w:i w:val="0"/>
          <w:iCs w:val="0"/>
          <w:caps w:val="0"/>
          <w:color w:val="000000"/>
          <w:spacing w:val="0"/>
          <w:sz w:val="27"/>
          <w:szCs w:val="27"/>
          <w:bdr w:val="none" w:color="auto" w:sz="0" w:space="0"/>
          <w:shd w:val="clear" w:fill="FFFFFF"/>
        </w:rPr>
        <w:t>　投标人发生合并、分立、破产等重大变化的，应当及时书面告知招标人。投标人不再具备资格预审文件、招标文件规定的资格条件或者其投标影响招标公正性的，其投标无效。</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第三十九条</w:t>
      </w:r>
      <w:r>
        <w:rPr>
          <w:rFonts w:hint="eastAsia" w:ascii="微软雅黑" w:hAnsi="微软雅黑" w:eastAsia="微软雅黑" w:cs="微软雅黑"/>
          <w:i w:val="0"/>
          <w:iCs w:val="0"/>
          <w:caps w:val="0"/>
          <w:color w:val="000000"/>
          <w:spacing w:val="0"/>
          <w:sz w:val="27"/>
          <w:szCs w:val="27"/>
          <w:bdr w:val="none" w:color="auto" w:sz="0" w:space="0"/>
          <w:shd w:val="clear" w:fill="FFFFFF"/>
        </w:rPr>
        <w:t>　禁止投标人相互串通投标。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有下列情形之一的，属于投标人相互串通投标：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（一）投标人之间协商投标报价等投标文件的实质性内容；</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（二）投标人之间约定中标人；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（三）投标人之间约定部分投标人放弃投标或者中标；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（四）属于同一集团、协会、商会等组织成员的投标人按照该组织要求协同投标；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（五）投标人之间为谋取中标或者排斥特定投标人而采取的其他联合行动。</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第四十条</w:t>
      </w:r>
      <w:r>
        <w:rPr>
          <w:rFonts w:hint="eastAsia" w:ascii="微软雅黑" w:hAnsi="微软雅黑" w:eastAsia="微软雅黑" w:cs="微软雅黑"/>
          <w:i w:val="0"/>
          <w:iCs w:val="0"/>
          <w:caps w:val="0"/>
          <w:color w:val="000000"/>
          <w:spacing w:val="0"/>
          <w:sz w:val="27"/>
          <w:szCs w:val="27"/>
          <w:bdr w:val="none" w:color="auto" w:sz="0" w:space="0"/>
          <w:shd w:val="clear" w:fill="FFFFFF"/>
        </w:rPr>
        <w:t>　有下列情形之一的，视为投标人相互串通投标：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（一）不同投标人的投标文件由同一单位或者个人编制；</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（二）不同投标人委托同一单位或者个人办理投标事宜；</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（三）不同投标人的投标文件载明的项目管理成员为同一人；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（四）不同投标人的投标文件异常一致或者投标报价呈规律性差异；</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（五）不同投标人的投标文件相互混装；</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（六）不同投标人的投标保证金从同一单位或者个人的账户转出。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第四十一条</w:t>
      </w:r>
      <w:r>
        <w:rPr>
          <w:rFonts w:hint="eastAsia" w:ascii="微软雅黑" w:hAnsi="微软雅黑" w:eastAsia="微软雅黑" w:cs="微软雅黑"/>
          <w:i w:val="0"/>
          <w:iCs w:val="0"/>
          <w:caps w:val="0"/>
          <w:color w:val="000000"/>
          <w:spacing w:val="0"/>
          <w:sz w:val="27"/>
          <w:szCs w:val="27"/>
          <w:bdr w:val="none" w:color="auto" w:sz="0" w:space="0"/>
          <w:shd w:val="clear" w:fill="FFFFFF"/>
        </w:rPr>
        <w:t>　禁止招标人与投标人串通投标。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有下列情形之一的，属于招标人与投标人串通投标：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（一）招标人在开标前开启投标文件并将有关信息泄露给其他投标人;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（二）招标人直接或者间接向投标人泄露标底、评标委员会成员等信息；</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（三）招标人明示或者暗示投标人压低或者抬高投标报价；</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（四）招标人授意投标人撤换、修改投标文件；</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（五）招标人明示或者暗示投标人为特定投标人中标提供方便；</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（六）招标人与投标人为谋求特定投标人中标而采取的其他串通行为。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第四十二条</w:t>
      </w:r>
      <w:r>
        <w:rPr>
          <w:rFonts w:hint="eastAsia" w:ascii="微软雅黑" w:hAnsi="微软雅黑" w:eastAsia="微软雅黑" w:cs="微软雅黑"/>
          <w:i w:val="0"/>
          <w:iCs w:val="0"/>
          <w:caps w:val="0"/>
          <w:color w:val="000000"/>
          <w:spacing w:val="0"/>
          <w:sz w:val="27"/>
          <w:szCs w:val="27"/>
          <w:bdr w:val="none" w:color="auto" w:sz="0" w:space="0"/>
          <w:shd w:val="clear" w:fill="FFFFFF"/>
        </w:rPr>
        <w:t>　使用通过受让或者租借等方式获取的资格、资质证书投标的，属于招标投标法第三十三条规定的以他人名义投标。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投标人有下列情形之一的，属于招标投标法第三十三条规定的以其他方式弄虚作假的行为：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（一）使用伪造、变造的许可证件；</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（二）提供虚假的财务状况或者业绩；</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（三）提供虚假的项目负责人或者主要技术人员简历、劳动关系证明；</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（四）提供虚假的信用状况；</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（五）其他弄虚作假的行为。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第四十三条</w:t>
      </w:r>
      <w:r>
        <w:rPr>
          <w:rFonts w:hint="eastAsia" w:ascii="微软雅黑" w:hAnsi="微软雅黑" w:eastAsia="微软雅黑" w:cs="微软雅黑"/>
          <w:i w:val="0"/>
          <w:iCs w:val="0"/>
          <w:caps w:val="0"/>
          <w:color w:val="000000"/>
          <w:spacing w:val="0"/>
          <w:sz w:val="27"/>
          <w:szCs w:val="27"/>
          <w:bdr w:val="none" w:color="auto" w:sz="0" w:space="0"/>
          <w:shd w:val="clear" w:fill="FFFFFF"/>
        </w:rPr>
        <w:t>　提交资格预审申请文件的申请人应当遵守招标投标法和本条例有关投标人的规定。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800080"/>
          <w:spacing w:val="0"/>
          <w:sz w:val="27"/>
          <w:szCs w:val="27"/>
          <w:bdr w:val="none" w:color="auto" w:sz="0" w:space="0"/>
          <w:shd w:val="clear" w:fill="FFFFFF"/>
        </w:rPr>
        <w:t>第四章　开标、评标和中标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第四十四条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招标人应当按照招标文件规定的时间、地点开标。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投标人少于3个的，不得开标；招标人应当重新招标。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投标人对开标有异议的，应当在开标现场提出，招标人应当当场作出答复，并制作记录。</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第四十五条</w:t>
      </w:r>
      <w:r>
        <w:rPr>
          <w:rFonts w:hint="eastAsia" w:ascii="微软雅黑" w:hAnsi="微软雅黑" w:eastAsia="微软雅黑" w:cs="微软雅黑"/>
          <w:i w:val="0"/>
          <w:iCs w:val="0"/>
          <w:caps w:val="0"/>
          <w:color w:val="000000"/>
          <w:spacing w:val="0"/>
          <w:sz w:val="27"/>
          <w:szCs w:val="27"/>
          <w:bdr w:val="none" w:color="auto" w:sz="0" w:space="0"/>
          <w:shd w:val="clear" w:fill="FFFFFF"/>
        </w:rPr>
        <w:t>　国家实行统一的</w:t>
      </w:r>
      <w:r>
        <w:rPr>
          <w:rFonts w:hint="eastAsia" w:ascii="微软雅黑" w:hAnsi="微软雅黑" w:eastAsia="微软雅黑" w:cs="微软雅黑"/>
          <w:i w:val="0"/>
          <w:iCs w:val="0"/>
          <w:caps w:val="0"/>
          <w:color w:val="3D3D3D"/>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color w:val="3D3D3D"/>
          <w:spacing w:val="0"/>
          <w:sz w:val="27"/>
          <w:szCs w:val="27"/>
          <w:u w:val="none"/>
          <w:bdr w:val="none" w:color="auto" w:sz="0" w:space="0"/>
          <w:shd w:val="clear" w:fill="FFFFFF"/>
        </w:rPr>
        <w:instrText xml:space="preserve"> HYPERLINK "https://www.waizi.org.cn/law/18861.html" \o "发改法规〔2010〕1538号《关于印发评标专家专业分类标准（试行）的通知》" \t "https://www.waizi.org.cn/doc/_blank" </w:instrText>
      </w:r>
      <w:r>
        <w:rPr>
          <w:rFonts w:hint="eastAsia" w:ascii="微软雅黑" w:hAnsi="微软雅黑" w:eastAsia="微软雅黑" w:cs="微软雅黑"/>
          <w:i w:val="0"/>
          <w:iCs w:val="0"/>
          <w:caps w:val="0"/>
          <w:color w:val="3D3D3D"/>
          <w:spacing w:val="0"/>
          <w:sz w:val="27"/>
          <w:szCs w:val="27"/>
          <w:u w:val="none"/>
          <w:bdr w:val="none" w:color="auto" w:sz="0" w:space="0"/>
          <w:shd w:val="clear" w:fill="FFFFFF"/>
        </w:rPr>
        <w:fldChar w:fldCharType="separate"/>
      </w:r>
      <w:r>
        <w:rPr>
          <w:rStyle w:val="6"/>
          <w:rFonts w:hint="eastAsia" w:ascii="微软雅黑" w:hAnsi="微软雅黑" w:eastAsia="微软雅黑" w:cs="微软雅黑"/>
          <w:i w:val="0"/>
          <w:iCs w:val="0"/>
          <w:caps w:val="0"/>
          <w:color w:val="3D3D3D"/>
          <w:spacing w:val="0"/>
          <w:sz w:val="27"/>
          <w:szCs w:val="27"/>
          <w:u w:val="none"/>
          <w:bdr w:val="none" w:color="auto" w:sz="0" w:space="0"/>
          <w:shd w:val="clear" w:fill="FFFFFF"/>
        </w:rPr>
        <w:t>评标专家专业分类标准</w:t>
      </w:r>
      <w:r>
        <w:rPr>
          <w:rFonts w:hint="eastAsia" w:ascii="微软雅黑" w:hAnsi="微软雅黑" w:eastAsia="微软雅黑" w:cs="微软雅黑"/>
          <w:i w:val="0"/>
          <w:iCs w:val="0"/>
          <w:caps w:val="0"/>
          <w:color w:val="3D3D3D"/>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000000"/>
          <w:spacing w:val="0"/>
          <w:sz w:val="27"/>
          <w:szCs w:val="27"/>
          <w:bdr w:val="none" w:color="auto" w:sz="0" w:space="0"/>
          <w:shd w:val="clear" w:fill="FFFFFF"/>
        </w:rPr>
        <w:t>和管理办法。具体标准和办法由国务院发展改革部门会同国务院有关部门制定。</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省级人民政府和国务院有关部门应当组建综合评标专家库。</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第四十六条</w:t>
      </w:r>
      <w:r>
        <w:rPr>
          <w:rFonts w:hint="eastAsia" w:ascii="微软雅黑" w:hAnsi="微软雅黑" w:eastAsia="微软雅黑" w:cs="微软雅黑"/>
          <w:i w:val="0"/>
          <w:iCs w:val="0"/>
          <w:caps w:val="0"/>
          <w:color w:val="000000"/>
          <w:spacing w:val="0"/>
          <w:sz w:val="27"/>
          <w:szCs w:val="27"/>
          <w:bdr w:val="none" w:color="auto" w:sz="0" w:space="0"/>
          <w:shd w:val="clear" w:fill="FFFFFF"/>
        </w:rPr>
        <w:t>　除招标投标法第三十七条第三款规定的特殊招标项目外，依法必须进行招标的项目，其评标委员会的专家成员应当从评标专家库内相关专业的专家名单中以随机抽取方式确定。任何单位和个人不得以明示、暗示等任何方式指定或者变相指定参加评标委员会的专家成员。</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依法必须进行招标的项目的招标人非因招标投标法和本条例规定的事由，不得更换依法确定的评标委员会成员。更换评标委员会的专家成员应当依照前款规定进行。</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评标委员会成员与投标人有利害关系的，应当主动回避。</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有关行政监督部门应当按照规定的职责分工，对评标委员会成员的确定方式、评标专家的抽取和评标活动进行监督。行政监督部门的工作人员不得担任本部门负责监督项目的评标委员会成员。</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第四十七条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招标投标法第三十七条第三款所称特殊招标项目，是指技术复杂、专业性强或者国家有特殊要求，采取随机抽取方式确定的专家难以保证胜任评标工作的项目。</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第四十八条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招标人应当向评标委员会提供评标所必需的信息，但不得明示或者暗示其倾向或者排斥特定投标人。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招标人应当根据项目规模和技术复杂程度等因素合理确定评标时间。超过三分之一的评标委员会成员认为评标时间不够的，招标人应当适当延长。</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评标过程中，评标委员会成员有回避事由、擅离职守或者因健康等原因不能继续评标的，应当及时更换。被更换的评标委员会成员作出的评审结论无效，由更换后的评标委员会成员重新进行评审。</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第四十九条</w:t>
      </w:r>
      <w:r>
        <w:rPr>
          <w:rFonts w:hint="eastAsia" w:ascii="微软雅黑" w:hAnsi="微软雅黑" w:eastAsia="微软雅黑" w:cs="微软雅黑"/>
          <w:i w:val="0"/>
          <w:iCs w:val="0"/>
          <w:caps w:val="0"/>
          <w:color w:val="000000"/>
          <w:spacing w:val="0"/>
          <w:sz w:val="27"/>
          <w:szCs w:val="27"/>
          <w:bdr w:val="none" w:color="auto" w:sz="0" w:space="0"/>
          <w:shd w:val="clear" w:fill="FFFFFF"/>
        </w:rPr>
        <w:t>　评标委员会成员应当依照招标投标法和本条例的规定，按照招标文件规定的评标标准和方法，客观、公正地对投标文件提出评审意见。招标文件没有规定的评标标准和方法不得作为评标的依据。</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评标委员会成员不得私下接触投标人，不得收受投标人给予的财物或者其他好处，不得向招标人征询确定中标人的意向，不得接受任何单位或者个人明示或者暗示提出的倾向或者排斥特定投标人的要求，不得有其他不客观、不公正履行职务的行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第五十条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招标项目设有标底的，招标人应当在开标时公布。标底只能作为评标的参考，不得以投标报价是否接近标底作为中标条件，也不得以投标报价超过标底上下浮动范围作为否决投标的条件。</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第五十一条</w:t>
      </w:r>
      <w:r>
        <w:rPr>
          <w:rFonts w:hint="eastAsia" w:ascii="微软雅黑" w:hAnsi="微软雅黑" w:eastAsia="微软雅黑" w:cs="微软雅黑"/>
          <w:i w:val="0"/>
          <w:iCs w:val="0"/>
          <w:caps w:val="0"/>
          <w:color w:val="000000"/>
          <w:spacing w:val="0"/>
          <w:sz w:val="27"/>
          <w:szCs w:val="27"/>
          <w:bdr w:val="none" w:color="auto" w:sz="0" w:space="0"/>
          <w:shd w:val="clear" w:fill="FFFFFF"/>
        </w:rPr>
        <w:t>　有下列情形之一的，评标委员会应当否决其投标：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（一）投标文件未经投标单位盖章和单位负责人签字；</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（二）投标联合体没有提交共同投标协议；</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（三）投标人不符合国家或者招标文件规定的资格条件；</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（四）同一投标人提交两个以上不同的投标文件或者投标报价，但招标文件要求提交备选投标的除外；</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（五）投标报价低于成本或者高于招标文件设定的最高投标限价；</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（六）投标文件没有对招标文件的实质性要求和条件作出响应；</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（七）投标人有串通投标、弄虚作假、行贿等违法行为。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第五十二条</w:t>
      </w:r>
      <w:r>
        <w:rPr>
          <w:rFonts w:hint="eastAsia" w:ascii="微软雅黑" w:hAnsi="微软雅黑" w:eastAsia="微软雅黑" w:cs="微软雅黑"/>
          <w:i w:val="0"/>
          <w:iCs w:val="0"/>
          <w:caps w:val="0"/>
          <w:color w:val="000000"/>
          <w:spacing w:val="0"/>
          <w:sz w:val="27"/>
          <w:szCs w:val="27"/>
          <w:bdr w:val="none" w:color="auto" w:sz="0" w:space="0"/>
          <w:shd w:val="clear" w:fill="FFFFFF"/>
        </w:rPr>
        <w:t>　投标文件中有含义不明确的内容、明显文字或者计算错误，评标委员会认为需要投标人作出必要澄清、说明的，应当书面通知该投标人。投标人的澄清、说明应当采用书面形式,并不得超出投标文件的范围或者改变投标文件的实质性内容。</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评标委员会不得暗示或者诱导投标人作出澄清、说明，不得接受投标人主动提出的澄清、说明。</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第五十三条</w:t>
      </w:r>
      <w:r>
        <w:rPr>
          <w:rFonts w:hint="eastAsia" w:ascii="微软雅黑" w:hAnsi="微软雅黑" w:eastAsia="微软雅黑" w:cs="微软雅黑"/>
          <w:i w:val="0"/>
          <w:iCs w:val="0"/>
          <w:caps w:val="0"/>
          <w:color w:val="000000"/>
          <w:spacing w:val="0"/>
          <w:sz w:val="27"/>
          <w:szCs w:val="27"/>
          <w:bdr w:val="none" w:color="auto" w:sz="0" w:space="0"/>
          <w:shd w:val="clear" w:fill="FFFFFF"/>
        </w:rPr>
        <w:t>　评标完成后，评标委员会应当向招标人提交书面评标报告和中标候选人名单。中标候选人应当不超过3个，并标明排序。</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评标报告应当由评标委员会全体成员签字。对评标结果有不同意见的评标委员会成员应当以书面形式说明其不同意见和理由，评标报告应当注明该不同意见。评标委员会成员拒绝在评标报告上签字又不书面说明其不同意见和理由的，视为同意评标结果。</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第五十四条</w:t>
      </w:r>
      <w:r>
        <w:rPr>
          <w:rFonts w:hint="eastAsia" w:ascii="微软雅黑" w:hAnsi="微软雅黑" w:eastAsia="微软雅黑" w:cs="微软雅黑"/>
          <w:i w:val="0"/>
          <w:iCs w:val="0"/>
          <w:caps w:val="0"/>
          <w:color w:val="000000"/>
          <w:spacing w:val="0"/>
          <w:sz w:val="27"/>
          <w:szCs w:val="27"/>
          <w:bdr w:val="none" w:color="auto" w:sz="0" w:space="0"/>
          <w:shd w:val="clear" w:fill="FFFFFF"/>
        </w:rPr>
        <w:t>　依法必须进行招标的项目，招标人应当自收到评标报告之日起3日内公示中标候选人，公示期不得少于3日。</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投标人或者其他利害关系人对依法必须进行招标的项目的评标结果有异议的，应当在中标候选人公示期间提出。招标人应当自收到异议之日起3日内作出答复；作出答复前，应当暂停招标投标活动。</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第五十五条</w:t>
      </w:r>
      <w:r>
        <w:rPr>
          <w:rFonts w:hint="eastAsia" w:ascii="微软雅黑" w:hAnsi="微软雅黑" w:eastAsia="微软雅黑" w:cs="微软雅黑"/>
          <w:i w:val="0"/>
          <w:iCs w:val="0"/>
          <w:caps w:val="0"/>
          <w:color w:val="000000"/>
          <w:spacing w:val="0"/>
          <w:sz w:val="27"/>
          <w:szCs w:val="27"/>
          <w:bdr w:val="none" w:color="auto" w:sz="0" w:space="0"/>
          <w:shd w:val="clear" w:fill="FFFFFF"/>
        </w:rPr>
        <w:t>　国有资金占控股或者主导地位的依法必须进行招标的项目，招标人应当确定排名第一的中标候选人为中标人。排名第一的中标候选人放弃中标、因不可抗力不能履行合同、不按照招标文件要求提交履约保证金，或者被查实存在影响中标结果的违法行为等情形，不符合中标条件的，招标人可以按照评标委员会提出的中标候选人名单排序依次确定其他中标候选人为中标人，也可以重新招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第五十六条</w:t>
      </w:r>
      <w:r>
        <w:rPr>
          <w:rFonts w:hint="eastAsia" w:ascii="微软雅黑" w:hAnsi="微软雅黑" w:eastAsia="微软雅黑" w:cs="微软雅黑"/>
          <w:i w:val="0"/>
          <w:iCs w:val="0"/>
          <w:caps w:val="0"/>
          <w:color w:val="000000"/>
          <w:spacing w:val="0"/>
          <w:sz w:val="27"/>
          <w:szCs w:val="27"/>
          <w:bdr w:val="none" w:color="auto" w:sz="0" w:space="0"/>
          <w:shd w:val="clear" w:fill="FFFFFF"/>
        </w:rPr>
        <w:t>　中标候选人的经营、财务状况发生较大变化或者存在违法行为，招标人认为可能影响其履约能力的，应当在发出中标通知书前由原评标委员会按照招标文件规定的标准和方法审查确认。</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第五十七条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和中标人应当依照招标投标法和本条例的规定签订书面合同，合同的标的、价款、质量、履行期限等主要条款应当与招标文件和中标人的投标文件的内容一致。招标人和中标人不得再行订立背离合同实质性内容的其他协议。</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招标人最迟应当在书面合同签订后5日内向中标人和未中标的投标人退还投标保证金及银行同期存款利息。</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第五十八条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招标文件要求中标人提交履约保证金的，中标人应当按照招标文件的要求提交。履约保证金不得超过中标合同金额的10%。</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第五十九条</w:t>
      </w:r>
      <w:r>
        <w:rPr>
          <w:rFonts w:hint="eastAsia" w:ascii="微软雅黑" w:hAnsi="微软雅黑" w:eastAsia="微软雅黑" w:cs="微软雅黑"/>
          <w:i w:val="0"/>
          <w:iCs w:val="0"/>
          <w:caps w:val="0"/>
          <w:color w:val="000000"/>
          <w:spacing w:val="0"/>
          <w:sz w:val="27"/>
          <w:szCs w:val="27"/>
          <w:bdr w:val="none" w:color="auto" w:sz="0" w:space="0"/>
          <w:shd w:val="clear" w:fill="FFFFFF"/>
        </w:rPr>
        <w:t>　中标人应当按照合同约定履行义务，完成中标项目。中标人不得向他人转让中标项目，也不得将中标项目肢解后分别向他人转让。</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中标人按照合同约定或者经招标人同意，可以将中标项目的部分非主体、非关键性工作分包给他人完成。接受分包的人应当具备相应的资格条件，并不得再次分包。</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中标人应当就分包项目向招标人负责，接受分包的人就分包项目承担连带责任。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800080"/>
          <w:spacing w:val="0"/>
          <w:sz w:val="27"/>
          <w:szCs w:val="27"/>
          <w:bdr w:val="none" w:color="auto" w:sz="0" w:space="0"/>
          <w:shd w:val="clear" w:fill="FFFFFF"/>
        </w:rPr>
        <w:t>第五章　投诉与处理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第六十条</w:t>
      </w:r>
      <w:r>
        <w:rPr>
          <w:rFonts w:hint="eastAsia" w:ascii="微软雅黑" w:hAnsi="微软雅黑" w:eastAsia="微软雅黑" w:cs="微软雅黑"/>
          <w:i w:val="0"/>
          <w:iCs w:val="0"/>
          <w:caps w:val="0"/>
          <w:color w:val="000000"/>
          <w:spacing w:val="0"/>
          <w:sz w:val="27"/>
          <w:szCs w:val="27"/>
          <w:bdr w:val="none" w:color="auto" w:sz="0" w:space="0"/>
          <w:shd w:val="clear" w:fill="FFFFFF"/>
        </w:rPr>
        <w:t>　投标人或者其他利害关系人认为招标投标活动不符合法律、行政法规规定的，可以自知道或者应当知道之日起10日内向有关行政监督部门投诉。投诉应当有明确的请求和必要的证明材料。</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就本条例第二十二条、第四十四条、第五十四条规定事项投诉的，应当先向招标人提出异议，异议答复期间不计算在前款规定的期限内。</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第六十一条</w:t>
      </w:r>
      <w:r>
        <w:rPr>
          <w:rFonts w:hint="eastAsia" w:ascii="微软雅黑" w:hAnsi="微软雅黑" w:eastAsia="微软雅黑" w:cs="微软雅黑"/>
          <w:i w:val="0"/>
          <w:iCs w:val="0"/>
          <w:caps w:val="0"/>
          <w:color w:val="000000"/>
          <w:spacing w:val="0"/>
          <w:sz w:val="27"/>
          <w:szCs w:val="27"/>
          <w:bdr w:val="none" w:color="auto" w:sz="0" w:space="0"/>
          <w:shd w:val="clear" w:fill="FFFFFF"/>
        </w:rPr>
        <w:t>　投诉人就同一事项向两个以上有权受理的行政监督部门投诉的，由最先收到投诉的行政监督部门负责处理。</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行政监督部门应当自收到投诉之日起3个工作日内决定是否受理投诉，并自受理投诉之日起30个工作日内作出书面处理决定；需要检验、检测、鉴定、专家评审的，所需时间不计算在内。</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投诉人捏造事实、伪造材料或者以非法手段取得证明材料进行投诉的，行政监督部门应当予以驳回。</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第六十二条</w:t>
      </w:r>
      <w:r>
        <w:rPr>
          <w:rFonts w:hint="eastAsia" w:ascii="微软雅黑" w:hAnsi="微软雅黑" w:eastAsia="微软雅黑" w:cs="微软雅黑"/>
          <w:i w:val="0"/>
          <w:iCs w:val="0"/>
          <w:caps w:val="0"/>
          <w:color w:val="000000"/>
          <w:spacing w:val="0"/>
          <w:sz w:val="27"/>
          <w:szCs w:val="27"/>
          <w:bdr w:val="none" w:color="auto" w:sz="0" w:space="0"/>
          <w:shd w:val="clear" w:fill="FFFFFF"/>
        </w:rPr>
        <w:t>　行政监督部门处理投诉，有权查阅、复制有关文件、资料，调查有关情况，相关单位和人员应当予以配合。必要时，行政监督部门可以责令暂停招标投标活动。</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行政监督部门的工作人员对监督检查过程中知悉的国家秘密、商业秘密，应当依法予以保密。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800080"/>
          <w:spacing w:val="0"/>
          <w:sz w:val="27"/>
          <w:szCs w:val="27"/>
          <w:bdr w:val="none" w:color="auto" w:sz="0" w:space="0"/>
          <w:shd w:val="clear" w:fill="FFFFFF"/>
        </w:rPr>
        <w:t>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微软雅黑" w:hAnsi="微软雅黑" w:eastAsia="微软雅黑" w:cs="微软雅黑"/>
          <w:i w:val="0"/>
          <w:iCs w:val="0"/>
          <w:caps w:val="0"/>
          <w:color w:val="000000"/>
          <w:spacing w:val="0"/>
          <w:sz w:val="27"/>
          <w:szCs w:val="27"/>
          <w:bdr w:val="none" w:color="auto" w:sz="0" w:space="0"/>
          <w:shd w:val="clear" w:fill="FFFFFF"/>
        </w:rPr>
      </w:pP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第六十三条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招标人有下列限制或者排斥潜在投标人行为之一的，由有关行政监督部门依照招标投标法第五十一条的规定处罚：</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（一）依法应当公开招标的项目不按照规定在指定媒介发布资格预审公告或者招标公告；</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（二）在不同媒介发布的同一招标项目的资格预审公告或者招标公告的内容不一致，影响潜在投标人申请资格预审或者投标。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依法必须进行招标的项目的招标人不按照规定发布资格预审公告或者招标公告，构成规避招标的，依照招标投标法第四十九条的规定处罚。</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第六十四条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招标人有下列情形之一的，由有关行政监督部门责令改正，可以处10万元以下的罚款：</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（一）依法应当公开招标而采用邀请招标；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（二）招标文件、资格预审文件的发售、澄清、修改的时限，或者确定的提交资格预审申请文件、投标文件的时限不符合招标投标法和本条例规定；</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（三）接受未通过资格预审的单位或者个人参加投标；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（四）接受应当拒收的投标文件。</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招标人有前款第一项、第三项、第四项所列行为之一的，对单位直接负责的主管人员和其他直接责任人员依法给予处分。</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第六十五条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代理机构在所代理的招标项目中投标、代理投标或者向该项目投标人提供咨询的，接受委托编制标底的中介机构参加受托编制标底项目的投标或者为该项目的投标人编制投标文件、提供咨询的，依照招标投标法第五十条的规定追究法律责任。</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第六十六条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招标人超过本条例规定的比例收取投标保证金、履约保证金或者不按照规定退还投标保证金及银行同期存款利息的，由有关行政监督部门责令改正，可以处5万元以下的罚款；给他人造成损失的，依法承担赔偿责</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任。</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第六十七条</w:t>
      </w:r>
      <w:r>
        <w:rPr>
          <w:rFonts w:hint="eastAsia" w:ascii="微软雅黑" w:hAnsi="微软雅黑" w:eastAsia="微软雅黑" w:cs="微软雅黑"/>
          <w:i w:val="0"/>
          <w:iCs w:val="0"/>
          <w:caps w:val="0"/>
          <w:color w:val="000000"/>
          <w:spacing w:val="0"/>
          <w:sz w:val="27"/>
          <w:szCs w:val="27"/>
          <w:bdr w:val="none" w:color="auto" w:sz="0" w:space="0"/>
          <w:shd w:val="clear" w:fill="FFFFFF"/>
        </w:rPr>
        <w:t>　投标人相互串通投标或者与招标人串通投标的，投标人向招标人或者评标委员会成员行贿谋取中标的，中标无效；构成犯罪的，依法追究刑事责任；尚不构成犯罪的，依照招标投标法第五十三条的规定处罚。投标人未中标的，对单位的罚款金额按照招标项目合同金额依照招标投标法规定的比例计算。</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投标人有下列行为之一的，属于招标投标法第五十三条规定的情节严重行为，由有关行政监督部门取消其1年至2年内参加依法必须进行招标的项目的投标资格：</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（一）以行贿谋取中标；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（二）3年内2次以上串通投标；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（三）串通投标行为损害招标人、其他投标人或者国家、集体、公民的合法利益，造成直接经济损失30万元以上；</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（四）其他串通投标情节严重的行为。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投标人自本条第二款规定的处罚执行期限届满之日起3年内又有该款所列违法行为之一的，或者串通投标、以行贿谋取中标情节特别严重的，由工商行政管理机关吊销营业执照。</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法律、行政法规对串通投标报价行为的处罚另有规定的，从其规定。</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第六十八条</w:t>
      </w:r>
      <w:r>
        <w:rPr>
          <w:rFonts w:hint="eastAsia" w:ascii="微软雅黑" w:hAnsi="微软雅黑" w:eastAsia="微软雅黑" w:cs="微软雅黑"/>
          <w:i w:val="0"/>
          <w:iCs w:val="0"/>
          <w:caps w:val="0"/>
          <w:color w:val="000000"/>
          <w:spacing w:val="0"/>
          <w:sz w:val="27"/>
          <w:szCs w:val="27"/>
          <w:bdr w:val="none" w:color="auto" w:sz="0" w:space="0"/>
          <w:shd w:val="clear" w:fill="FFFFFF"/>
        </w:rPr>
        <w:t>　投标人以他人名义投标或者以其他方式弄虚作假骗取中标的，中标无效；构成犯罪的，依法追究刑事责任；尚不构成犯罪的，依照招标投标法第五十四条的规定处罚。依法必须进行招标的项目的投标人未中标的，对单位的罚款金额按照招标项目合同金额依照招标投标法规定的比例计算。</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投标人有下列行为之一的，属于招标投标法第五十四条规定的情节严重行为，由有关行政监督部门取消其1年至3年内参加依法必须进行招标的项目的投标资格：</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（一）伪造、变造资格、资质证书或者其他许可证件骗取中标；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（二）3年内2次以上使用他人名义投标；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（三）弄虚作假骗取中标给招标人造成直接经济损失30万元以上；</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（四）其他弄虚作假骗取中标情节严重的行为。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投标人自本条第二款规定的处罚执行期限届满之日起3年内又有该款所列违法行为之一的，或者弄虚作假骗取中标情节特别严重的，由工商行政管理机关吊销营业执照。</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第六十九条</w:t>
      </w:r>
      <w:r>
        <w:rPr>
          <w:rFonts w:hint="eastAsia" w:ascii="微软雅黑" w:hAnsi="微软雅黑" w:eastAsia="微软雅黑" w:cs="微软雅黑"/>
          <w:i w:val="0"/>
          <w:iCs w:val="0"/>
          <w:caps w:val="0"/>
          <w:color w:val="000000"/>
          <w:spacing w:val="0"/>
          <w:sz w:val="27"/>
          <w:szCs w:val="27"/>
          <w:bdr w:val="none" w:color="auto" w:sz="0" w:space="0"/>
          <w:shd w:val="clear" w:fill="FFFFFF"/>
        </w:rPr>
        <w:t>　出让或者出租资格、资质证书供他人投标的，依照法律、行政法规的规定给予行政处罚；构成犯罪的，依法追究刑事责任。</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第七十条</w:t>
      </w:r>
      <w:r>
        <w:rPr>
          <w:rFonts w:hint="eastAsia" w:ascii="微软雅黑" w:hAnsi="微软雅黑" w:eastAsia="微软雅黑" w:cs="微软雅黑"/>
          <w:i w:val="0"/>
          <w:iCs w:val="0"/>
          <w:caps w:val="0"/>
          <w:color w:val="000000"/>
          <w:spacing w:val="0"/>
          <w:sz w:val="27"/>
          <w:szCs w:val="27"/>
          <w:bdr w:val="none" w:color="auto" w:sz="0" w:space="0"/>
          <w:shd w:val="clear" w:fill="FFFFFF"/>
        </w:rPr>
        <w:t>　依法必须进行招标的项目的招标人不按照规定组建评标委员会，或者确定、更换评标委员会成员违反招标投标法和本条例规定的，由有关行政监督部门责令改正，可以处10万元以下的罚款，对单位直接负责的主管人员和其他直接责任人员依法给予处分；违法确定或者更换的评标委员会成员作出的评审结论无效，依法重新进行评审。</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国家工作人员以任何方式非法干涉选取评标委员会成员的，依照本条例第八十一条的规定追究法律责任。</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第七十一条</w:t>
      </w:r>
      <w:r>
        <w:rPr>
          <w:rFonts w:hint="eastAsia" w:ascii="微软雅黑" w:hAnsi="微软雅黑" w:eastAsia="微软雅黑" w:cs="微软雅黑"/>
          <w:i w:val="0"/>
          <w:iCs w:val="0"/>
          <w:caps w:val="0"/>
          <w:color w:val="000000"/>
          <w:spacing w:val="0"/>
          <w:sz w:val="27"/>
          <w:szCs w:val="27"/>
          <w:bdr w:val="none" w:color="auto" w:sz="0" w:space="0"/>
          <w:shd w:val="clear" w:fill="FFFFFF"/>
        </w:rPr>
        <w:t>　评标委员会成员有下列行为之一的，由有关行政监督部门责令改正；情节严重的，禁止其在一定期限内参加依法必须进行招标的项目的评标；情节特别严重的，取消其担任评标委员会成员的资格：</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（一）应当回避而不回避；</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（二）擅离职守；</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（三）不按照招标文件规定的评标标准和方法评标；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（四）私下接触投标人；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（五）向招标人征询确定中标人的意向或者接受任何单位或者个人明示或者暗示提出的倾向或者排斥特定投标人的要求；</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（六）对依法应当否决的投标不提出否决意见；</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（七）暗示或者诱导投标人作出澄清、说明或者接受投标人主动提出的澄清、说明；</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（八）其他不客观、不公正履行职务的行为。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第七十二条</w:t>
      </w:r>
      <w:r>
        <w:rPr>
          <w:rFonts w:hint="eastAsia" w:ascii="微软雅黑" w:hAnsi="微软雅黑" w:eastAsia="微软雅黑" w:cs="微软雅黑"/>
          <w:i w:val="0"/>
          <w:iCs w:val="0"/>
          <w:caps w:val="0"/>
          <w:color w:val="000000"/>
          <w:spacing w:val="0"/>
          <w:sz w:val="27"/>
          <w:szCs w:val="27"/>
          <w:bdr w:val="none" w:color="auto" w:sz="0" w:space="0"/>
          <w:shd w:val="clear" w:fill="FFFFFF"/>
        </w:rPr>
        <w:t>　评标委员会成员收受投标人的财物或者其他好处的，没收收受的财物，处3000元以上5万元以下的罚款，取消担任评标委员会成员的资格，不得再参加依法必须进行招标的项目的评标；构成犯罪的，依法追究刑事责任。</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第七十三条</w:t>
      </w:r>
      <w:r>
        <w:rPr>
          <w:rFonts w:hint="eastAsia" w:ascii="微软雅黑" w:hAnsi="微软雅黑" w:eastAsia="微软雅黑" w:cs="微软雅黑"/>
          <w:i w:val="0"/>
          <w:iCs w:val="0"/>
          <w:caps w:val="0"/>
          <w:color w:val="000000"/>
          <w:spacing w:val="0"/>
          <w:sz w:val="27"/>
          <w:szCs w:val="27"/>
          <w:bdr w:val="none" w:color="auto" w:sz="0" w:space="0"/>
          <w:shd w:val="clear" w:fill="FFFFFF"/>
        </w:rPr>
        <w:t>　依法必须进行招标的项目的招标人有下列情形之一的，由有关行政监督部门责令改正，可以处中标项目金额10‰以下的罚款；给他人造成损失的，依法承担赔偿责任；对单位直接负责的主管人员和其他直接责任人员依法给予处分：</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（一）无正当理由不发出中标通知书；</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（二）不按照规定确定中标人；</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（三）中标通知书发出后无正当理由改变中标结果；</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（四）无正当理由不与中标人订立合同；</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（五）在订立合同时向中标人提出附加条件。</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第七十四条</w:t>
      </w:r>
      <w:r>
        <w:rPr>
          <w:rFonts w:hint="eastAsia" w:ascii="微软雅黑" w:hAnsi="微软雅黑" w:eastAsia="微软雅黑" w:cs="微软雅黑"/>
          <w:i w:val="0"/>
          <w:iCs w:val="0"/>
          <w:caps w:val="0"/>
          <w:color w:val="000000"/>
          <w:spacing w:val="0"/>
          <w:sz w:val="27"/>
          <w:szCs w:val="27"/>
          <w:bdr w:val="none" w:color="auto" w:sz="0" w:space="0"/>
          <w:shd w:val="clear" w:fill="FFFFFF"/>
        </w:rPr>
        <w:t>　中标人无正当理由不与招标人订立合同，在签订合同时向招标人提出附加条件，或者不按照招标文件要求提交履约保证金的，取消其中标资格，投标保证金不予退还。对依法必须进行招标的项目的中标人，由有关行政监督部门责令改正，可以处中标项目金额10‰以下的罚款。</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第七十五条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人和中标人不按照招标文件和中标人的投标文件订立合同，合同的主要条款与招标文件、中标人的投标文件的内容不一致，或者招标人、中标人订立背离合同实质性内容的协议的，由有关行政监督部门责令改正，可以处中标项目金额5‰以上10‰以下的罚款。</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第七十六条</w:t>
      </w:r>
      <w:r>
        <w:rPr>
          <w:rFonts w:hint="eastAsia" w:ascii="微软雅黑" w:hAnsi="微软雅黑" w:eastAsia="微软雅黑" w:cs="微软雅黑"/>
          <w:i w:val="0"/>
          <w:iCs w:val="0"/>
          <w:caps w:val="0"/>
          <w:color w:val="000000"/>
          <w:spacing w:val="0"/>
          <w:sz w:val="27"/>
          <w:szCs w:val="27"/>
          <w:bdr w:val="none" w:color="auto" w:sz="0" w:space="0"/>
          <w:shd w:val="clear" w:fill="FFFFFF"/>
        </w:rPr>
        <w:t>　中标人将中标项目转让给他人的，将中标项目肢解后分别转让给他人的，违反招标投标法和本条例规定将中标项目的部分主体、关键性工作分包给他人的，或者分包人再次分包的，转让、分包无效，处转让、分包项目金额5‰以上10‰以下的罚款；有违法所得的，并处没收违法所得；可以责令停业整顿；情节严重的，由工商行政管理机关吊销营业执照。</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第七十</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lang w:eastAsia="zh-CN"/>
        </w:rPr>
        <w:t>七</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条</w:t>
      </w:r>
      <w:r>
        <w:rPr>
          <w:rFonts w:hint="eastAsia" w:ascii="微软雅黑" w:hAnsi="微软雅黑" w:eastAsia="微软雅黑" w:cs="微软雅黑"/>
          <w:i w:val="0"/>
          <w:iCs w:val="0"/>
          <w:caps w:val="0"/>
          <w:color w:val="000000"/>
          <w:spacing w:val="0"/>
          <w:sz w:val="27"/>
          <w:szCs w:val="27"/>
          <w:bdr w:val="none" w:color="auto" w:sz="0" w:space="0"/>
          <w:shd w:val="clear" w:fill="FFFFFF"/>
        </w:rPr>
        <w:t>　投标人或者其他利害关系人捏造事实、伪造材料或者以非法手段取得证明材料进行投诉，给他人造成损失的，依法承担赔偿责任。</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lang w:val="en-US" w:eastAsia="zh-CN"/>
        </w:rPr>
        <w:t xml:space="preserve">    </w:t>
      </w:r>
      <w:r>
        <w:rPr>
          <w:rFonts w:hint="eastAsia" w:ascii="微软雅黑" w:hAnsi="微软雅黑" w:eastAsia="微软雅黑" w:cs="微软雅黑"/>
          <w:i w:val="0"/>
          <w:iCs w:val="0"/>
          <w:caps w:val="0"/>
          <w:color w:val="000000"/>
          <w:spacing w:val="0"/>
          <w:sz w:val="27"/>
          <w:szCs w:val="27"/>
          <w:bdr w:val="none" w:color="auto" w:sz="0" w:space="0"/>
          <w:shd w:val="clear" w:fill="FFFFFF"/>
        </w:rPr>
        <w:t>招标人不按照规定对异议作出答复，继续进行招标投标活动的，由有关行政监督部门责令改正，拒不改正或者不能改正并影响中标结果的，依照本条例第八十二条的规定处理。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right="0" w:firstLine="540" w:firstLineChars="200"/>
        <w:jc w:val="left"/>
        <w:rPr>
          <w:rFonts w:hint="eastAsia" w:ascii="微软雅黑" w:hAnsi="微软雅黑" w:eastAsia="微软雅黑" w:cs="微软雅黑"/>
          <w:b w:val="0"/>
          <w:bCs w:val="0"/>
          <w:i w:val="0"/>
          <w:iCs w:val="0"/>
          <w:caps w:val="0"/>
          <w:color w:val="000000"/>
          <w:spacing w:val="0"/>
          <w:sz w:val="27"/>
          <w:szCs w:val="27"/>
          <w:bdr w:val="none" w:color="auto" w:sz="0" w:space="0"/>
          <w:shd w:val="clear" w:fill="FFFFFF"/>
          <w:lang w:val="en-US" w:eastAsia="zh-CN"/>
        </w:rPr>
      </w:pPr>
      <w:r>
        <w:rPr>
          <w:rFonts w:hint="eastAsia" w:ascii="微软雅黑" w:hAnsi="微软雅黑" w:eastAsia="微软雅黑" w:cs="微软雅黑"/>
          <w:b/>
          <w:bCs/>
          <w:i w:val="0"/>
          <w:iCs w:val="0"/>
          <w:caps w:val="0"/>
          <w:color w:val="000000"/>
          <w:spacing w:val="0"/>
          <w:sz w:val="27"/>
          <w:szCs w:val="27"/>
          <w:bdr w:val="none" w:color="auto" w:sz="0" w:space="0"/>
          <w:shd w:val="clear" w:fill="FFFFFF"/>
          <w:lang w:eastAsia="zh-CN"/>
        </w:rPr>
        <w:t>第七十八条</w:t>
      </w:r>
      <w:r>
        <w:rPr>
          <w:rFonts w:hint="eastAsia" w:ascii="微软雅黑" w:hAnsi="微软雅黑" w:eastAsia="微软雅黑" w:cs="微软雅黑"/>
          <w:b/>
          <w:bCs/>
          <w:i w:val="0"/>
          <w:iCs w:val="0"/>
          <w:caps w:val="0"/>
          <w:color w:val="000000"/>
          <w:spacing w:val="0"/>
          <w:sz w:val="27"/>
          <w:szCs w:val="27"/>
          <w:bdr w:val="none" w:color="auto" w:sz="0" w:space="0"/>
          <w:shd w:val="clear" w:fill="FFFFFF"/>
          <w:lang w:val="en-US" w:eastAsia="zh-CN"/>
        </w:rPr>
        <w:t xml:space="preserve"> </w:t>
      </w:r>
      <w:r>
        <w:rPr>
          <w:rFonts w:hint="eastAsia" w:ascii="微软雅黑" w:hAnsi="微软雅黑" w:eastAsia="微软雅黑" w:cs="微软雅黑"/>
          <w:b w:val="0"/>
          <w:bCs w:val="0"/>
          <w:i w:val="0"/>
          <w:iCs w:val="0"/>
          <w:caps w:val="0"/>
          <w:color w:val="000000"/>
          <w:spacing w:val="0"/>
          <w:sz w:val="27"/>
          <w:szCs w:val="27"/>
          <w:bdr w:val="none" w:color="auto" w:sz="0" w:space="0"/>
          <w:shd w:val="clear" w:fill="FFFFFF"/>
          <w:lang w:val="en-US" w:eastAsia="zh-CN"/>
        </w:rPr>
        <w:t xml:space="preserve"> 取得招标职业资格的专业人员违反国家有关规定办理招标业务的，责令改正，给予警告；情节严重的，暂停一定期限内从事招标业务；情节特别严重的，取消招标职业资格。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540" w:firstLineChars="200"/>
        <w:jc w:val="left"/>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第七十</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lang w:eastAsia="zh-CN"/>
        </w:rPr>
        <w:t>九</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条</w:t>
      </w:r>
      <w:r>
        <w:rPr>
          <w:rFonts w:hint="eastAsia" w:ascii="微软雅黑" w:hAnsi="微软雅黑" w:eastAsia="微软雅黑" w:cs="微软雅黑"/>
          <w:i w:val="0"/>
          <w:iCs w:val="0"/>
          <w:caps w:val="0"/>
          <w:color w:val="000000"/>
          <w:spacing w:val="0"/>
          <w:sz w:val="27"/>
          <w:szCs w:val="27"/>
          <w:bdr w:val="none" w:color="auto" w:sz="0" w:space="0"/>
          <w:shd w:val="clear" w:fill="FFFFFF"/>
        </w:rPr>
        <w:t>　国家建立招标投标信用制度。有关行政监督部门应当依法公告对招标人、招标代理机构、投标人、评标委员会成员等当事人违法行为的行政处理决定。</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lang w:val="en-US" w:eastAsia="zh-CN"/>
        </w:rPr>
        <w:t xml:space="preserve">    </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lang w:eastAsia="zh-CN"/>
        </w:rPr>
        <w:t>八十</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条</w:t>
      </w:r>
      <w:r>
        <w:rPr>
          <w:rFonts w:hint="eastAsia" w:ascii="微软雅黑" w:hAnsi="微软雅黑" w:eastAsia="微软雅黑" w:cs="微软雅黑"/>
          <w:i w:val="0"/>
          <w:iCs w:val="0"/>
          <w:caps w:val="0"/>
          <w:color w:val="000000"/>
          <w:spacing w:val="0"/>
          <w:sz w:val="27"/>
          <w:szCs w:val="27"/>
          <w:bdr w:val="none" w:color="auto" w:sz="0" w:space="0"/>
          <w:shd w:val="clear" w:fill="FFFFFF"/>
        </w:rPr>
        <w:t>　项目审批、核准部门不依法审批、核准项目招标范围、招标方式、招标组织形式的，对单位直接负责的主管人员和其他直接责任人员依法给予处分。</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lang w:val="en-US" w:eastAsia="zh-CN"/>
        </w:rPr>
        <w:t xml:space="preserve">    </w:t>
      </w:r>
      <w:r>
        <w:rPr>
          <w:rFonts w:hint="eastAsia" w:ascii="微软雅黑" w:hAnsi="微软雅黑" w:eastAsia="微软雅黑" w:cs="微软雅黑"/>
          <w:i w:val="0"/>
          <w:iCs w:val="0"/>
          <w:caps w:val="0"/>
          <w:color w:val="000000"/>
          <w:spacing w:val="0"/>
          <w:sz w:val="27"/>
          <w:szCs w:val="27"/>
          <w:bdr w:val="none" w:color="auto" w:sz="0" w:space="0"/>
          <w:shd w:val="clear" w:fill="FFFFFF"/>
        </w:rPr>
        <w:t>有关行政监督部门不依法履行职责，对违反招标投标法和本条例规定的行为不依法查处，或者不按照规定处理投诉、不依法公告对招标投标当事人违法行为的行政处理决定的，对直接负责的主管人员和其他直接责任人员依法给予处分。</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lang w:val="en-US" w:eastAsia="zh-CN"/>
        </w:rPr>
        <w:t xml:space="preserve">    </w:t>
      </w:r>
      <w:r>
        <w:rPr>
          <w:rFonts w:hint="eastAsia" w:ascii="微软雅黑" w:hAnsi="微软雅黑" w:eastAsia="微软雅黑" w:cs="微软雅黑"/>
          <w:i w:val="0"/>
          <w:iCs w:val="0"/>
          <w:caps w:val="0"/>
          <w:color w:val="000000"/>
          <w:spacing w:val="0"/>
          <w:sz w:val="27"/>
          <w:szCs w:val="27"/>
          <w:bdr w:val="none" w:color="auto" w:sz="0" w:space="0"/>
          <w:shd w:val="clear" w:fill="FFFFFF"/>
        </w:rPr>
        <w:t>项目审批、核准部门和有关行政监督部门的工作人员徇私舞弊、滥用职权、玩忽职守，构成犯罪的，依法追究刑事责任。</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lang w:val="en-US" w:eastAsia="zh-CN"/>
        </w:rPr>
        <w:t xml:space="preserve">    </w:t>
      </w:r>
      <w:bookmarkStart w:id="0" w:name="_GoBack"/>
      <w:bookmarkEnd w:id="0"/>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第八十</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lang w:eastAsia="zh-CN"/>
        </w:rPr>
        <w:t>一</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条</w:t>
      </w:r>
      <w:r>
        <w:rPr>
          <w:rFonts w:hint="eastAsia" w:ascii="微软雅黑" w:hAnsi="微软雅黑" w:eastAsia="微软雅黑" w:cs="微软雅黑"/>
          <w:i w:val="0"/>
          <w:iCs w:val="0"/>
          <w:caps w:val="0"/>
          <w:color w:val="000000"/>
          <w:spacing w:val="0"/>
          <w:sz w:val="27"/>
          <w:szCs w:val="27"/>
          <w:bdr w:val="none" w:color="auto" w:sz="0" w:space="0"/>
          <w:shd w:val="clear" w:fill="FFFFFF"/>
        </w:rPr>
        <w:t>　国家工作人员利用职务便利，以直接或者间接、明示或者暗示等任何方式非法干涉招标投标活动，有下列情形之一的，依法给予记过或者记大过处分；情节严重的，依法给予降级或者撤职处分；情节特别严重的，依法给予开除处分；构成犯罪的，依法追究刑事责任：</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（一）要求对依法必须进行招标的项目不招标，或者要求对依法应当公开招标的项目不公开招标；</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（二）要求评标委员会成员或者招标人以其指定的投标人作为中标候选人或者中标人，或者以其他方式非法干涉评标活动，影响中标结果；</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Fonts w:hint="eastAsia" w:ascii="微软雅黑" w:hAnsi="微软雅黑" w:eastAsia="微软雅黑" w:cs="微软雅黑"/>
          <w:i w:val="0"/>
          <w:iCs w:val="0"/>
          <w:caps w:val="0"/>
          <w:color w:val="000000"/>
          <w:spacing w:val="0"/>
          <w:sz w:val="27"/>
          <w:szCs w:val="27"/>
          <w:bdr w:val="none" w:color="auto" w:sz="0" w:space="0"/>
          <w:shd w:val="clear" w:fill="FFFFFF"/>
        </w:rPr>
        <w:t>（三）以其他方式非法干涉招标投标活动。</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第八十</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lang w:eastAsia="zh-CN"/>
        </w:rPr>
        <w:t>二</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条</w:t>
      </w:r>
      <w:r>
        <w:rPr>
          <w:rFonts w:hint="eastAsia" w:ascii="微软雅黑" w:hAnsi="微软雅黑" w:eastAsia="微软雅黑" w:cs="微软雅黑"/>
          <w:i w:val="0"/>
          <w:iCs w:val="0"/>
          <w:caps w:val="0"/>
          <w:color w:val="000000"/>
          <w:spacing w:val="0"/>
          <w:sz w:val="27"/>
          <w:szCs w:val="27"/>
          <w:bdr w:val="none" w:color="auto" w:sz="0" w:space="0"/>
          <w:shd w:val="clear" w:fill="FFFFFF"/>
        </w:rPr>
        <w:t>　依法必须进行招标的项目的招标投标活动违反招标投标法和本条例的规定，对中标结果造成实质性影响，且不能采取补救措施予以纠正的，招标、投标、中标无效，应当依法重新招标或者评标。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800080"/>
          <w:spacing w:val="0"/>
          <w:sz w:val="27"/>
          <w:szCs w:val="27"/>
          <w:bdr w:val="none" w:color="auto" w:sz="0" w:space="0"/>
          <w:shd w:val="clear" w:fill="FFFFFF"/>
        </w:rPr>
        <w:t>第七章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第八十</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lang w:eastAsia="zh-CN"/>
        </w:rPr>
        <w:t>三</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条</w:t>
      </w:r>
      <w:r>
        <w:rPr>
          <w:rFonts w:hint="eastAsia" w:ascii="微软雅黑" w:hAnsi="微软雅黑" w:eastAsia="微软雅黑" w:cs="微软雅黑"/>
          <w:i w:val="0"/>
          <w:iCs w:val="0"/>
          <w:caps w:val="0"/>
          <w:color w:val="000000"/>
          <w:spacing w:val="0"/>
          <w:sz w:val="27"/>
          <w:szCs w:val="27"/>
          <w:bdr w:val="none" w:color="auto" w:sz="0" w:space="0"/>
          <w:shd w:val="clear" w:fill="FFFFFF"/>
        </w:rPr>
        <w:t>　招标投标协会按照依法制定的章程开展活动，加强行业自律和服务。</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第八十</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lang w:eastAsia="zh-CN"/>
        </w:rPr>
        <w:t>四</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条</w:t>
      </w:r>
      <w:r>
        <w:rPr>
          <w:rFonts w:hint="eastAsia" w:ascii="微软雅黑" w:hAnsi="微软雅黑" w:eastAsia="微软雅黑" w:cs="微软雅黑"/>
          <w:i w:val="0"/>
          <w:iCs w:val="0"/>
          <w:caps w:val="0"/>
          <w:color w:val="000000"/>
          <w:spacing w:val="0"/>
          <w:sz w:val="27"/>
          <w:szCs w:val="27"/>
          <w:bdr w:val="none" w:color="auto" w:sz="0" w:space="0"/>
          <w:shd w:val="clear" w:fill="FFFFFF"/>
        </w:rPr>
        <w:t>　政府采购的法律、行政法规对政府采购货物、服务的招标投标另有规定的，从其规定。</w:t>
      </w:r>
      <w:r>
        <w:rPr>
          <w:rFonts w:hint="eastAsia" w:ascii="微软雅黑" w:hAnsi="微软雅黑" w:eastAsia="微软雅黑" w:cs="微软雅黑"/>
          <w:i w:val="0"/>
          <w:iCs w:val="0"/>
          <w:caps w:val="0"/>
          <w:color w:val="000000"/>
          <w:spacing w:val="0"/>
          <w:sz w:val="27"/>
          <w:szCs w:val="27"/>
          <w:bdr w:val="none" w:color="auto" w:sz="0" w:space="0"/>
          <w:shd w:val="clear" w:fill="FFFFFF"/>
        </w:rPr>
        <w:br w:type="textWrapping"/>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第八十</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lang w:eastAsia="zh-CN"/>
        </w:rPr>
        <w:t>五</w:t>
      </w:r>
      <w:r>
        <w:rPr>
          <w:rStyle w:val="5"/>
          <w:rFonts w:hint="eastAsia" w:ascii="微软雅黑" w:hAnsi="微软雅黑" w:eastAsia="微软雅黑" w:cs="微软雅黑"/>
          <w:i w:val="0"/>
          <w:iCs w:val="0"/>
          <w:caps w:val="0"/>
          <w:color w:val="000000"/>
          <w:spacing w:val="0"/>
          <w:sz w:val="27"/>
          <w:szCs w:val="27"/>
          <w:bdr w:val="none" w:color="auto" w:sz="0" w:space="0"/>
          <w:shd w:val="clear" w:fill="FFFFFF"/>
        </w:rPr>
        <w:t>条</w:t>
      </w:r>
      <w:r>
        <w:rPr>
          <w:rFonts w:hint="eastAsia" w:ascii="微软雅黑" w:hAnsi="微软雅黑" w:eastAsia="微软雅黑" w:cs="微软雅黑"/>
          <w:i w:val="0"/>
          <w:iCs w:val="0"/>
          <w:caps w:val="0"/>
          <w:color w:val="000000"/>
          <w:spacing w:val="0"/>
          <w:sz w:val="27"/>
          <w:szCs w:val="27"/>
          <w:bdr w:val="none" w:color="auto" w:sz="0" w:space="0"/>
          <w:shd w:val="clear" w:fill="FFFFFF"/>
        </w:rPr>
        <w:t>　本条例自2012年2月1日起施行。</w:t>
      </w:r>
    </w:p>
    <w:p>
      <w:pPr>
        <w:ind w:firstLine="540" w:firstLineChars="200"/>
        <w:rPr>
          <w:rFonts w:hint="eastAsia" w:ascii="微软雅黑" w:hAnsi="微软雅黑" w:eastAsia="微软雅黑" w:cs="微软雅黑"/>
          <w:i w:val="0"/>
          <w:iCs w:val="0"/>
          <w:caps w:val="0"/>
          <w:color w:val="000000" w:themeColor="text1"/>
          <w:spacing w:val="0"/>
          <w:sz w:val="27"/>
          <w:szCs w:val="27"/>
          <w:u w:val="none"/>
          <w:shd w:val="clear" w:fill="FFFFFF"/>
          <w:lang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EC5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2021-04-06T08:04:21Z</dcterms:created>
  <dc:creator>Administrator</dc:creator>
  <cp:lastModifiedBy>雨露</cp:lastModifiedBy>
  <dcterms:modified xsi:type="dcterms:W3CDTF">2021-04-06T08:26:46Z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5C2FFFD684E544728A4CD191938F445B</vt:lpwstr>
  </property>
</Properties>
</file>