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18.xml" ContentType="application/vnd.openxmlformats-officedocument.wordprocessingml.header+xml"/>
  <Override PartName="/word/footer20.xml" ContentType="application/vnd.openxmlformats-officedocument.wordprocessingml.footer+xml"/>
  <Override PartName="/word/header19.xml" ContentType="application/vnd.openxmlformats-officedocument.wordprocessingml.header+xml"/>
  <Override PartName="/word/footer2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91B4C" w14:textId="77777777" w:rsidR="001B6442" w:rsidRDefault="001B6442" w:rsidP="00D5636C">
      <w:pPr>
        <w:jc w:val="center"/>
      </w:pPr>
      <w:r>
        <w:rPr>
          <w:noProof/>
        </w:rPr>
        <w:drawing>
          <wp:inline distT="0" distB="0" distL="0" distR="0" wp14:anchorId="4F7A819C" wp14:editId="29CB2C7E">
            <wp:extent cx="1333500" cy="1167902"/>
            <wp:effectExtent l="0" t="0" r="0" b="0"/>
            <wp:docPr id="1927899209" name="Picture 1" descr="ACT Crest high res 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899209" name="Picture 1" descr="ACT Crest high res small"/>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50181" cy="1182512"/>
                    </a:xfrm>
                    <a:prstGeom prst="rect">
                      <a:avLst/>
                    </a:prstGeom>
                    <a:noFill/>
                    <a:ln>
                      <a:noFill/>
                    </a:ln>
                  </pic:spPr>
                </pic:pic>
              </a:graphicData>
            </a:graphic>
          </wp:inline>
        </w:drawing>
      </w:r>
    </w:p>
    <w:p w14:paraId="23892F24" w14:textId="77777777" w:rsidR="001B6442" w:rsidRDefault="001B6442" w:rsidP="00D5636C">
      <w:pPr>
        <w:jc w:val="center"/>
        <w:rPr>
          <w:rFonts w:ascii="Arial" w:hAnsi="Arial"/>
        </w:rPr>
      </w:pPr>
      <w:r>
        <w:rPr>
          <w:rFonts w:ascii="Arial" w:hAnsi="Arial"/>
        </w:rPr>
        <w:t>Australian Capital Territory</w:t>
      </w:r>
    </w:p>
    <w:p w14:paraId="60E24D92" w14:textId="139C19D1" w:rsidR="001B6442" w:rsidRDefault="001B6442" w:rsidP="00427153">
      <w:pPr>
        <w:pStyle w:val="Billname1"/>
      </w:pPr>
      <w:r>
        <w:fldChar w:fldCharType="begin"/>
      </w:r>
      <w:r>
        <w:instrText xml:space="preserve"> REF Citation \*charformat </w:instrText>
      </w:r>
      <w:r>
        <w:fldChar w:fldCharType="separate"/>
      </w:r>
      <w:r w:rsidR="00992008">
        <w:t>Community Title Act 2001</w:t>
      </w:r>
      <w:r>
        <w:fldChar w:fldCharType="end"/>
      </w:r>
      <w:r>
        <w:t xml:space="preserve">    </w:t>
      </w:r>
    </w:p>
    <w:p w14:paraId="64C6BD8B" w14:textId="2A4E2E95" w:rsidR="001B6442" w:rsidRDefault="001B6442" w:rsidP="00427153">
      <w:pPr>
        <w:pStyle w:val="ActNo"/>
      </w:pPr>
      <w:bookmarkStart w:id="0" w:name="LawNo"/>
      <w:r>
        <w:t>A2001-58</w:t>
      </w:r>
      <w:bookmarkEnd w:id="0"/>
    </w:p>
    <w:p w14:paraId="37625FBA" w14:textId="74F317D8" w:rsidR="001B6442" w:rsidRDefault="001B6442" w:rsidP="00427153">
      <w:pPr>
        <w:pStyle w:val="RepubNo"/>
      </w:pPr>
      <w:r>
        <w:t xml:space="preserve">Republication No </w:t>
      </w:r>
      <w:bookmarkStart w:id="1" w:name="RepubNo"/>
      <w:r>
        <w:t>17</w:t>
      </w:r>
      <w:bookmarkEnd w:id="1"/>
    </w:p>
    <w:p w14:paraId="53FF416E" w14:textId="1DABE9D5" w:rsidR="001B6442" w:rsidRDefault="001B6442" w:rsidP="00427153">
      <w:pPr>
        <w:pStyle w:val="EffectiveDate"/>
      </w:pPr>
      <w:r>
        <w:t xml:space="preserve">Effective:  </w:t>
      </w:r>
      <w:bookmarkStart w:id="2" w:name="EffectiveDate"/>
      <w:r>
        <w:t>6 December 2025</w:t>
      </w:r>
      <w:bookmarkEnd w:id="2"/>
    </w:p>
    <w:p w14:paraId="027DF128" w14:textId="6C39C9BA" w:rsidR="001B6442" w:rsidRDefault="001B6442" w:rsidP="00427153">
      <w:pPr>
        <w:pStyle w:val="CoverInForce"/>
      </w:pPr>
      <w:r>
        <w:t xml:space="preserve">Republication date: </w:t>
      </w:r>
      <w:bookmarkStart w:id="3" w:name="InForceDate"/>
      <w:r>
        <w:t>6 December 2025</w:t>
      </w:r>
      <w:bookmarkEnd w:id="3"/>
    </w:p>
    <w:p w14:paraId="349936FE" w14:textId="4F861FF3" w:rsidR="001B6442" w:rsidRDefault="001B6442" w:rsidP="00427153">
      <w:pPr>
        <w:pStyle w:val="CoverInForce"/>
      </w:pPr>
      <w:r>
        <w:t xml:space="preserve">Last amendment made by </w:t>
      </w:r>
      <w:bookmarkStart w:id="4" w:name="LastAmdt"/>
      <w:r w:rsidRPr="001B6442">
        <w:rPr>
          <w:rStyle w:val="charCitHyperlinkAbbrev"/>
        </w:rPr>
        <w:fldChar w:fldCharType="begin"/>
      </w:r>
      <w:r>
        <w:rPr>
          <w:rStyle w:val="charCitHyperlinkAbbrev"/>
        </w:rPr>
        <w:instrText>HYPERLINK "http://www.legislation.act.gov.au/a/2025-29/" \o "Statute Law Amendment Act 2025"</w:instrText>
      </w:r>
      <w:r w:rsidRPr="001B6442">
        <w:rPr>
          <w:rStyle w:val="charCitHyperlinkAbbrev"/>
        </w:rPr>
      </w:r>
      <w:r w:rsidRPr="001B6442">
        <w:rPr>
          <w:rStyle w:val="charCitHyperlinkAbbrev"/>
        </w:rPr>
        <w:fldChar w:fldCharType="separate"/>
      </w:r>
      <w:r>
        <w:rPr>
          <w:rStyle w:val="charCitHyperlinkAbbrev"/>
        </w:rPr>
        <w:t>A2025</w:t>
      </w:r>
      <w:r>
        <w:rPr>
          <w:rStyle w:val="charCitHyperlinkAbbrev"/>
        </w:rPr>
        <w:noBreakHyphen/>
        <w:t>29</w:t>
      </w:r>
      <w:r w:rsidRPr="001B6442">
        <w:rPr>
          <w:rStyle w:val="charCitHyperlinkAbbrev"/>
        </w:rPr>
        <w:fldChar w:fldCharType="end"/>
      </w:r>
      <w:bookmarkEnd w:id="4"/>
    </w:p>
    <w:p w14:paraId="74DF6F3C" w14:textId="77777777" w:rsidR="001B6442" w:rsidRDefault="001B6442" w:rsidP="00427153"/>
    <w:p w14:paraId="3ABB5426" w14:textId="77777777" w:rsidR="001B6442" w:rsidRDefault="001B6442" w:rsidP="00427153"/>
    <w:p w14:paraId="44446527" w14:textId="77777777" w:rsidR="001B6442" w:rsidRDefault="001B6442" w:rsidP="00427153"/>
    <w:p w14:paraId="0EE96303" w14:textId="77777777" w:rsidR="001B6442" w:rsidRDefault="001B6442" w:rsidP="00427153"/>
    <w:p w14:paraId="41A9C372" w14:textId="77777777" w:rsidR="001B6442" w:rsidRPr="00101B4C" w:rsidRDefault="001B6442" w:rsidP="00CE2912">
      <w:pPr>
        <w:pStyle w:val="PageBreak"/>
      </w:pPr>
      <w:r w:rsidRPr="00101B4C">
        <w:br w:type="page"/>
      </w:r>
    </w:p>
    <w:p w14:paraId="28BBBAA4" w14:textId="77777777" w:rsidR="001B6442" w:rsidRDefault="001B6442" w:rsidP="00427153">
      <w:pPr>
        <w:pStyle w:val="CoverHeading"/>
      </w:pPr>
      <w:r>
        <w:lastRenderedPageBreak/>
        <w:t>About this republication</w:t>
      </w:r>
    </w:p>
    <w:p w14:paraId="44F3F155" w14:textId="77777777" w:rsidR="001B6442" w:rsidRDefault="001B6442" w:rsidP="00427153">
      <w:pPr>
        <w:pStyle w:val="CoverSubHdg"/>
      </w:pPr>
      <w:r>
        <w:t>The republished law</w:t>
      </w:r>
    </w:p>
    <w:p w14:paraId="5D7E15DB" w14:textId="36E3C4EC" w:rsidR="001B6442" w:rsidRDefault="001B6442" w:rsidP="00427153">
      <w:pPr>
        <w:pStyle w:val="CoverText"/>
      </w:pPr>
      <w:r>
        <w:t xml:space="preserve">This is a republication of the </w:t>
      </w:r>
      <w:r w:rsidRPr="001B6442">
        <w:rPr>
          <w:i/>
        </w:rPr>
        <w:fldChar w:fldCharType="begin"/>
      </w:r>
      <w:r w:rsidRPr="001B6442">
        <w:rPr>
          <w:i/>
        </w:rPr>
        <w:instrText xml:space="preserve"> REF citation *\charformat  \* MERGEFORMAT </w:instrText>
      </w:r>
      <w:r w:rsidRPr="001B6442">
        <w:rPr>
          <w:i/>
        </w:rPr>
        <w:fldChar w:fldCharType="separate"/>
      </w:r>
      <w:r w:rsidR="00992008" w:rsidRPr="00992008">
        <w:rPr>
          <w:i/>
        </w:rPr>
        <w:t>Community Title Act 2001</w:t>
      </w:r>
      <w:r w:rsidRPr="001B6442">
        <w:rPr>
          <w:i/>
        </w:rPr>
        <w:fldChar w:fldCharType="end"/>
      </w:r>
      <w:r>
        <w:t xml:space="preserve"> (including any amendment made under the </w:t>
      </w:r>
      <w:hyperlink r:id="rId8" w:tooltip="A2001-14" w:history="1">
        <w:r w:rsidRPr="0074598E">
          <w:rPr>
            <w:rStyle w:val="charCitHyperlinkItal"/>
          </w:rPr>
          <w:t>Legislation Act 2001</w:t>
        </w:r>
      </w:hyperlink>
      <w:r>
        <w:t>, part 11.3 (Editorial changes))</w:t>
      </w:r>
      <w:r w:rsidRPr="0074598E">
        <w:t xml:space="preserve"> </w:t>
      </w:r>
      <w:r>
        <w:t xml:space="preserve">as in force on </w:t>
      </w:r>
      <w:r>
        <w:fldChar w:fldCharType="begin"/>
      </w:r>
      <w:r>
        <w:instrText xml:space="preserve"> REF InForceDate *\charformat </w:instrText>
      </w:r>
      <w:r>
        <w:fldChar w:fldCharType="separate"/>
      </w:r>
      <w:r w:rsidR="00992008">
        <w:t>6 December 2025</w:t>
      </w:r>
      <w:r>
        <w:fldChar w:fldCharType="end"/>
      </w:r>
      <w:r w:rsidRPr="0074598E">
        <w:rPr>
          <w:rStyle w:val="charItals"/>
        </w:rPr>
        <w:t xml:space="preserve">.  </w:t>
      </w:r>
      <w:r>
        <w:t xml:space="preserve">It also includes any commencement, amendment, repeal or expiry affecting this republished law to </w:t>
      </w:r>
      <w:r>
        <w:fldChar w:fldCharType="begin"/>
      </w:r>
      <w:r>
        <w:instrText xml:space="preserve"> REF EffectiveDate *\charformat </w:instrText>
      </w:r>
      <w:r>
        <w:fldChar w:fldCharType="separate"/>
      </w:r>
      <w:r w:rsidR="00992008">
        <w:t>6 December 2025</w:t>
      </w:r>
      <w:r>
        <w:fldChar w:fldCharType="end"/>
      </w:r>
      <w:r>
        <w:t xml:space="preserve">.  </w:t>
      </w:r>
    </w:p>
    <w:p w14:paraId="49195371" w14:textId="77777777" w:rsidR="001B6442" w:rsidRDefault="001B6442" w:rsidP="00427153">
      <w:pPr>
        <w:pStyle w:val="CoverText"/>
      </w:pPr>
      <w:r>
        <w:t xml:space="preserve">The legislation history and amendment history of the republished law are set out in endnotes 3 and 4. </w:t>
      </w:r>
    </w:p>
    <w:p w14:paraId="6BA2EA91" w14:textId="77777777" w:rsidR="001B6442" w:rsidRDefault="001B6442" w:rsidP="00427153">
      <w:pPr>
        <w:pStyle w:val="CoverSubHdg"/>
      </w:pPr>
      <w:r>
        <w:t>Kinds of republications</w:t>
      </w:r>
    </w:p>
    <w:p w14:paraId="640DB8AE" w14:textId="1D6899F6" w:rsidR="001B6442" w:rsidRDefault="001B6442" w:rsidP="00427153">
      <w:pPr>
        <w:pStyle w:val="CoverText"/>
        <w:rPr>
          <w:color w:val="000000"/>
        </w:rPr>
      </w:pPr>
      <w:r>
        <w:rPr>
          <w:color w:val="000000"/>
        </w:rPr>
        <w:t xml:space="preserve">The Parliamentary Counsel’s Office prepares 2 kinds of republications of ACT laws (see the ACT legislation register at </w:t>
      </w:r>
      <w:hyperlink r:id="rId9" w:history="1">
        <w:r w:rsidRPr="0074598E">
          <w:rPr>
            <w:rStyle w:val="charCitHyperlinkAbbrev"/>
          </w:rPr>
          <w:t>www.legislation.act.gov.au</w:t>
        </w:r>
      </w:hyperlink>
      <w:r>
        <w:rPr>
          <w:color w:val="000000"/>
        </w:rPr>
        <w:t>):</w:t>
      </w:r>
    </w:p>
    <w:p w14:paraId="7D72DCB9" w14:textId="4F671859" w:rsidR="001B6442" w:rsidRDefault="001B6442" w:rsidP="0011632B">
      <w:pPr>
        <w:pStyle w:val="CoverTextBullet"/>
        <w:tabs>
          <w:tab w:val="clear" w:pos="0"/>
        </w:tabs>
        <w:ind w:left="357" w:hanging="357"/>
      </w:pPr>
      <w:r>
        <w:t xml:space="preserve">authorised republications to which the </w:t>
      </w:r>
      <w:hyperlink r:id="rId10" w:tooltip="A2001-14" w:history="1">
        <w:r w:rsidRPr="0074598E">
          <w:rPr>
            <w:rStyle w:val="charCitHyperlinkItal"/>
          </w:rPr>
          <w:t>Legislation Act 2001</w:t>
        </w:r>
      </w:hyperlink>
      <w:r>
        <w:t xml:space="preserve"> applies</w:t>
      </w:r>
    </w:p>
    <w:p w14:paraId="3A8AAC87" w14:textId="77777777" w:rsidR="001B6442" w:rsidRDefault="001B6442" w:rsidP="0011632B">
      <w:pPr>
        <w:pStyle w:val="CoverTextBullet"/>
        <w:tabs>
          <w:tab w:val="clear" w:pos="0"/>
        </w:tabs>
        <w:ind w:left="357" w:hanging="357"/>
      </w:pPr>
      <w:r>
        <w:t>unauthorised republications.</w:t>
      </w:r>
    </w:p>
    <w:p w14:paraId="750992AD" w14:textId="77777777" w:rsidR="001B6442" w:rsidRDefault="001B6442" w:rsidP="00427153">
      <w:pPr>
        <w:pStyle w:val="CoverText"/>
      </w:pPr>
      <w:r>
        <w:t>The status of this republication appears on the bottom of each page.</w:t>
      </w:r>
    </w:p>
    <w:p w14:paraId="0B4CFCAC" w14:textId="77777777" w:rsidR="001B6442" w:rsidRDefault="001B6442" w:rsidP="00427153">
      <w:pPr>
        <w:pStyle w:val="CoverSubHdg"/>
      </w:pPr>
      <w:r>
        <w:t>Editorial changes</w:t>
      </w:r>
    </w:p>
    <w:p w14:paraId="238615D9" w14:textId="4F1E639C" w:rsidR="001B6442" w:rsidRDefault="001B6442" w:rsidP="00427153">
      <w:pPr>
        <w:pStyle w:val="CoverText"/>
      </w:pPr>
      <w:r>
        <w:t xml:space="preserve">The </w:t>
      </w:r>
      <w:hyperlink r:id="rId11" w:tooltip="A2001-14" w:history="1">
        <w:r w:rsidRPr="0074598E">
          <w:rPr>
            <w:rStyle w:val="charCitHyperlinkItal"/>
          </w:rPr>
          <w:t>Legislation Act 2001</w:t>
        </w:r>
      </w:hyperlink>
      <w:r w:rsidRPr="008D7524">
        <w:t>, part 11.3</w:t>
      </w:r>
      <w:r>
        <w:t xml:space="preserve"> authorises the Parliamentary Counsel to make editorial amendments and other changes of a formal nature when preparing a law for republication.  Editorial changes do not change the effect of the law, but have effect as if they had been made by an Act commencing on the republication date (see </w:t>
      </w:r>
      <w:hyperlink r:id="rId12" w:tooltip="A2001-14" w:history="1">
        <w:r w:rsidRPr="0074598E">
          <w:rPr>
            <w:rStyle w:val="charCitHyperlinkItal"/>
          </w:rPr>
          <w:t>Legislation Act 2001</w:t>
        </w:r>
      </w:hyperlink>
      <w:r>
        <w:t xml:space="preserve">, s 115 and s 117).  The changes are made if the Parliamentary Counsel considers they are desirable to bring the law into line, or more closely into line, with current legislative drafting practice.  </w:t>
      </w:r>
    </w:p>
    <w:p w14:paraId="6A00E49F" w14:textId="77777777" w:rsidR="001B6442" w:rsidRDefault="001B6442" w:rsidP="00427153">
      <w:pPr>
        <w:pStyle w:val="CoverText"/>
      </w:pPr>
      <w:r>
        <w:t>This republication includes amendments made under part 11.3 (see endnote 1).</w:t>
      </w:r>
    </w:p>
    <w:p w14:paraId="6967F464" w14:textId="77777777" w:rsidR="001B6442" w:rsidRDefault="001B6442" w:rsidP="00427153">
      <w:pPr>
        <w:pStyle w:val="CoverSubHdg"/>
      </w:pPr>
      <w:r>
        <w:t>Uncommenced provisions and amendments</w:t>
      </w:r>
    </w:p>
    <w:p w14:paraId="541780C3" w14:textId="45BDDEE5" w:rsidR="001B6442" w:rsidRDefault="001B6442" w:rsidP="00427153">
      <w:pPr>
        <w:pStyle w:val="CoverText"/>
        <w:rPr>
          <w:color w:val="000000"/>
        </w:rPr>
      </w:pPr>
      <w:r>
        <w:rPr>
          <w:color w:val="000000"/>
        </w:rPr>
        <w:t xml:space="preserve">If a provision of the republished law has not commenced, the symbol </w:t>
      </w:r>
      <w:r>
        <w:rPr>
          <w:rFonts w:ascii="Arial" w:hAnsi="Arial"/>
          <w:b/>
          <w:color w:val="000000"/>
          <w:sz w:val="24"/>
          <w:bdr w:val="single" w:sz="4" w:space="0" w:color="auto"/>
        </w:rPr>
        <w:t> U </w:t>
      </w:r>
      <w:r>
        <w:rPr>
          <w:color w:val="000000"/>
        </w:rPr>
        <w:t xml:space="preserve"> appears immediately before the provision heading.  Any uncommenced amendments that affect this republished law are accessible on the ACT legislation register (</w:t>
      </w:r>
      <w:hyperlink r:id="rId13" w:history="1">
        <w:r w:rsidRPr="0074598E">
          <w:rPr>
            <w:rStyle w:val="charCitHyperlinkAbbrev"/>
          </w:rPr>
          <w:t>www.legislation.act.gov.au</w:t>
        </w:r>
      </w:hyperlink>
      <w:r>
        <w:rPr>
          <w:color w:val="000000"/>
        </w:rPr>
        <w:t>). For more information, see the home page for this law on the register.</w:t>
      </w:r>
    </w:p>
    <w:p w14:paraId="24B389EA" w14:textId="77777777" w:rsidR="001B6442" w:rsidRDefault="001B6442" w:rsidP="00427153">
      <w:pPr>
        <w:pStyle w:val="CoverSubHdg"/>
      </w:pPr>
      <w:r>
        <w:t>Modifications</w:t>
      </w:r>
    </w:p>
    <w:p w14:paraId="16BE9E04" w14:textId="0E1E5F7A" w:rsidR="001B6442" w:rsidRDefault="001B6442" w:rsidP="00427153">
      <w:pPr>
        <w:pStyle w:val="CoverText"/>
        <w:rPr>
          <w:color w:val="000000"/>
        </w:rPr>
      </w:pPr>
      <w:r>
        <w:rPr>
          <w:color w:val="000000"/>
        </w:rPr>
        <w:t xml:space="preserve">If a provision of the republished law is affected by a current modification, the symbol </w:t>
      </w:r>
      <w:r>
        <w:rPr>
          <w:rFonts w:ascii="Arial" w:hAnsi="Arial"/>
          <w:b/>
          <w:color w:val="000000"/>
          <w:sz w:val="24"/>
          <w:bdr w:val="single" w:sz="4" w:space="0" w:color="auto"/>
        </w:rPr>
        <w:t> M </w:t>
      </w:r>
      <w:r>
        <w:rPr>
          <w:color w:val="000000"/>
        </w:rPr>
        <w:t xml:space="preserve"> appears immediately before the provision heading.  The text of the modifying provision appears in the endnotes.  For the legal status of modifications, see the </w:t>
      </w:r>
      <w:hyperlink r:id="rId14" w:tooltip="A2001-14" w:history="1">
        <w:r>
          <w:rPr>
            <w:rStyle w:val="charCitHyperlinkItal"/>
          </w:rPr>
          <w:t>Legislation Act </w:t>
        </w:r>
        <w:r w:rsidRPr="0074598E">
          <w:rPr>
            <w:rStyle w:val="charCitHyperlinkItal"/>
          </w:rPr>
          <w:t>2001</w:t>
        </w:r>
      </w:hyperlink>
      <w:r>
        <w:rPr>
          <w:color w:val="000000"/>
        </w:rPr>
        <w:t>, section 95.</w:t>
      </w:r>
    </w:p>
    <w:p w14:paraId="29C0C849" w14:textId="77777777" w:rsidR="001B6442" w:rsidRDefault="001B6442" w:rsidP="00427153">
      <w:pPr>
        <w:pStyle w:val="CoverSubHdg"/>
      </w:pPr>
      <w:r>
        <w:t>Penalties</w:t>
      </w:r>
    </w:p>
    <w:p w14:paraId="63D06146" w14:textId="715F6D24" w:rsidR="001B6442" w:rsidRPr="003765DF" w:rsidRDefault="001B6442" w:rsidP="00427153">
      <w:pPr>
        <w:pStyle w:val="CoverText"/>
        <w:rPr>
          <w:color w:val="000000"/>
        </w:rPr>
      </w:pPr>
      <w:r>
        <w:t xml:space="preserve">At the republication date, the value of a penalty unit for an offence against this law is $160 for an individual and $810 for a corporation (see </w:t>
      </w:r>
      <w:hyperlink r:id="rId15" w:tooltip="A2001-14" w:history="1">
        <w:r w:rsidRPr="0074598E">
          <w:rPr>
            <w:rStyle w:val="charCitHyperlinkItal"/>
          </w:rPr>
          <w:t>Legislation Act 2001</w:t>
        </w:r>
      </w:hyperlink>
      <w:r>
        <w:t>, s 133).</w:t>
      </w:r>
    </w:p>
    <w:p w14:paraId="4C30A294" w14:textId="77777777" w:rsidR="001B6442" w:rsidRDefault="001B6442" w:rsidP="00427153">
      <w:pPr>
        <w:pStyle w:val="00SigningPage"/>
        <w:sectPr w:rsidR="001B6442" w:rsidSect="001B6442">
          <w:headerReference w:type="even" r:id="rId16"/>
          <w:headerReference w:type="default" r:id="rId17"/>
          <w:footerReference w:type="even" r:id="rId18"/>
          <w:footerReference w:type="default" r:id="rId19"/>
          <w:headerReference w:type="first" r:id="rId20"/>
          <w:footerReference w:type="first" r:id="rId21"/>
          <w:type w:val="continuous"/>
          <w:pgSz w:w="11907" w:h="16839" w:code="9"/>
          <w:pgMar w:top="3000" w:right="1900" w:bottom="2500" w:left="2300" w:header="2480" w:footer="2100" w:gutter="0"/>
          <w:pgNumType w:fmt="lowerRoman" w:start="1"/>
          <w:cols w:space="720"/>
          <w:titlePg/>
          <w:docGrid w:linePitch="254"/>
        </w:sectPr>
      </w:pPr>
    </w:p>
    <w:p w14:paraId="00D9F40B" w14:textId="77777777" w:rsidR="001B6442" w:rsidRDefault="001B6442" w:rsidP="00744E64">
      <w:pPr>
        <w:jc w:val="center"/>
      </w:pPr>
      <w:r>
        <w:rPr>
          <w:noProof/>
        </w:rPr>
        <w:lastRenderedPageBreak/>
        <w:drawing>
          <wp:inline distT="0" distB="0" distL="0" distR="0" wp14:anchorId="7276AA0C" wp14:editId="4D668B1D">
            <wp:extent cx="1333500" cy="1167902"/>
            <wp:effectExtent l="0" t="0" r="0" b="0"/>
            <wp:docPr id="548992796" name="Picture 1" descr="ACT Crest high res 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992796" name="Picture 1" descr="ACT Crest high res small"/>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50181" cy="1182512"/>
                    </a:xfrm>
                    <a:prstGeom prst="rect">
                      <a:avLst/>
                    </a:prstGeom>
                    <a:noFill/>
                    <a:ln>
                      <a:noFill/>
                    </a:ln>
                  </pic:spPr>
                </pic:pic>
              </a:graphicData>
            </a:graphic>
          </wp:inline>
        </w:drawing>
      </w:r>
    </w:p>
    <w:p w14:paraId="4473E92B" w14:textId="77777777" w:rsidR="001B6442" w:rsidRDefault="001B6442" w:rsidP="00744E64">
      <w:pPr>
        <w:jc w:val="center"/>
        <w:rPr>
          <w:rFonts w:ascii="Arial" w:hAnsi="Arial"/>
        </w:rPr>
      </w:pPr>
      <w:r>
        <w:rPr>
          <w:rFonts w:ascii="Arial" w:hAnsi="Arial"/>
        </w:rPr>
        <w:t>Australian Capital Territory</w:t>
      </w:r>
    </w:p>
    <w:p w14:paraId="2DC4DFAE" w14:textId="27AAA622" w:rsidR="001B6442" w:rsidRDefault="001B6442" w:rsidP="00427153">
      <w:pPr>
        <w:pStyle w:val="Billname"/>
      </w:pPr>
      <w:r>
        <w:fldChar w:fldCharType="begin"/>
      </w:r>
      <w:r>
        <w:instrText xml:space="preserve"> REF Citation \*charformat  \* MERGEFORMAT </w:instrText>
      </w:r>
      <w:r>
        <w:fldChar w:fldCharType="separate"/>
      </w:r>
      <w:r w:rsidR="00992008">
        <w:t>Community Title Act 2001</w:t>
      </w:r>
      <w:r>
        <w:fldChar w:fldCharType="end"/>
      </w:r>
    </w:p>
    <w:p w14:paraId="74C5D8F8" w14:textId="77777777" w:rsidR="001B6442" w:rsidRDefault="001B6442" w:rsidP="00427153">
      <w:pPr>
        <w:pStyle w:val="ActNo"/>
      </w:pPr>
    </w:p>
    <w:p w14:paraId="65219C3A" w14:textId="77777777" w:rsidR="001B6442" w:rsidRDefault="001B6442" w:rsidP="00427153">
      <w:pPr>
        <w:pStyle w:val="Placeholder"/>
      </w:pPr>
      <w:r>
        <w:rPr>
          <w:rStyle w:val="charContents"/>
          <w:sz w:val="16"/>
        </w:rPr>
        <w:t xml:space="preserve">  </w:t>
      </w:r>
      <w:r>
        <w:rPr>
          <w:rStyle w:val="charPage"/>
        </w:rPr>
        <w:t xml:space="preserve">  </w:t>
      </w:r>
    </w:p>
    <w:p w14:paraId="557339E8" w14:textId="77777777" w:rsidR="001B6442" w:rsidRDefault="001B6442" w:rsidP="00427153">
      <w:pPr>
        <w:pStyle w:val="N-TOCheading"/>
      </w:pPr>
      <w:r>
        <w:rPr>
          <w:rStyle w:val="charContents"/>
        </w:rPr>
        <w:t>Contents</w:t>
      </w:r>
    </w:p>
    <w:p w14:paraId="40815525" w14:textId="77777777" w:rsidR="001B6442" w:rsidRDefault="001B6442" w:rsidP="00427153">
      <w:pPr>
        <w:pStyle w:val="N-9pt"/>
      </w:pPr>
      <w:r>
        <w:tab/>
      </w:r>
      <w:r>
        <w:rPr>
          <w:rStyle w:val="charPage"/>
        </w:rPr>
        <w:t>Page</w:t>
      </w:r>
    </w:p>
    <w:p w14:paraId="1ADD9E73" w14:textId="34296282" w:rsidR="00DD0E6D" w:rsidRDefault="00DD0E6D">
      <w:pPr>
        <w:pStyle w:val="TOC2"/>
        <w:rPr>
          <w:rFonts w:asciiTheme="minorHAnsi" w:eastAsiaTheme="minorEastAsia" w:hAnsiTheme="minorHAnsi" w:cstheme="minorBidi"/>
          <w:b w:val="0"/>
          <w:kern w:val="2"/>
          <w:szCs w:val="24"/>
          <w:lang w:eastAsia="en-AU"/>
          <w14:ligatures w14:val="standardContextual"/>
        </w:rPr>
      </w:pPr>
      <w:r>
        <w:fldChar w:fldCharType="begin"/>
      </w:r>
      <w:r>
        <w:instrText xml:space="preserve"> TOC \o "1-5" \h \t "A H1 Chapter,1,A H2 Part,2,A H3 Div,3,A H4 SubDiv,4,A H5 Sec,5,Sched-heading,6,Sched-heading Symb,6,Sched-Part,7,Sched-Part Symb,7,Endnote1,7,Sched-Form,8,Sched-Form Symb,8,Dict-Heading,6,Dict-Heading Symb,6,Sch clause heading,5,Endnote2,5 </w:instrText>
      </w:r>
      <w:r>
        <w:fldChar w:fldCharType="separate"/>
      </w:r>
      <w:hyperlink w:anchor="_Toc215234307" w:history="1">
        <w:r w:rsidRPr="00B20206">
          <w:t>Part 1</w:t>
        </w:r>
        <w:r>
          <w:rPr>
            <w:rFonts w:asciiTheme="minorHAnsi" w:eastAsiaTheme="minorEastAsia" w:hAnsiTheme="minorHAnsi" w:cstheme="minorBidi"/>
            <w:b w:val="0"/>
            <w:kern w:val="2"/>
            <w:szCs w:val="24"/>
            <w:lang w:eastAsia="en-AU"/>
            <w14:ligatures w14:val="standardContextual"/>
          </w:rPr>
          <w:tab/>
        </w:r>
        <w:r w:rsidRPr="00B20206">
          <w:t>Preliminary</w:t>
        </w:r>
        <w:r w:rsidRPr="00DD0E6D">
          <w:rPr>
            <w:vanish/>
          </w:rPr>
          <w:tab/>
        </w:r>
        <w:r w:rsidRPr="00DD0E6D">
          <w:rPr>
            <w:vanish/>
          </w:rPr>
          <w:fldChar w:fldCharType="begin"/>
        </w:r>
        <w:r w:rsidRPr="00DD0E6D">
          <w:rPr>
            <w:vanish/>
          </w:rPr>
          <w:instrText xml:space="preserve"> PAGEREF _Toc215234307 \h </w:instrText>
        </w:r>
        <w:r w:rsidRPr="00DD0E6D">
          <w:rPr>
            <w:vanish/>
          </w:rPr>
        </w:r>
        <w:r w:rsidRPr="00DD0E6D">
          <w:rPr>
            <w:vanish/>
          </w:rPr>
          <w:fldChar w:fldCharType="separate"/>
        </w:r>
        <w:r w:rsidR="00992008">
          <w:rPr>
            <w:vanish/>
          </w:rPr>
          <w:t>2</w:t>
        </w:r>
        <w:r w:rsidRPr="00DD0E6D">
          <w:rPr>
            <w:vanish/>
          </w:rPr>
          <w:fldChar w:fldCharType="end"/>
        </w:r>
      </w:hyperlink>
    </w:p>
    <w:p w14:paraId="4314680F" w14:textId="5B698CDE" w:rsidR="00DD0E6D" w:rsidRDefault="00DD0E6D">
      <w:pPr>
        <w:pStyle w:val="TOC5"/>
        <w:rPr>
          <w:rFonts w:asciiTheme="minorHAnsi" w:eastAsiaTheme="minorEastAsia" w:hAnsiTheme="minorHAnsi" w:cstheme="minorBidi"/>
          <w:kern w:val="2"/>
          <w:sz w:val="24"/>
          <w:szCs w:val="24"/>
          <w:lang w:eastAsia="en-AU"/>
          <w14:ligatures w14:val="standardContextual"/>
        </w:rPr>
      </w:pPr>
      <w:r>
        <w:tab/>
      </w:r>
      <w:hyperlink w:anchor="_Toc215234308" w:history="1">
        <w:r w:rsidRPr="00B20206">
          <w:t>1</w:t>
        </w:r>
        <w:r>
          <w:rPr>
            <w:rFonts w:asciiTheme="minorHAnsi" w:eastAsiaTheme="minorEastAsia" w:hAnsiTheme="minorHAnsi" w:cstheme="minorBidi"/>
            <w:kern w:val="2"/>
            <w:sz w:val="24"/>
            <w:szCs w:val="24"/>
            <w:lang w:eastAsia="en-AU"/>
            <w14:ligatures w14:val="standardContextual"/>
          </w:rPr>
          <w:tab/>
        </w:r>
        <w:r w:rsidRPr="00B20206">
          <w:t>Name of Act</w:t>
        </w:r>
        <w:r>
          <w:tab/>
        </w:r>
        <w:r>
          <w:fldChar w:fldCharType="begin"/>
        </w:r>
        <w:r>
          <w:instrText xml:space="preserve"> PAGEREF _Toc215234308 \h </w:instrText>
        </w:r>
        <w:r>
          <w:fldChar w:fldCharType="separate"/>
        </w:r>
        <w:r w:rsidR="00992008">
          <w:t>2</w:t>
        </w:r>
        <w:r>
          <w:fldChar w:fldCharType="end"/>
        </w:r>
      </w:hyperlink>
    </w:p>
    <w:p w14:paraId="00E8EFD4" w14:textId="57CA4D89" w:rsidR="00DD0E6D" w:rsidRDefault="00DD0E6D">
      <w:pPr>
        <w:pStyle w:val="TOC5"/>
        <w:rPr>
          <w:rFonts w:asciiTheme="minorHAnsi" w:eastAsiaTheme="minorEastAsia" w:hAnsiTheme="minorHAnsi" w:cstheme="minorBidi"/>
          <w:kern w:val="2"/>
          <w:sz w:val="24"/>
          <w:szCs w:val="24"/>
          <w:lang w:eastAsia="en-AU"/>
          <w14:ligatures w14:val="standardContextual"/>
        </w:rPr>
      </w:pPr>
      <w:r>
        <w:tab/>
      </w:r>
      <w:hyperlink w:anchor="_Toc215234309" w:history="1">
        <w:r w:rsidRPr="00B20206">
          <w:t>3</w:t>
        </w:r>
        <w:r>
          <w:rPr>
            <w:rFonts w:asciiTheme="minorHAnsi" w:eastAsiaTheme="minorEastAsia" w:hAnsiTheme="minorHAnsi" w:cstheme="minorBidi"/>
            <w:kern w:val="2"/>
            <w:sz w:val="24"/>
            <w:szCs w:val="24"/>
            <w:lang w:eastAsia="en-AU"/>
            <w14:ligatures w14:val="standardContextual"/>
          </w:rPr>
          <w:tab/>
        </w:r>
        <w:r w:rsidRPr="00B20206">
          <w:t>Dictionary</w:t>
        </w:r>
        <w:r>
          <w:tab/>
        </w:r>
        <w:r>
          <w:fldChar w:fldCharType="begin"/>
        </w:r>
        <w:r>
          <w:instrText xml:space="preserve"> PAGEREF _Toc215234309 \h </w:instrText>
        </w:r>
        <w:r>
          <w:fldChar w:fldCharType="separate"/>
        </w:r>
        <w:r w:rsidR="00992008">
          <w:t>2</w:t>
        </w:r>
        <w:r>
          <w:fldChar w:fldCharType="end"/>
        </w:r>
      </w:hyperlink>
    </w:p>
    <w:p w14:paraId="03454C78" w14:textId="184693B1" w:rsidR="00DD0E6D" w:rsidRDefault="00DD0E6D">
      <w:pPr>
        <w:pStyle w:val="TOC5"/>
        <w:rPr>
          <w:rFonts w:asciiTheme="minorHAnsi" w:eastAsiaTheme="minorEastAsia" w:hAnsiTheme="minorHAnsi" w:cstheme="minorBidi"/>
          <w:kern w:val="2"/>
          <w:sz w:val="24"/>
          <w:szCs w:val="24"/>
          <w:lang w:eastAsia="en-AU"/>
          <w14:ligatures w14:val="standardContextual"/>
        </w:rPr>
      </w:pPr>
      <w:r>
        <w:tab/>
      </w:r>
      <w:hyperlink w:anchor="_Toc215234310" w:history="1">
        <w:r w:rsidRPr="00B20206">
          <w:t>4</w:t>
        </w:r>
        <w:r>
          <w:rPr>
            <w:rFonts w:asciiTheme="minorHAnsi" w:eastAsiaTheme="minorEastAsia" w:hAnsiTheme="minorHAnsi" w:cstheme="minorBidi"/>
            <w:kern w:val="2"/>
            <w:sz w:val="24"/>
            <w:szCs w:val="24"/>
            <w:lang w:eastAsia="en-AU"/>
            <w14:ligatures w14:val="standardContextual"/>
          </w:rPr>
          <w:tab/>
        </w:r>
        <w:r w:rsidRPr="00B20206">
          <w:t>Notes</w:t>
        </w:r>
        <w:r>
          <w:tab/>
        </w:r>
        <w:r>
          <w:fldChar w:fldCharType="begin"/>
        </w:r>
        <w:r>
          <w:instrText xml:space="preserve"> PAGEREF _Toc215234310 \h </w:instrText>
        </w:r>
        <w:r>
          <w:fldChar w:fldCharType="separate"/>
        </w:r>
        <w:r w:rsidR="00992008">
          <w:t>2</w:t>
        </w:r>
        <w:r>
          <w:fldChar w:fldCharType="end"/>
        </w:r>
      </w:hyperlink>
    </w:p>
    <w:p w14:paraId="149350C5" w14:textId="3CE9E20D" w:rsidR="00DD0E6D" w:rsidRDefault="00DD0E6D">
      <w:pPr>
        <w:pStyle w:val="TOC5"/>
        <w:rPr>
          <w:rFonts w:asciiTheme="minorHAnsi" w:eastAsiaTheme="minorEastAsia" w:hAnsiTheme="minorHAnsi" w:cstheme="minorBidi"/>
          <w:kern w:val="2"/>
          <w:sz w:val="24"/>
          <w:szCs w:val="24"/>
          <w:lang w:eastAsia="en-AU"/>
          <w14:ligatures w14:val="standardContextual"/>
        </w:rPr>
      </w:pPr>
      <w:r>
        <w:tab/>
      </w:r>
      <w:hyperlink w:anchor="_Toc215234311" w:history="1">
        <w:r w:rsidRPr="00B20206">
          <w:t>4A</w:t>
        </w:r>
        <w:r>
          <w:rPr>
            <w:rFonts w:asciiTheme="minorHAnsi" w:eastAsiaTheme="minorEastAsia" w:hAnsiTheme="minorHAnsi" w:cstheme="minorBidi"/>
            <w:kern w:val="2"/>
            <w:sz w:val="24"/>
            <w:szCs w:val="24"/>
            <w:lang w:eastAsia="en-AU"/>
            <w14:ligatures w14:val="standardContextual"/>
          </w:rPr>
          <w:tab/>
        </w:r>
        <w:r w:rsidRPr="00B20206">
          <w:t>Offences against Act—application of Criminal Code etc</w:t>
        </w:r>
        <w:r>
          <w:tab/>
        </w:r>
        <w:r>
          <w:fldChar w:fldCharType="begin"/>
        </w:r>
        <w:r>
          <w:instrText xml:space="preserve"> PAGEREF _Toc215234311 \h </w:instrText>
        </w:r>
        <w:r>
          <w:fldChar w:fldCharType="separate"/>
        </w:r>
        <w:r w:rsidR="00992008">
          <w:t>3</w:t>
        </w:r>
        <w:r>
          <w:fldChar w:fldCharType="end"/>
        </w:r>
      </w:hyperlink>
    </w:p>
    <w:p w14:paraId="728E44E1" w14:textId="45EF2387" w:rsidR="00DD0E6D" w:rsidRDefault="00DD0E6D">
      <w:pPr>
        <w:pStyle w:val="TOC2"/>
        <w:rPr>
          <w:rFonts w:asciiTheme="minorHAnsi" w:eastAsiaTheme="minorEastAsia" w:hAnsiTheme="minorHAnsi" w:cstheme="minorBidi"/>
          <w:b w:val="0"/>
          <w:kern w:val="2"/>
          <w:szCs w:val="24"/>
          <w:lang w:eastAsia="en-AU"/>
          <w14:ligatures w14:val="standardContextual"/>
        </w:rPr>
      </w:pPr>
      <w:hyperlink w:anchor="_Toc215234312" w:history="1">
        <w:r w:rsidRPr="00B20206">
          <w:t>Part 2</w:t>
        </w:r>
        <w:r>
          <w:rPr>
            <w:rFonts w:asciiTheme="minorHAnsi" w:eastAsiaTheme="minorEastAsia" w:hAnsiTheme="minorHAnsi" w:cstheme="minorBidi"/>
            <w:b w:val="0"/>
            <w:kern w:val="2"/>
            <w:szCs w:val="24"/>
            <w:lang w:eastAsia="en-AU"/>
            <w14:ligatures w14:val="standardContextual"/>
          </w:rPr>
          <w:tab/>
        </w:r>
        <w:r w:rsidRPr="00B20206">
          <w:t>Nature of community title schemes</w:t>
        </w:r>
        <w:r w:rsidRPr="00DD0E6D">
          <w:rPr>
            <w:vanish/>
          </w:rPr>
          <w:tab/>
        </w:r>
        <w:r w:rsidRPr="00DD0E6D">
          <w:rPr>
            <w:vanish/>
          </w:rPr>
          <w:fldChar w:fldCharType="begin"/>
        </w:r>
        <w:r w:rsidRPr="00DD0E6D">
          <w:rPr>
            <w:vanish/>
          </w:rPr>
          <w:instrText xml:space="preserve"> PAGEREF _Toc215234312 \h </w:instrText>
        </w:r>
        <w:r w:rsidRPr="00DD0E6D">
          <w:rPr>
            <w:vanish/>
          </w:rPr>
        </w:r>
        <w:r w:rsidRPr="00DD0E6D">
          <w:rPr>
            <w:vanish/>
          </w:rPr>
          <w:fldChar w:fldCharType="separate"/>
        </w:r>
        <w:r w:rsidR="00992008">
          <w:rPr>
            <w:vanish/>
          </w:rPr>
          <w:t>4</w:t>
        </w:r>
        <w:r w:rsidRPr="00DD0E6D">
          <w:rPr>
            <w:vanish/>
          </w:rPr>
          <w:fldChar w:fldCharType="end"/>
        </w:r>
      </w:hyperlink>
    </w:p>
    <w:p w14:paraId="56F55CD7" w14:textId="0C261B96" w:rsidR="00DD0E6D" w:rsidRDefault="00DD0E6D">
      <w:pPr>
        <w:pStyle w:val="TOC5"/>
        <w:rPr>
          <w:rFonts w:asciiTheme="minorHAnsi" w:eastAsiaTheme="minorEastAsia" w:hAnsiTheme="minorHAnsi" w:cstheme="minorBidi"/>
          <w:kern w:val="2"/>
          <w:sz w:val="24"/>
          <w:szCs w:val="24"/>
          <w:lang w:eastAsia="en-AU"/>
          <w14:ligatures w14:val="standardContextual"/>
        </w:rPr>
      </w:pPr>
      <w:r>
        <w:tab/>
      </w:r>
      <w:hyperlink w:anchor="_Toc215234313" w:history="1">
        <w:r w:rsidRPr="00B20206">
          <w:t>5</w:t>
        </w:r>
        <w:r>
          <w:rPr>
            <w:rFonts w:asciiTheme="minorHAnsi" w:eastAsiaTheme="minorEastAsia" w:hAnsiTheme="minorHAnsi" w:cstheme="minorBidi"/>
            <w:kern w:val="2"/>
            <w:sz w:val="24"/>
            <w:szCs w:val="24"/>
            <w:lang w:eastAsia="en-AU"/>
            <w14:ligatures w14:val="standardContextual"/>
          </w:rPr>
          <w:tab/>
        </w:r>
        <w:r w:rsidRPr="00B20206">
          <w:t>Community title schemes</w:t>
        </w:r>
        <w:r>
          <w:tab/>
        </w:r>
        <w:r>
          <w:fldChar w:fldCharType="begin"/>
        </w:r>
        <w:r>
          <w:instrText xml:space="preserve"> PAGEREF _Toc215234313 \h </w:instrText>
        </w:r>
        <w:r>
          <w:fldChar w:fldCharType="separate"/>
        </w:r>
        <w:r w:rsidR="00992008">
          <w:t>4</w:t>
        </w:r>
        <w:r>
          <w:fldChar w:fldCharType="end"/>
        </w:r>
      </w:hyperlink>
    </w:p>
    <w:p w14:paraId="1DF79852" w14:textId="4978205A" w:rsidR="00DD0E6D" w:rsidRDefault="00DD0E6D">
      <w:pPr>
        <w:pStyle w:val="TOC5"/>
        <w:rPr>
          <w:rFonts w:asciiTheme="minorHAnsi" w:eastAsiaTheme="minorEastAsia" w:hAnsiTheme="minorHAnsi" w:cstheme="minorBidi"/>
          <w:kern w:val="2"/>
          <w:sz w:val="24"/>
          <w:szCs w:val="24"/>
          <w:lang w:eastAsia="en-AU"/>
          <w14:ligatures w14:val="standardContextual"/>
        </w:rPr>
      </w:pPr>
      <w:r>
        <w:tab/>
      </w:r>
      <w:hyperlink w:anchor="_Toc215234314" w:history="1">
        <w:r w:rsidRPr="00B20206">
          <w:t>6</w:t>
        </w:r>
        <w:r>
          <w:rPr>
            <w:rFonts w:asciiTheme="minorHAnsi" w:eastAsiaTheme="minorEastAsia" w:hAnsiTheme="minorHAnsi" w:cstheme="minorBidi"/>
            <w:kern w:val="2"/>
            <w:sz w:val="24"/>
            <w:szCs w:val="24"/>
            <w:lang w:eastAsia="en-AU"/>
            <w14:ligatures w14:val="standardContextual"/>
          </w:rPr>
          <w:tab/>
        </w:r>
        <w:r w:rsidRPr="00B20206">
          <w:t>Form and content of master plan</w:t>
        </w:r>
        <w:r>
          <w:tab/>
        </w:r>
        <w:r>
          <w:fldChar w:fldCharType="begin"/>
        </w:r>
        <w:r>
          <w:instrText xml:space="preserve"> PAGEREF _Toc215234314 \h </w:instrText>
        </w:r>
        <w:r>
          <w:fldChar w:fldCharType="separate"/>
        </w:r>
        <w:r w:rsidR="00992008">
          <w:t>4</w:t>
        </w:r>
        <w:r>
          <w:fldChar w:fldCharType="end"/>
        </w:r>
      </w:hyperlink>
    </w:p>
    <w:p w14:paraId="3E9B5110" w14:textId="606E6210" w:rsidR="00DD0E6D" w:rsidRDefault="00DD0E6D">
      <w:pPr>
        <w:pStyle w:val="TOC5"/>
        <w:rPr>
          <w:rFonts w:asciiTheme="minorHAnsi" w:eastAsiaTheme="minorEastAsia" w:hAnsiTheme="minorHAnsi" w:cstheme="minorBidi"/>
          <w:kern w:val="2"/>
          <w:sz w:val="24"/>
          <w:szCs w:val="24"/>
          <w:lang w:eastAsia="en-AU"/>
          <w14:ligatures w14:val="standardContextual"/>
        </w:rPr>
      </w:pPr>
      <w:r>
        <w:tab/>
      </w:r>
      <w:hyperlink w:anchor="_Toc215234315" w:history="1">
        <w:r w:rsidRPr="00B20206">
          <w:t>7</w:t>
        </w:r>
        <w:r>
          <w:rPr>
            <w:rFonts w:asciiTheme="minorHAnsi" w:eastAsiaTheme="minorEastAsia" w:hAnsiTheme="minorHAnsi" w:cstheme="minorBidi"/>
            <w:kern w:val="2"/>
            <w:sz w:val="24"/>
            <w:szCs w:val="24"/>
            <w:lang w:eastAsia="en-AU"/>
            <w14:ligatures w14:val="standardContextual"/>
          </w:rPr>
          <w:tab/>
        </w:r>
        <w:r w:rsidRPr="00B20206">
          <w:t>Form and content of management statements</w:t>
        </w:r>
        <w:r>
          <w:tab/>
        </w:r>
        <w:r>
          <w:fldChar w:fldCharType="begin"/>
        </w:r>
        <w:r>
          <w:instrText xml:space="preserve"> PAGEREF _Toc215234315 \h </w:instrText>
        </w:r>
        <w:r>
          <w:fldChar w:fldCharType="separate"/>
        </w:r>
        <w:r w:rsidR="00992008">
          <w:t>5</w:t>
        </w:r>
        <w:r>
          <w:fldChar w:fldCharType="end"/>
        </w:r>
      </w:hyperlink>
    </w:p>
    <w:p w14:paraId="6781B365" w14:textId="09039C6B" w:rsidR="00DD0E6D" w:rsidRDefault="00DD0E6D">
      <w:pPr>
        <w:pStyle w:val="TOC2"/>
        <w:rPr>
          <w:rFonts w:asciiTheme="minorHAnsi" w:eastAsiaTheme="minorEastAsia" w:hAnsiTheme="minorHAnsi" w:cstheme="minorBidi"/>
          <w:b w:val="0"/>
          <w:kern w:val="2"/>
          <w:szCs w:val="24"/>
          <w:lang w:eastAsia="en-AU"/>
          <w14:ligatures w14:val="standardContextual"/>
        </w:rPr>
      </w:pPr>
      <w:hyperlink w:anchor="_Toc215234316" w:history="1">
        <w:r w:rsidRPr="00B20206">
          <w:t>Part 3</w:t>
        </w:r>
        <w:r>
          <w:rPr>
            <w:rFonts w:asciiTheme="minorHAnsi" w:eastAsiaTheme="minorEastAsia" w:hAnsiTheme="minorHAnsi" w:cstheme="minorBidi"/>
            <w:b w:val="0"/>
            <w:kern w:val="2"/>
            <w:szCs w:val="24"/>
            <w:lang w:eastAsia="en-AU"/>
            <w14:ligatures w14:val="standardContextual"/>
          </w:rPr>
          <w:tab/>
        </w:r>
        <w:r w:rsidRPr="00B20206">
          <w:t>Establishment of community title schemes</w:t>
        </w:r>
        <w:r w:rsidRPr="00DD0E6D">
          <w:rPr>
            <w:vanish/>
          </w:rPr>
          <w:tab/>
        </w:r>
        <w:r w:rsidRPr="00DD0E6D">
          <w:rPr>
            <w:vanish/>
          </w:rPr>
          <w:fldChar w:fldCharType="begin"/>
        </w:r>
        <w:r w:rsidRPr="00DD0E6D">
          <w:rPr>
            <w:vanish/>
          </w:rPr>
          <w:instrText xml:space="preserve"> PAGEREF _Toc215234316 \h </w:instrText>
        </w:r>
        <w:r w:rsidRPr="00DD0E6D">
          <w:rPr>
            <w:vanish/>
          </w:rPr>
        </w:r>
        <w:r w:rsidRPr="00DD0E6D">
          <w:rPr>
            <w:vanish/>
          </w:rPr>
          <w:fldChar w:fldCharType="separate"/>
        </w:r>
        <w:r w:rsidR="00992008">
          <w:rPr>
            <w:vanish/>
          </w:rPr>
          <w:t>7</w:t>
        </w:r>
        <w:r w:rsidRPr="00DD0E6D">
          <w:rPr>
            <w:vanish/>
          </w:rPr>
          <w:fldChar w:fldCharType="end"/>
        </w:r>
      </w:hyperlink>
    </w:p>
    <w:p w14:paraId="75CC08B3" w14:textId="57AFA9B9" w:rsidR="00DD0E6D" w:rsidRDefault="00DD0E6D">
      <w:pPr>
        <w:pStyle w:val="TOC5"/>
        <w:rPr>
          <w:rFonts w:asciiTheme="minorHAnsi" w:eastAsiaTheme="minorEastAsia" w:hAnsiTheme="minorHAnsi" w:cstheme="minorBidi"/>
          <w:kern w:val="2"/>
          <w:sz w:val="24"/>
          <w:szCs w:val="24"/>
          <w:lang w:eastAsia="en-AU"/>
          <w14:ligatures w14:val="standardContextual"/>
        </w:rPr>
      </w:pPr>
      <w:r>
        <w:tab/>
      </w:r>
      <w:hyperlink w:anchor="_Toc215234317" w:history="1">
        <w:r w:rsidRPr="00B20206">
          <w:t>8</w:t>
        </w:r>
        <w:r>
          <w:rPr>
            <w:rFonts w:asciiTheme="minorHAnsi" w:eastAsiaTheme="minorEastAsia" w:hAnsiTheme="minorHAnsi" w:cstheme="minorBidi"/>
            <w:kern w:val="2"/>
            <w:sz w:val="24"/>
            <w:szCs w:val="24"/>
            <w:lang w:eastAsia="en-AU"/>
            <w14:ligatures w14:val="standardContextual"/>
          </w:rPr>
          <w:tab/>
        </w:r>
        <w:r w:rsidRPr="00B20206">
          <w:t>Community title scheme proposal—application for approval</w:t>
        </w:r>
        <w:r>
          <w:tab/>
        </w:r>
        <w:r>
          <w:fldChar w:fldCharType="begin"/>
        </w:r>
        <w:r>
          <w:instrText xml:space="preserve"> PAGEREF _Toc215234317 \h </w:instrText>
        </w:r>
        <w:r>
          <w:fldChar w:fldCharType="separate"/>
        </w:r>
        <w:r w:rsidR="00992008">
          <w:t>7</w:t>
        </w:r>
        <w:r>
          <w:fldChar w:fldCharType="end"/>
        </w:r>
      </w:hyperlink>
    </w:p>
    <w:p w14:paraId="2F76A128" w14:textId="5E62C4F1" w:rsidR="00DD0E6D" w:rsidRDefault="00DD0E6D">
      <w:pPr>
        <w:pStyle w:val="TOC5"/>
        <w:rPr>
          <w:rFonts w:asciiTheme="minorHAnsi" w:eastAsiaTheme="minorEastAsia" w:hAnsiTheme="minorHAnsi" w:cstheme="minorBidi"/>
          <w:kern w:val="2"/>
          <w:sz w:val="24"/>
          <w:szCs w:val="24"/>
          <w:lang w:eastAsia="en-AU"/>
          <w14:ligatures w14:val="standardContextual"/>
        </w:rPr>
      </w:pPr>
      <w:r>
        <w:tab/>
      </w:r>
      <w:hyperlink w:anchor="_Toc215234318" w:history="1">
        <w:r w:rsidRPr="00B20206">
          <w:t>9</w:t>
        </w:r>
        <w:r>
          <w:rPr>
            <w:rFonts w:asciiTheme="minorHAnsi" w:eastAsiaTheme="minorEastAsia" w:hAnsiTheme="minorHAnsi" w:cstheme="minorBidi"/>
            <w:kern w:val="2"/>
            <w:sz w:val="24"/>
            <w:szCs w:val="24"/>
            <w:lang w:eastAsia="en-AU"/>
            <w14:ligatures w14:val="standardContextual"/>
          </w:rPr>
          <w:tab/>
        </w:r>
        <w:r w:rsidRPr="00B20206">
          <w:t>Power of authority to require changes to scheme proposal</w:t>
        </w:r>
        <w:r>
          <w:tab/>
        </w:r>
        <w:r>
          <w:fldChar w:fldCharType="begin"/>
        </w:r>
        <w:r>
          <w:instrText xml:space="preserve"> PAGEREF _Toc215234318 \h </w:instrText>
        </w:r>
        <w:r>
          <w:fldChar w:fldCharType="separate"/>
        </w:r>
        <w:r w:rsidR="00992008">
          <w:t>8</w:t>
        </w:r>
        <w:r>
          <w:fldChar w:fldCharType="end"/>
        </w:r>
      </w:hyperlink>
    </w:p>
    <w:p w14:paraId="7511452F" w14:textId="71346BA2" w:rsidR="00DD0E6D" w:rsidRDefault="00DD0E6D">
      <w:pPr>
        <w:pStyle w:val="TOC5"/>
        <w:rPr>
          <w:rFonts w:asciiTheme="minorHAnsi" w:eastAsiaTheme="minorEastAsia" w:hAnsiTheme="minorHAnsi" w:cstheme="minorBidi"/>
          <w:kern w:val="2"/>
          <w:sz w:val="24"/>
          <w:szCs w:val="24"/>
          <w:lang w:eastAsia="en-AU"/>
          <w14:ligatures w14:val="standardContextual"/>
        </w:rPr>
      </w:pPr>
      <w:r>
        <w:tab/>
      </w:r>
      <w:hyperlink w:anchor="_Toc215234319" w:history="1">
        <w:r w:rsidRPr="00B20206">
          <w:t>10</w:t>
        </w:r>
        <w:r>
          <w:rPr>
            <w:rFonts w:asciiTheme="minorHAnsi" w:eastAsiaTheme="minorEastAsia" w:hAnsiTheme="minorHAnsi" w:cstheme="minorBidi"/>
            <w:kern w:val="2"/>
            <w:sz w:val="24"/>
            <w:szCs w:val="24"/>
            <w:lang w:eastAsia="en-AU"/>
            <w14:ligatures w14:val="standardContextual"/>
          </w:rPr>
          <w:tab/>
        </w:r>
        <w:r w:rsidRPr="00B20206">
          <w:t>Community title scheme proposal—approval</w:t>
        </w:r>
        <w:r>
          <w:tab/>
        </w:r>
        <w:r>
          <w:fldChar w:fldCharType="begin"/>
        </w:r>
        <w:r>
          <w:instrText xml:space="preserve"> PAGEREF _Toc215234319 \h </w:instrText>
        </w:r>
        <w:r>
          <w:fldChar w:fldCharType="separate"/>
        </w:r>
        <w:r w:rsidR="00992008">
          <w:t>8</w:t>
        </w:r>
        <w:r>
          <w:fldChar w:fldCharType="end"/>
        </w:r>
      </w:hyperlink>
    </w:p>
    <w:p w14:paraId="32980B1E" w14:textId="3C2EDF57" w:rsidR="00DD0E6D" w:rsidRDefault="00DD0E6D">
      <w:pPr>
        <w:pStyle w:val="TOC5"/>
        <w:rPr>
          <w:rFonts w:asciiTheme="minorHAnsi" w:eastAsiaTheme="minorEastAsia" w:hAnsiTheme="minorHAnsi" w:cstheme="minorBidi"/>
          <w:kern w:val="2"/>
          <w:sz w:val="24"/>
          <w:szCs w:val="24"/>
          <w:lang w:eastAsia="en-AU"/>
          <w14:ligatures w14:val="standardContextual"/>
        </w:rPr>
      </w:pPr>
      <w:r>
        <w:lastRenderedPageBreak/>
        <w:tab/>
      </w:r>
      <w:hyperlink w:anchor="_Toc215234320" w:history="1">
        <w:r w:rsidRPr="00B20206">
          <w:t>11</w:t>
        </w:r>
        <w:r>
          <w:rPr>
            <w:rFonts w:asciiTheme="minorHAnsi" w:eastAsiaTheme="minorEastAsia" w:hAnsiTheme="minorHAnsi" w:cstheme="minorBidi"/>
            <w:kern w:val="2"/>
            <w:sz w:val="24"/>
            <w:szCs w:val="24"/>
            <w:lang w:eastAsia="en-AU"/>
            <w14:ligatures w14:val="standardContextual"/>
          </w:rPr>
          <w:tab/>
        </w:r>
        <w:r w:rsidRPr="00B20206">
          <w:t>Community title scheme proposal—amendment of management statement</w:t>
        </w:r>
        <w:r>
          <w:tab/>
        </w:r>
        <w:r>
          <w:fldChar w:fldCharType="begin"/>
        </w:r>
        <w:r>
          <w:instrText xml:space="preserve"> PAGEREF _Toc215234320 \h </w:instrText>
        </w:r>
        <w:r>
          <w:fldChar w:fldCharType="separate"/>
        </w:r>
        <w:r w:rsidR="00992008">
          <w:t>10</w:t>
        </w:r>
        <w:r>
          <w:fldChar w:fldCharType="end"/>
        </w:r>
      </w:hyperlink>
    </w:p>
    <w:p w14:paraId="0DEF5F3C" w14:textId="54611D56" w:rsidR="00DD0E6D" w:rsidRDefault="00DD0E6D">
      <w:pPr>
        <w:pStyle w:val="TOC5"/>
        <w:rPr>
          <w:rFonts w:asciiTheme="minorHAnsi" w:eastAsiaTheme="minorEastAsia" w:hAnsiTheme="minorHAnsi" w:cstheme="minorBidi"/>
          <w:kern w:val="2"/>
          <w:sz w:val="24"/>
          <w:szCs w:val="24"/>
          <w:lang w:eastAsia="en-AU"/>
          <w14:ligatures w14:val="standardContextual"/>
        </w:rPr>
      </w:pPr>
      <w:r>
        <w:tab/>
      </w:r>
      <w:hyperlink w:anchor="_Toc215234321" w:history="1">
        <w:r w:rsidRPr="00B20206">
          <w:t>12</w:t>
        </w:r>
        <w:r>
          <w:rPr>
            <w:rFonts w:asciiTheme="minorHAnsi" w:eastAsiaTheme="minorEastAsia" w:hAnsiTheme="minorHAnsi" w:cstheme="minorBidi"/>
            <w:kern w:val="2"/>
            <w:sz w:val="24"/>
            <w:szCs w:val="24"/>
            <w:lang w:eastAsia="en-AU"/>
            <w14:ligatures w14:val="standardContextual"/>
          </w:rPr>
          <w:tab/>
        </w:r>
        <w:r w:rsidRPr="00B20206">
          <w:t>Notice of approval of community title scheme proposal</w:t>
        </w:r>
        <w:r>
          <w:tab/>
        </w:r>
        <w:r>
          <w:fldChar w:fldCharType="begin"/>
        </w:r>
        <w:r>
          <w:instrText xml:space="preserve"> PAGEREF _Toc215234321 \h </w:instrText>
        </w:r>
        <w:r>
          <w:fldChar w:fldCharType="separate"/>
        </w:r>
        <w:r w:rsidR="00992008">
          <w:t>10</w:t>
        </w:r>
        <w:r>
          <w:fldChar w:fldCharType="end"/>
        </w:r>
      </w:hyperlink>
    </w:p>
    <w:p w14:paraId="33253267" w14:textId="2EB8C61B" w:rsidR="00DD0E6D" w:rsidRDefault="00DD0E6D">
      <w:pPr>
        <w:pStyle w:val="TOC5"/>
        <w:rPr>
          <w:rFonts w:asciiTheme="minorHAnsi" w:eastAsiaTheme="minorEastAsia" w:hAnsiTheme="minorHAnsi" w:cstheme="minorBidi"/>
          <w:kern w:val="2"/>
          <w:sz w:val="24"/>
          <w:szCs w:val="24"/>
          <w:lang w:eastAsia="en-AU"/>
          <w14:ligatures w14:val="standardContextual"/>
        </w:rPr>
      </w:pPr>
      <w:r>
        <w:tab/>
      </w:r>
      <w:hyperlink w:anchor="_Toc215234322" w:history="1">
        <w:r w:rsidRPr="00B20206">
          <w:t>13</w:t>
        </w:r>
        <w:r>
          <w:rPr>
            <w:rFonts w:asciiTheme="minorHAnsi" w:eastAsiaTheme="minorEastAsia" w:hAnsiTheme="minorHAnsi" w:cstheme="minorBidi"/>
            <w:kern w:val="2"/>
            <w:sz w:val="24"/>
            <w:szCs w:val="24"/>
            <w:lang w:eastAsia="en-AU"/>
            <w14:ligatures w14:val="standardContextual"/>
          </w:rPr>
          <w:tab/>
        </w:r>
        <w:r w:rsidRPr="00B20206">
          <w:t>Security for staged developments and unfinished works</w:t>
        </w:r>
        <w:r>
          <w:tab/>
        </w:r>
        <w:r>
          <w:fldChar w:fldCharType="begin"/>
        </w:r>
        <w:r>
          <w:instrText xml:space="preserve"> PAGEREF _Toc215234322 \h </w:instrText>
        </w:r>
        <w:r>
          <w:fldChar w:fldCharType="separate"/>
        </w:r>
        <w:r w:rsidR="00992008">
          <w:t>10</w:t>
        </w:r>
        <w:r>
          <w:fldChar w:fldCharType="end"/>
        </w:r>
      </w:hyperlink>
    </w:p>
    <w:p w14:paraId="350B5656" w14:textId="3357AFE8" w:rsidR="00DD0E6D" w:rsidRDefault="00DD0E6D">
      <w:pPr>
        <w:pStyle w:val="TOC5"/>
        <w:rPr>
          <w:rFonts w:asciiTheme="minorHAnsi" w:eastAsiaTheme="minorEastAsia" w:hAnsiTheme="minorHAnsi" w:cstheme="minorBidi"/>
          <w:kern w:val="2"/>
          <w:sz w:val="24"/>
          <w:szCs w:val="24"/>
          <w:lang w:eastAsia="en-AU"/>
          <w14:ligatures w14:val="standardContextual"/>
        </w:rPr>
      </w:pPr>
      <w:r>
        <w:tab/>
      </w:r>
      <w:hyperlink w:anchor="_Toc215234323" w:history="1">
        <w:r w:rsidRPr="00B20206">
          <w:t>14</w:t>
        </w:r>
        <w:r>
          <w:rPr>
            <w:rFonts w:asciiTheme="minorHAnsi" w:eastAsiaTheme="minorEastAsia" w:hAnsiTheme="minorHAnsi" w:cstheme="minorBidi"/>
            <w:kern w:val="2"/>
            <w:sz w:val="24"/>
            <w:szCs w:val="24"/>
            <w:lang w:eastAsia="en-AU"/>
            <w14:ligatures w14:val="standardContextual"/>
          </w:rPr>
          <w:tab/>
        </w:r>
        <w:r w:rsidRPr="00B20206">
          <w:t>Endorsement of community title plan for registration</w:t>
        </w:r>
        <w:r>
          <w:tab/>
        </w:r>
        <w:r>
          <w:fldChar w:fldCharType="begin"/>
        </w:r>
        <w:r>
          <w:instrText xml:space="preserve"> PAGEREF _Toc215234323 \h </w:instrText>
        </w:r>
        <w:r>
          <w:fldChar w:fldCharType="separate"/>
        </w:r>
        <w:r w:rsidR="00992008">
          <w:t>11</w:t>
        </w:r>
        <w:r>
          <w:fldChar w:fldCharType="end"/>
        </w:r>
      </w:hyperlink>
    </w:p>
    <w:p w14:paraId="0EFBEE92" w14:textId="236BF551" w:rsidR="00DD0E6D" w:rsidRDefault="00DD0E6D">
      <w:pPr>
        <w:pStyle w:val="TOC5"/>
        <w:rPr>
          <w:rFonts w:asciiTheme="minorHAnsi" w:eastAsiaTheme="minorEastAsia" w:hAnsiTheme="minorHAnsi" w:cstheme="minorBidi"/>
          <w:kern w:val="2"/>
          <w:sz w:val="24"/>
          <w:szCs w:val="24"/>
          <w:lang w:eastAsia="en-AU"/>
          <w14:ligatures w14:val="standardContextual"/>
        </w:rPr>
      </w:pPr>
      <w:r>
        <w:tab/>
      </w:r>
      <w:hyperlink w:anchor="_Toc215234324" w:history="1">
        <w:r w:rsidRPr="00B20206">
          <w:t>15</w:t>
        </w:r>
        <w:r>
          <w:rPr>
            <w:rFonts w:asciiTheme="minorHAnsi" w:eastAsiaTheme="minorEastAsia" w:hAnsiTheme="minorHAnsi" w:cstheme="minorBidi"/>
            <w:kern w:val="2"/>
            <w:sz w:val="24"/>
            <w:szCs w:val="24"/>
            <w:lang w:eastAsia="en-AU"/>
            <w14:ligatures w14:val="standardContextual"/>
          </w:rPr>
          <w:tab/>
        </w:r>
        <w:r w:rsidRPr="00B20206">
          <w:t>Expiry of endorsement</w:t>
        </w:r>
        <w:r>
          <w:tab/>
        </w:r>
        <w:r>
          <w:fldChar w:fldCharType="begin"/>
        </w:r>
        <w:r>
          <w:instrText xml:space="preserve"> PAGEREF _Toc215234324 \h </w:instrText>
        </w:r>
        <w:r>
          <w:fldChar w:fldCharType="separate"/>
        </w:r>
        <w:r w:rsidR="00992008">
          <w:t>12</w:t>
        </w:r>
        <w:r>
          <w:fldChar w:fldCharType="end"/>
        </w:r>
      </w:hyperlink>
    </w:p>
    <w:p w14:paraId="71FC1BE5" w14:textId="041D1682" w:rsidR="00DD0E6D" w:rsidRDefault="00DD0E6D">
      <w:pPr>
        <w:pStyle w:val="TOC5"/>
        <w:rPr>
          <w:rFonts w:asciiTheme="minorHAnsi" w:eastAsiaTheme="minorEastAsia" w:hAnsiTheme="minorHAnsi" w:cstheme="minorBidi"/>
          <w:kern w:val="2"/>
          <w:sz w:val="24"/>
          <w:szCs w:val="24"/>
          <w:lang w:eastAsia="en-AU"/>
          <w14:ligatures w14:val="standardContextual"/>
        </w:rPr>
      </w:pPr>
      <w:r>
        <w:tab/>
      </w:r>
      <w:hyperlink w:anchor="_Toc215234325" w:history="1">
        <w:r w:rsidRPr="00B20206">
          <w:t>16</w:t>
        </w:r>
        <w:r>
          <w:rPr>
            <w:rFonts w:asciiTheme="minorHAnsi" w:eastAsiaTheme="minorEastAsia" w:hAnsiTheme="minorHAnsi" w:cstheme="minorBidi"/>
            <w:kern w:val="2"/>
            <w:sz w:val="24"/>
            <w:szCs w:val="24"/>
            <w:lang w:eastAsia="en-AU"/>
            <w14:ligatures w14:val="standardContextual"/>
          </w:rPr>
          <w:tab/>
        </w:r>
        <w:r w:rsidRPr="00B20206">
          <w:t>Request to register community title scheme</w:t>
        </w:r>
        <w:r>
          <w:tab/>
        </w:r>
        <w:r>
          <w:fldChar w:fldCharType="begin"/>
        </w:r>
        <w:r>
          <w:instrText xml:space="preserve"> PAGEREF _Toc215234325 \h </w:instrText>
        </w:r>
        <w:r>
          <w:fldChar w:fldCharType="separate"/>
        </w:r>
        <w:r w:rsidR="00992008">
          <w:t>12</w:t>
        </w:r>
        <w:r>
          <w:fldChar w:fldCharType="end"/>
        </w:r>
      </w:hyperlink>
    </w:p>
    <w:p w14:paraId="6FC71D9E" w14:textId="460FCAD2" w:rsidR="00DD0E6D" w:rsidRDefault="00DD0E6D">
      <w:pPr>
        <w:pStyle w:val="TOC5"/>
        <w:rPr>
          <w:rFonts w:asciiTheme="minorHAnsi" w:eastAsiaTheme="minorEastAsia" w:hAnsiTheme="minorHAnsi" w:cstheme="minorBidi"/>
          <w:kern w:val="2"/>
          <w:sz w:val="24"/>
          <w:szCs w:val="24"/>
          <w:lang w:eastAsia="en-AU"/>
          <w14:ligatures w14:val="standardContextual"/>
        </w:rPr>
      </w:pPr>
      <w:r>
        <w:tab/>
      </w:r>
      <w:hyperlink w:anchor="_Toc215234326" w:history="1">
        <w:r w:rsidRPr="00B20206">
          <w:t>17</w:t>
        </w:r>
        <w:r>
          <w:rPr>
            <w:rFonts w:asciiTheme="minorHAnsi" w:eastAsiaTheme="minorEastAsia" w:hAnsiTheme="minorHAnsi" w:cstheme="minorBidi"/>
            <w:kern w:val="2"/>
            <w:sz w:val="24"/>
            <w:szCs w:val="24"/>
            <w:lang w:eastAsia="en-AU"/>
            <w14:ligatures w14:val="standardContextual"/>
          </w:rPr>
          <w:tab/>
        </w:r>
        <w:r w:rsidRPr="00B20206">
          <w:t>Registration of community title scheme</w:t>
        </w:r>
        <w:r>
          <w:tab/>
        </w:r>
        <w:r>
          <w:fldChar w:fldCharType="begin"/>
        </w:r>
        <w:r>
          <w:instrText xml:space="preserve"> PAGEREF _Toc215234326 \h </w:instrText>
        </w:r>
        <w:r>
          <w:fldChar w:fldCharType="separate"/>
        </w:r>
        <w:r w:rsidR="00992008">
          <w:t>12</w:t>
        </w:r>
        <w:r>
          <w:fldChar w:fldCharType="end"/>
        </w:r>
      </w:hyperlink>
    </w:p>
    <w:p w14:paraId="44C8394C" w14:textId="47DBB414" w:rsidR="00DD0E6D" w:rsidRDefault="00DD0E6D">
      <w:pPr>
        <w:pStyle w:val="TOC2"/>
        <w:rPr>
          <w:rFonts w:asciiTheme="minorHAnsi" w:eastAsiaTheme="minorEastAsia" w:hAnsiTheme="minorHAnsi" w:cstheme="minorBidi"/>
          <w:b w:val="0"/>
          <w:kern w:val="2"/>
          <w:szCs w:val="24"/>
          <w:lang w:eastAsia="en-AU"/>
          <w14:ligatures w14:val="standardContextual"/>
        </w:rPr>
      </w:pPr>
      <w:hyperlink w:anchor="_Toc215234327" w:history="1">
        <w:r w:rsidRPr="00B20206">
          <w:t>Part 4</w:t>
        </w:r>
        <w:r>
          <w:rPr>
            <w:rFonts w:asciiTheme="minorHAnsi" w:eastAsiaTheme="minorEastAsia" w:hAnsiTheme="minorHAnsi" w:cstheme="minorBidi"/>
            <w:b w:val="0"/>
            <w:kern w:val="2"/>
            <w:szCs w:val="24"/>
            <w:lang w:eastAsia="en-AU"/>
            <w14:ligatures w14:val="standardContextual"/>
          </w:rPr>
          <w:tab/>
        </w:r>
        <w:r w:rsidRPr="00B20206">
          <w:t>Common property</w:t>
        </w:r>
        <w:r w:rsidRPr="00DD0E6D">
          <w:rPr>
            <w:vanish/>
          </w:rPr>
          <w:tab/>
        </w:r>
        <w:r w:rsidRPr="00DD0E6D">
          <w:rPr>
            <w:vanish/>
          </w:rPr>
          <w:fldChar w:fldCharType="begin"/>
        </w:r>
        <w:r w:rsidRPr="00DD0E6D">
          <w:rPr>
            <w:vanish/>
          </w:rPr>
          <w:instrText xml:space="preserve"> PAGEREF _Toc215234327 \h </w:instrText>
        </w:r>
        <w:r w:rsidRPr="00DD0E6D">
          <w:rPr>
            <w:vanish/>
          </w:rPr>
        </w:r>
        <w:r w:rsidRPr="00DD0E6D">
          <w:rPr>
            <w:vanish/>
          </w:rPr>
          <w:fldChar w:fldCharType="separate"/>
        </w:r>
        <w:r w:rsidR="00992008">
          <w:rPr>
            <w:vanish/>
          </w:rPr>
          <w:t>14</w:t>
        </w:r>
        <w:r w:rsidRPr="00DD0E6D">
          <w:rPr>
            <w:vanish/>
          </w:rPr>
          <w:fldChar w:fldCharType="end"/>
        </w:r>
      </w:hyperlink>
    </w:p>
    <w:p w14:paraId="504AFF09" w14:textId="4343783A" w:rsidR="00DD0E6D" w:rsidRDefault="00DD0E6D">
      <w:pPr>
        <w:pStyle w:val="TOC5"/>
        <w:rPr>
          <w:rFonts w:asciiTheme="minorHAnsi" w:eastAsiaTheme="minorEastAsia" w:hAnsiTheme="minorHAnsi" w:cstheme="minorBidi"/>
          <w:kern w:val="2"/>
          <w:sz w:val="24"/>
          <w:szCs w:val="24"/>
          <w:lang w:eastAsia="en-AU"/>
          <w14:ligatures w14:val="standardContextual"/>
        </w:rPr>
      </w:pPr>
      <w:r>
        <w:tab/>
      </w:r>
      <w:hyperlink w:anchor="_Toc215234328" w:history="1">
        <w:r w:rsidRPr="00B20206">
          <w:t>18</w:t>
        </w:r>
        <w:r>
          <w:rPr>
            <w:rFonts w:asciiTheme="minorHAnsi" w:eastAsiaTheme="minorEastAsia" w:hAnsiTheme="minorHAnsi" w:cstheme="minorBidi"/>
            <w:kern w:val="2"/>
            <w:sz w:val="24"/>
            <w:szCs w:val="24"/>
            <w:lang w:eastAsia="en-AU"/>
            <w14:ligatures w14:val="standardContextual"/>
          </w:rPr>
          <w:tab/>
        </w:r>
        <w:r w:rsidRPr="00B20206">
          <w:t>Common property</w:t>
        </w:r>
        <w:r>
          <w:tab/>
        </w:r>
        <w:r>
          <w:fldChar w:fldCharType="begin"/>
        </w:r>
        <w:r>
          <w:instrText xml:space="preserve"> PAGEREF _Toc215234328 \h </w:instrText>
        </w:r>
        <w:r>
          <w:fldChar w:fldCharType="separate"/>
        </w:r>
        <w:r w:rsidR="00992008">
          <w:t>14</w:t>
        </w:r>
        <w:r>
          <w:fldChar w:fldCharType="end"/>
        </w:r>
      </w:hyperlink>
    </w:p>
    <w:p w14:paraId="6826E1B8" w14:textId="5F36BE3E" w:rsidR="00DD0E6D" w:rsidRDefault="00DD0E6D">
      <w:pPr>
        <w:pStyle w:val="TOC5"/>
        <w:rPr>
          <w:rFonts w:asciiTheme="minorHAnsi" w:eastAsiaTheme="minorEastAsia" w:hAnsiTheme="minorHAnsi" w:cstheme="minorBidi"/>
          <w:kern w:val="2"/>
          <w:sz w:val="24"/>
          <w:szCs w:val="24"/>
          <w:lang w:eastAsia="en-AU"/>
          <w14:ligatures w14:val="standardContextual"/>
        </w:rPr>
      </w:pPr>
      <w:r>
        <w:tab/>
      </w:r>
      <w:hyperlink w:anchor="_Toc215234329" w:history="1">
        <w:r w:rsidRPr="00B20206">
          <w:t>19</w:t>
        </w:r>
        <w:r>
          <w:rPr>
            <w:rFonts w:asciiTheme="minorHAnsi" w:eastAsiaTheme="minorEastAsia" w:hAnsiTheme="minorHAnsi" w:cstheme="minorBidi"/>
            <w:kern w:val="2"/>
            <w:sz w:val="24"/>
            <w:szCs w:val="24"/>
            <w:lang w:eastAsia="en-AU"/>
            <w14:ligatures w14:val="standardContextual"/>
          </w:rPr>
          <w:tab/>
        </w:r>
        <w:r w:rsidRPr="00B20206">
          <w:t>Vesting of common property</w:t>
        </w:r>
        <w:r>
          <w:tab/>
        </w:r>
        <w:r>
          <w:fldChar w:fldCharType="begin"/>
        </w:r>
        <w:r>
          <w:instrText xml:space="preserve"> PAGEREF _Toc215234329 \h </w:instrText>
        </w:r>
        <w:r>
          <w:fldChar w:fldCharType="separate"/>
        </w:r>
        <w:r w:rsidR="00992008">
          <w:t>14</w:t>
        </w:r>
        <w:r>
          <w:fldChar w:fldCharType="end"/>
        </w:r>
      </w:hyperlink>
    </w:p>
    <w:p w14:paraId="36AE4DCD" w14:textId="61140534" w:rsidR="00DD0E6D" w:rsidRDefault="00DD0E6D">
      <w:pPr>
        <w:pStyle w:val="TOC2"/>
        <w:rPr>
          <w:rFonts w:asciiTheme="minorHAnsi" w:eastAsiaTheme="minorEastAsia" w:hAnsiTheme="minorHAnsi" w:cstheme="minorBidi"/>
          <w:b w:val="0"/>
          <w:kern w:val="2"/>
          <w:szCs w:val="24"/>
          <w:lang w:eastAsia="en-AU"/>
          <w14:ligatures w14:val="standardContextual"/>
        </w:rPr>
      </w:pPr>
      <w:hyperlink w:anchor="_Toc215234330" w:history="1">
        <w:r w:rsidRPr="00B20206">
          <w:t>Part 5</w:t>
        </w:r>
        <w:r>
          <w:rPr>
            <w:rFonts w:asciiTheme="minorHAnsi" w:eastAsiaTheme="minorEastAsia" w:hAnsiTheme="minorHAnsi" w:cstheme="minorBidi"/>
            <w:b w:val="0"/>
            <w:kern w:val="2"/>
            <w:szCs w:val="24"/>
            <w:lang w:eastAsia="en-AU"/>
            <w14:ligatures w14:val="standardContextual"/>
          </w:rPr>
          <w:tab/>
        </w:r>
        <w:r w:rsidRPr="00B20206">
          <w:t>Development rights</w:t>
        </w:r>
        <w:r w:rsidRPr="00DD0E6D">
          <w:rPr>
            <w:vanish/>
          </w:rPr>
          <w:tab/>
        </w:r>
        <w:r w:rsidRPr="00DD0E6D">
          <w:rPr>
            <w:vanish/>
          </w:rPr>
          <w:fldChar w:fldCharType="begin"/>
        </w:r>
        <w:r w:rsidRPr="00DD0E6D">
          <w:rPr>
            <w:vanish/>
          </w:rPr>
          <w:instrText xml:space="preserve"> PAGEREF _Toc215234330 \h </w:instrText>
        </w:r>
        <w:r w:rsidRPr="00DD0E6D">
          <w:rPr>
            <w:vanish/>
          </w:rPr>
        </w:r>
        <w:r w:rsidRPr="00DD0E6D">
          <w:rPr>
            <w:vanish/>
          </w:rPr>
          <w:fldChar w:fldCharType="separate"/>
        </w:r>
        <w:r w:rsidR="00992008">
          <w:rPr>
            <w:vanish/>
          </w:rPr>
          <w:t>15</w:t>
        </w:r>
        <w:r w:rsidRPr="00DD0E6D">
          <w:rPr>
            <w:vanish/>
          </w:rPr>
          <w:fldChar w:fldCharType="end"/>
        </w:r>
      </w:hyperlink>
    </w:p>
    <w:p w14:paraId="57EB71E9" w14:textId="0B6148CF" w:rsidR="00DD0E6D" w:rsidRDefault="00DD0E6D">
      <w:pPr>
        <w:pStyle w:val="TOC5"/>
        <w:rPr>
          <w:rFonts w:asciiTheme="minorHAnsi" w:eastAsiaTheme="minorEastAsia" w:hAnsiTheme="minorHAnsi" w:cstheme="minorBidi"/>
          <w:kern w:val="2"/>
          <w:sz w:val="24"/>
          <w:szCs w:val="24"/>
          <w:lang w:eastAsia="en-AU"/>
          <w14:ligatures w14:val="standardContextual"/>
        </w:rPr>
      </w:pPr>
      <w:r>
        <w:tab/>
      </w:r>
      <w:hyperlink w:anchor="_Toc215234331" w:history="1">
        <w:r w:rsidRPr="00B20206">
          <w:t>20</w:t>
        </w:r>
        <w:r>
          <w:rPr>
            <w:rFonts w:asciiTheme="minorHAnsi" w:eastAsiaTheme="minorEastAsia" w:hAnsiTheme="minorHAnsi" w:cstheme="minorBidi"/>
            <w:kern w:val="2"/>
            <w:sz w:val="24"/>
            <w:szCs w:val="24"/>
            <w:lang w:eastAsia="en-AU"/>
            <w14:ligatures w14:val="standardContextual"/>
          </w:rPr>
          <w:tab/>
        </w:r>
        <w:r w:rsidRPr="00B20206">
          <w:t>Development rights</w:t>
        </w:r>
        <w:r>
          <w:tab/>
        </w:r>
        <w:r>
          <w:fldChar w:fldCharType="begin"/>
        </w:r>
        <w:r>
          <w:instrText xml:space="preserve"> PAGEREF _Toc215234331 \h </w:instrText>
        </w:r>
        <w:r>
          <w:fldChar w:fldCharType="separate"/>
        </w:r>
        <w:r w:rsidR="00992008">
          <w:t>15</w:t>
        </w:r>
        <w:r>
          <w:fldChar w:fldCharType="end"/>
        </w:r>
      </w:hyperlink>
    </w:p>
    <w:p w14:paraId="7E7DD993" w14:textId="1505A372" w:rsidR="00DD0E6D" w:rsidRDefault="00DD0E6D">
      <w:pPr>
        <w:pStyle w:val="TOC5"/>
        <w:rPr>
          <w:rFonts w:asciiTheme="minorHAnsi" w:eastAsiaTheme="minorEastAsia" w:hAnsiTheme="minorHAnsi" w:cstheme="minorBidi"/>
          <w:kern w:val="2"/>
          <w:sz w:val="24"/>
          <w:szCs w:val="24"/>
          <w:lang w:eastAsia="en-AU"/>
          <w14:ligatures w14:val="standardContextual"/>
        </w:rPr>
      </w:pPr>
      <w:r>
        <w:tab/>
      </w:r>
      <w:hyperlink w:anchor="_Toc215234332" w:history="1">
        <w:r w:rsidRPr="00B20206">
          <w:t>21</w:t>
        </w:r>
        <w:r>
          <w:rPr>
            <w:rFonts w:asciiTheme="minorHAnsi" w:eastAsiaTheme="minorEastAsia" w:hAnsiTheme="minorHAnsi" w:cstheme="minorBidi"/>
            <w:kern w:val="2"/>
            <w:sz w:val="24"/>
            <w:szCs w:val="24"/>
            <w:lang w:eastAsia="en-AU"/>
            <w14:ligatures w14:val="standardContextual"/>
          </w:rPr>
          <w:tab/>
        </w:r>
        <w:r w:rsidRPr="00B20206">
          <w:t>Progressive development</w:t>
        </w:r>
        <w:r>
          <w:tab/>
        </w:r>
        <w:r>
          <w:fldChar w:fldCharType="begin"/>
        </w:r>
        <w:r>
          <w:instrText xml:space="preserve"> PAGEREF _Toc215234332 \h </w:instrText>
        </w:r>
        <w:r>
          <w:fldChar w:fldCharType="separate"/>
        </w:r>
        <w:r w:rsidR="00992008">
          <w:t>15</w:t>
        </w:r>
        <w:r>
          <w:fldChar w:fldCharType="end"/>
        </w:r>
      </w:hyperlink>
    </w:p>
    <w:p w14:paraId="3D10C5C1" w14:textId="7971B766" w:rsidR="00DD0E6D" w:rsidRDefault="00DD0E6D">
      <w:pPr>
        <w:pStyle w:val="TOC2"/>
        <w:rPr>
          <w:rFonts w:asciiTheme="minorHAnsi" w:eastAsiaTheme="minorEastAsia" w:hAnsiTheme="minorHAnsi" w:cstheme="minorBidi"/>
          <w:b w:val="0"/>
          <w:kern w:val="2"/>
          <w:szCs w:val="24"/>
          <w:lang w:eastAsia="en-AU"/>
          <w14:ligatures w14:val="standardContextual"/>
        </w:rPr>
      </w:pPr>
      <w:hyperlink w:anchor="_Toc215234333" w:history="1">
        <w:r w:rsidRPr="00B20206">
          <w:t>Part 6</w:t>
        </w:r>
        <w:r>
          <w:rPr>
            <w:rFonts w:asciiTheme="minorHAnsi" w:eastAsiaTheme="minorEastAsia" w:hAnsiTheme="minorHAnsi" w:cstheme="minorBidi"/>
            <w:b w:val="0"/>
            <w:kern w:val="2"/>
            <w:szCs w:val="24"/>
            <w:lang w:eastAsia="en-AU"/>
            <w14:ligatures w14:val="standardContextual"/>
          </w:rPr>
          <w:tab/>
        </w:r>
        <w:r w:rsidRPr="00B20206">
          <w:t>Amendment of schemes</w:t>
        </w:r>
        <w:r w:rsidRPr="00DD0E6D">
          <w:rPr>
            <w:vanish/>
          </w:rPr>
          <w:tab/>
        </w:r>
        <w:r w:rsidRPr="00DD0E6D">
          <w:rPr>
            <w:vanish/>
          </w:rPr>
          <w:fldChar w:fldCharType="begin"/>
        </w:r>
        <w:r w:rsidRPr="00DD0E6D">
          <w:rPr>
            <w:vanish/>
          </w:rPr>
          <w:instrText xml:space="preserve"> PAGEREF _Toc215234333 \h </w:instrText>
        </w:r>
        <w:r w:rsidRPr="00DD0E6D">
          <w:rPr>
            <w:vanish/>
          </w:rPr>
        </w:r>
        <w:r w:rsidRPr="00DD0E6D">
          <w:rPr>
            <w:vanish/>
          </w:rPr>
          <w:fldChar w:fldCharType="separate"/>
        </w:r>
        <w:r w:rsidR="00992008">
          <w:rPr>
            <w:vanish/>
          </w:rPr>
          <w:t>16</w:t>
        </w:r>
        <w:r w:rsidRPr="00DD0E6D">
          <w:rPr>
            <w:vanish/>
          </w:rPr>
          <w:fldChar w:fldCharType="end"/>
        </w:r>
      </w:hyperlink>
    </w:p>
    <w:p w14:paraId="477F3F93" w14:textId="069FC864" w:rsidR="00DD0E6D" w:rsidRDefault="00DD0E6D">
      <w:pPr>
        <w:pStyle w:val="TOC5"/>
        <w:rPr>
          <w:rFonts w:asciiTheme="minorHAnsi" w:eastAsiaTheme="minorEastAsia" w:hAnsiTheme="minorHAnsi" w:cstheme="minorBidi"/>
          <w:kern w:val="2"/>
          <w:sz w:val="24"/>
          <w:szCs w:val="24"/>
          <w:lang w:eastAsia="en-AU"/>
          <w14:ligatures w14:val="standardContextual"/>
        </w:rPr>
      </w:pPr>
      <w:r>
        <w:tab/>
      </w:r>
      <w:hyperlink w:anchor="_Toc215234334" w:history="1">
        <w:r w:rsidRPr="00B20206">
          <w:t>22</w:t>
        </w:r>
        <w:r>
          <w:rPr>
            <w:rFonts w:asciiTheme="minorHAnsi" w:eastAsiaTheme="minorEastAsia" w:hAnsiTheme="minorHAnsi" w:cstheme="minorBidi"/>
            <w:kern w:val="2"/>
            <w:sz w:val="24"/>
            <w:szCs w:val="24"/>
            <w:lang w:eastAsia="en-AU"/>
            <w14:ligatures w14:val="standardContextual"/>
          </w:rPr>
          <w:tab/>
        </w:r>
        <w:r w:rsidRPr="00B20206">
          <w:t>Application for authorisation to amend scheme</w:t>
        </w:r>
        <w:r>
          <w:tab/>
        </w:r>
        <w:r>
          <w:fldChar w:fldCharType="begin"/>
        </w:r>
        <w:r>
          <w:instrText xml:space="preserve"> PAGEREF _Toc215234334 \h </w:instrText>
        </w:r>
        <w:r>
          <w:fldChar w:fldCharType="separate"/>
        </w:r>
        <w:r w:rsidR="00992008">
          <w:t>16</w:t>
        </w:r>
        <w:r>
          <w:fldChar w:fldCharType="end"/>
        </w:r>
      </w:hyperlink>
    </w:p>
    <w:p w14:paraId="77B6C8A9" w14:textId="360B2AAE" w:rsidR="00DD0E6D" w:rsidRDefault="00DD0E6D">
      <w:pPr>
        <w:pStyle w:val="TOC5"/>
        <w:rPr>
          <w:rFonts w:asciiTheme="minorHAnsi" w:eastAsiaTheme="minorEastAsia" w:hAnsiTheme="minorHAnsi" w:cstheme="minorBidi"/>
          <w:kern w:val="2"/>
          <w:sz w:val="24"/>
          <w:szCs w:val="24"/>
          <w:lang w:eastAsia="en-AU"/>
          <w14:ligatures w14:val="standardContextual"/>
        </w:rPr>
      </w:pPr>
      <w:r>
        <w:tab/>
      </w:r>
      <w:hyperlink w:anchor="_Toc215234335" w:history="1">
        <w:r w:rsidRPr="00B20206">
          <w:t>23</w:t>
        </w:r>
        <w:r>
          <w:rPr>
            <w:rFonts w:asciiTheme="minorHAnsi" w:eastAsiaTheme="minorEastAsia" w:hAnsiTheme="minorHAnsi" w:cstheme="minorBidi"/>
            <w:kern w:val="2"/>
            <w:sz w:val="24"/>
            <w:szCs w:val="24"/>
            <w:lang w:eastAsia="en-AU"/>
            <w14:ligatures w14:val="standardContextual"/>
          </w:rPr>
          <w:tab/>
        </w:r>
        <w:r w:rsidRPr="00B20206">
          <w:t>Authorisation of amendment</w:t>
        </w:r>
        <w:r>
          <w:tab/>
        </w:r>
        <w:r>
          <w:fldChar w:fldCharType="begin"/>
        </w:r>
        <w:r>
          <w:instrText xml:space="preserve"> PAGEREF _Toc215234335 \h </w:instrText>
        </w:r>
        <w:r>
          <w:fldChar w:fldCharType="separate"/>
        </w:r>
        <w:r w:rsidR="00992008">
          <w:t>16</w:t>
        </w:r>
        <w:r>
          <w:fldChar w:fldCharType="end"/>
        </w:r>
      </w:hyperlink>
    </w:p>
    <w:p w14:paraId="3A3CE891" w14:textId="43A2E174" w:rsidR="00DD0E6D" w:rsidRDefault="00DD0E6D">
      <w:pPr>
        <w:pStyle w:val="TOC5"/>
        <w:rPr>
          <w:rFonts w:asciiTheme="minorHAnsi" w:eastAsiaTheme="minorEastAsia" w:hAnsiTheme="minorHAnsi" w:cstheme="minorBidi"/>
          <w:kern w:val="2"/>
          <w:sz w:val="24"/>
          <w:szCs w:val="24"/>
          <w:lang w:eastAsia="en-AU"/>
          <w14:ligatures w14:val="standardContextual"/>
        </w:rPr>
      </w:pPr>
      <w:r>
        <w:tab/>
      </w:r>
      <w:hyperlink w:anchor="_Toc215234336" w:history="1">
        <w:r w:rsidRPr="00B20206">
          <w:t>24</w:t>
        </w:r>
        <w:r>
          <w:rPr>
            <w:rFonts w:asciiTheme="minorHAnsi" w:eastAsiaTheme="minorEastAsia" w:hAnsiTheme="minorHAnsi" w:cstheme="minorBidi"/>
            <w:kern w:val="2"/>
            <w:sz w:val="24"/>
            <w:szCs w:val="24"/>
            <w:lang w:eastAsia="en-AU"/>
            <w14:ligatures w14:val="standardContextual"/>
          </w:rPr>
          <w:tab/>
        </w:r>
        <w:r w:rsidRPr="00B20206">
          <w:t>Expiry of authorisation</w:t>
        </w:r>
        <w:r>
          <w:tab/>
        </w:r>
        <w:r>
          <w:fldChar w:fldCharType="begin"/>
        </w:r>
        <w:r>
          <w:instrText xml:space="preserve"> PAGEREF _Toc215234336 \h </w:instrText>
        </w:r>
        <w:r>
          <w:fldChar w:fldCharType="separate"/>
        </w:r>
        <w:r w:rsidR="00992008">
          <w:t>17</w:t>
        </w:r>
        <w:r>
          <w:fldChar w:fldCharType="end"/>
        </w:r>
      </w:hyperlink>
    </w:p>
    <w:p w14:paraId="4DB2CF2D" w14:textId="34A96AD3" w:rsidR="00DD0E6D" w:rsidRDefault="00DD0E6D">
      <w:pPr>
        <w:pStyle w:val="TOC5"/>
        <w:rPr>
          <w:rFonts w:asciiTheme="minorHAnsi" w:eastAsiaTheme="minorEastAsia" w:hAnsiTheme="minorHAnsi" w:cstheme="minorBidi"/>
          <w:kern w:val="2"/>
          <w:sz w:val="24"/>
          <w:szCs w:val="24"/>
          <w:lang w:eastAsia="en-AU"/>
          <w14:ligatures w14:val="standardContextual"/>
        </w:rPr>
      </w:pPr>
      <w:r>
        <w:tab/>
      </w:r>
      <w:hyperlink w:anchor="_Toc215234337" w:history="1">
        <w:r w:rsidRPr="00B20206">
          <w:t>25</w:t>
        </w:r>
        <w:r>
          <w:rPr>
            <w:rFonts w:asciiTheme="minorHAnsi" w:eastAsiaTheme="minorEastAsia" w:hAnsiTheme="minorHAnsi" w:cstheme="minorBidi"/>
            <w:kern w:val="2"/>
            <w:sz w:val="24"/>
            <w:szCs w:val="24"/>
            <w:lang w:eastAsia="en-AU"/>
            <w14:ligatures w14:val="standardContextual"/>
          </w:rPr>
          <w:tab/>
        </w:r>
        <w:r w:rsidRPr="00B20206">
          <w:t>Request to register amendment</w:t>
        </w:r>
        <w:r>
          <w:tab/>
        </w:r>
        <w:r>
          <w:fldChar w:fldCharType="begin"/>
        </w:r>
        <w:r>
          <w:instrText xml:space="preserve"> PAGEREF _Toc215234337 \h </w:instrText>
        </w:r>
        <w:r>
          <w:fldChar w:fldCharType="separate"/>
        </w:r>
        <w:r w:rsidR="00992008">
          <w:t>17</w:t>
        </w:r>
        <w:r>
          <w:fldChar w:fldCharType="end"/>
        </w:r>
      </w:hyperlink>
    </w:p>
    <w:p w14:paraId="5FC2DCA5" w14:textId="12FE2527" w:rsidR="00DD0E6D" w:rsidRDefault="00DD0E6D">
      <w:pPr>
        <w:pStyle w:val="TOC5"/>
        <w:rPr>
          <w:rFonts w:asciiTheme="minorHAnsi" w:eastAsiaTheme="minorEastAsia" w:hAnsiTheme="minorHAnsi" w:cstheme="minorBidi"/>
          <w:kern w:val="2"/>
          <w:sz w:val="24"/>
          <w:szCs w:val="24"/>
          <w:lang w:eastAsia="en-AU"/>
          <w14:ligatures w14:val="standardContextual"/>
        </w:rPr>
      </w:pPr>
      <w:r>
        <w:tab/>
      </w:r>
      <w:hyperlink w:anchor="_Toc215234338" w:history="1">
        <w:r w:rsidRPr="00B20206">
          <w:t>26</w:t>
        </w:r>
        <w:r>
          <w:rPr>
            <w:rFonts w:asciiTheme="minorHAnsi" w:eastAsiaTheme="minorEastAsia" w:hAnsiTheme="minorHAnsi" w:cstheme="minorBidi"/>
            <w:kern w:val="2"/>
            <w:sz w:val="24"/>
            <w:szCs w:val="24"/>
            <w:lang w:eastAsia="en-AU"/>
            <w14:ligatures w14:val="standardContextual"/>
          </w:rPr>
          <w:tab/>
        </w:r>
        <w:r w:rsidRPr="00B20206">
          <w:t>Registration of amendment</w:t>
        </w:r>
        <w:r>
          <w:tab/>
        </w:r>
        <w:r>
          <w:fldChar w:fldCharType="begin"/>
        </w:r>
        <w:r>
          <w:instrText xml:space="preserve"> PAGEREF _Toc215234338 \h </w:instrText>
        </w:r>
        <w:r>
          <w:fldChar w:fldCharType="separate"/>
        </w:r>
        <w:r w:rsidR="00992008">
          <w:t>18</w:t>
        </w:r>
        <w:r>
          <w:fldChar w:fldCharType="end"/>
        </w:r>
      </w:hyperlink>
    </w:p>
    <w:p w14:paraId="519783FA" w14:textId="231EDBBF" w:rsidR="00DD0E6D" w:rsidRDefault="00DD0E6D">
      <w:pPr>
        <w:pStyle w:val="TOC5"/>
        <w:rPr>
          <w:rFonts w:asciiTheme="minorHAnsi" w:eastAsiaTheme="minorEastAsia" w:hAnsiTheme="minorHAnsi" w:cstheme="minorBidi"/>
          <w:kern w:val="2"/>
          <w:sz w:val="24"/>
          <w:szCs w:val="24"/>
          <w:lang w:eastAsia="en-AU"/>
          <w14:ligatures w14:val="standardContextual"/>
        </w:rPr>
      </w:pPr>
      <w:r>
        <w:tab/>
      </w:r>
      <w:hyperlink w:anchor="_Toc215234339" w:history="1">
        <w:r w:rsidRPr="00B20206">
          <w:t>27</w:t>
        </w:r>
        <w:r>
          <w:rPr>
            <w:rFonts w:asciiTheme="minorHAnsi" w:eastAsiaTheme="minorEastAsia" w:hAnsiTheme="minorHAnsi" w:cstheme="minorBidi"/>
            <w:kern w:val="2"/>
            <w:sz w:val="24"/>
            <w:szCs w:val="24"/>
            <w:lang w:eastAsia="en-AU"/>
            <w14:ligatures w14:val="standardContextual"/>
          </w:rPr>
          <w:tab/>
        </w:r>
        <w:r w:rsidRPr="00B20206">
          <w:t>Amendment by the Supreme Court</w:t>
        </w:r>
        <w:r>
          <w:tab/>
        </w:r>
        <w:r>
          <w:fldChar w:fldCharType="begin"/>
        </w:r>
        <w:r>
          <w:instrText xml:space="preserve"> PAGEREF _Toc215234339 \h </w:instrText>
        </w:r>
        <w:r>
          <w:fldChar w:fldCharType="separate"/>
        </w:r>
        <w:r w:rsidR="00992008">
          <w:t>18</w:t>
        </w:r>
        <w:r>
          <w:fldChar w:fldCharType="end"/>
        </w:r>
      </w:hyperlink>
    </w:p>
    <w:p w14:paraId="3CAEE616" w14:textId="2FD24A4D" w:rsidR="00DD0E6D" w:rsidRDefault="00DD0E6D">
      <w:pPr>
        <w:pStyle w:val="TOC2"/>
        <w:rPr>
          <w:rFonts w:asciiTheme="minorHAnsi" w:eastAsiaTheme="minorEastAsia" w:hAnsiTheme="minorHAnsi" w:cstheme="minorBidi"/>
          <w:b w:val="0"/>
          <w:kern w:val="2"/>
          <w:szCs w:val="24"/>
          <w:lang w:eastAsia="en-AU"/>
          <w14:ligatures w14:val="standardContextual"/>
        </w:rPr>
      </w:pPr>
      <w:hyperlink w:anchor="_Toc215234340" w:history="1">
        <w:r w:rsidRPr="00B20206">
          <w:t>Part 7</w:t>
        </w:r>
        <w:r>
          <w:rPr>
            <w:rFonts w:asciiTheme="minorHAnsi" w:eastAsiaTheme="minorEastAsia" w:hAnsiTheme="minorHAnsi" w:cstheme="minorBidi"/>
            <w:b w:val="0"/>
            <w:kern w:val="2"/>
            <w:szCs w:val="24"/>
            <w:lang w:eastAsia="en-AU"/>
            <w14:ligatures w14:val="standardContextual"/>
          </w:rPr>
          <w:tab/>
        </w:r>
        <w:r w:rsidRPr="00B20206">
          <w:t>Enforcement of schemes</w:t>
        </w:r>
        <w:r w:rsidRPr="00DD0E6D">
          <w:rPr>
            <w:vanish/>
          </w:rPr>
          <w:tab/>
        </w:r>
        <w:r w:rsidRPr="00DD0E6D">
          <w:rPr>
            <w:vanish/>
          </w:rPr>
          <w:fldChar w:fldCharType="begin"/>
        </w:r>
        <w:r w:rsidRPr="00DD0E6D">
          <w:rPr>
            <w:vanish/>
          </w:rPr>
          <w:instrText xml:space="preserve"> PAGEREF _Toc215234340 \h </w:instrText>
        </w:r>
        <w:r w:rsidRPr="00DD0E6D">
          <w:rPr>
            <w:vanish/>
          </w:rPr>
        </w:r>
        <w:r w:rsidRPr="00DD0E6D">
          <w:rPr>
            <w:vanish/>
          </w:rPr>
          <w:fldChar w:fldCharType="separate"/>
        </w:r>
        <w:r w:rsidR="00992008">
          <w:rPr>
            <w:vanish/>
          </w:rPr>
          <w:t>21</w:t>
        </w:r>
        <w:r w:rsidRPr="00DD0E6D">
          <w:rPr>
            <w:vanish/>
          </w:rPr>
          <w:fldChar w:fldCharType="end"/>
        </w:r>
      </w:hyperlink>
    </w:p>
    <w:p w14:paraId="1CBDB2C9" w14:textId="1DFFC5F9" w:rsidR="00DD0E6D" w:rsidRDefault="00DD0E6D">
      <w:pPr>
        <w:pStyle w:val="TOC5"/>
        <w:rPr>
          <w:rFonts w:asciiTheme="minorHAnsi" w:eastAsiaTheme="minorEastAsia" w:hAnsiTheme="minorHAnsi" w:cstheme="minorBidi"/>
          <w:kern w:val="2"/>
          <w:sz w:val="24"/>
          <w:szCs w:val="24"/>
          <w:lang w:eastAsia="en-AU"/>
          <w14:ligatures w14:val="standardContextual"/>
        </w:rPr>
      </w:pPr>
      <w:r>
        <w:tab/>
      </w:r>
      <w:hyperlink w:anchor="_Toc215234341" w:history="1">
        <w:r w:rsidRPr="00B20206">
          <w:t>28</w:t>
        </w:r>
        <w:r>
          <w:rPr>
            <w:rFonts w:asciiTheme="minorHAnsi" w:eastAsiaTheme="minorEastAsia" w:hAnsiTheme="minorHAnsi" w:cstheme="minorBidi"/>
            <w:kern w:val="2"/>
            <w:sz w:val="24"/>
            <w:szCs w:val="24"/>
            <w:lang w:eastAsia="en-AU"/>
            <w14:ligatures w14:val="standardContextual"/>
          </w:rPr>
          <w:tab/>
        </w:r>
        <w:r w:rsidRPr="00B20206">
          <w:t>Injunction</w:t>
        </w:r>
        <w:r>
          <w:tab/>
        </w:r>
        <w:r>
          <w:fldChar w:fldCharType="begin"/>
        </w:r>
        <w:r>
          <w:instrText xml:space="preserve"> PAGEREF _Toc215234341 \h </w:instrText>
        </w:r>
        <w:r>
          <w:fldChar w:fldCharType="separate"/>
        </w:r>
        <w:r w:rsidR="00992008">
          <w:t>21</w:t>
        </w:r>
        <w:r>
          <w:fldChar w:fldCharType="end"/>
        </w:r>
      </w:hyperlink>
    </w:p>
    <w:p w14:paraId="348085DD" w14:textId="401F38B1" w:rsidR="00DD0E6D" w:rsidRDefault="00DD0E6D">
      <w:pPr>
        <w:pStyle w:val="TOC5"/>
        <w:rPr>
          <w:rFonts w:asciiTheme="minorHAnsi" w:eastAsiaTheme="minorEastAsia" w:hAnsiTheme="minorHAnsi" w:cstheme="minorBidi"/>
          <w:kern w:val="2"/>
          <w:sz w:val="24"/>
          <w:szCs w:val="24"/>
          <w:lang w:eastAsia="en-AU"/>
          <w14:ligatures w14:val="standardContextual"/>
        </w:rPr>
      </w:pPr>
      <w:r>
        <w:tab/>
      </w:r>
      <w:hyperlink w:anchor="_Toc215234342" w:history="1">
        <w:r w:rsidRPr="00B20206">
          <w:t>29</w:t>
        </w:r>
        <w:r>
          <w:rPr>
            <w:rFonts w:asciiTheme="minorHAnsi" w:eastAsiaTheme="minorEastAsia" w:hAnsiTheme="minorHAnsi" w:cstheme="minorBidi"/>
            <w:kern w:val="2"/>
            <w:sz w:val="24"/>
            <w:szCs w:val="24"/>
            <w:lang w:eastAsia="en-AU"/>
            <w14:ligatures w14:val="standardContextual"/>
          </w:rPr>
          <w:tab/>
        </w:r>
        <w:r w:rsidRPr="00B20206">
          <w:t>Implied term in contract for sale of lot</w:t>
        </w:r>
        <w:r>
          <w:tab/>
        </w:r>
        <w:r>
          <w:fldChar w:fldCharType="begin"/>
        </w:r>
        <w:r>
          <w:instrText xml:space="preserve"> PAGEREF _Toc215234342 \h </w:instrText>
        </w:r>
        <w:r>
          <w:fldChar w:fldCharType="separate"/>
        </w:r>
        <w:r w:rsidR="00992008">
          <w:t>21</w:t>
        </w:r>
        <w:r>
          <w:fldChar w:fldCharType="end"/>
        </w:r>
      </w:hyperlink>
    </w:p>
    <w:p w14:paraId="419C35A5" w14:textId="4C13712C" w:rsidR="00DD0E6D" w:rsidRDefault="00DD0E6D">
      <w:pPr>
        <w:pStyle w:val="TOC2"/>
        <w:rPr>
          <w:rFonts w:asciiTheme="minorHAnsi" w:eastAsiaTheme="minorEastAsia" w:hAnsiTheme="minorHAnsi" w:cstheme="minorBidi"/>
          <w:b w:val="0"/>
          <w:kern w:val="2"/>
          <w:szCs w:val="24"/>
          <w:lang w:eastAsia="en-AU"/>
          <w14:ligatures w14:val="standardContextual"/>
        </w:rPr>
      </w:pPr>
      <w:hyperlink w:anchor="_Toc215234343" w:history="1">
        <w:r w:rsidRPr="00B20206">
          <w:t>Part 8</w:t>
        </w:r>
        <w:r>
          <w:rPr>
            <w:rFonts w:asciiTheme="minorHAnsi" w:eastAsiaTheme="minorEastAsia" w:hAnsiTheme="minorHAnsi" w:cstheme="minorBidi"/>
            <w:b w:val="0"/>
            <w:kern w:val="2"/>
            <w:szCs w:val="24"/>
            <w:lang w:eastAsia="en-AU"/>
            <w14:ligatures w14:val="standardContextual"/>
          </w:rPr>
          <w:tab/>
        </w:r>
        <w:r w:rsidRPr="00B20206">
          <w:t>Bodies corporate</w:t>
        </w:r>
        <w:r w:rsidRPr="00DD0E6D">
          <w:rPr>
            <w:vanish/>
          </w:rPr>
          <w:tab/>
        </w:r>
        <w:r w:rsidRPr="00DD0E6D">
          <w:rPr>
            <w:vanish/>
          </w:rPr>
          <w:fldChar w:fldCharType="begin"/>
        </w:r>
        <w:r w:rsidRPr="00DD0E6D">
          <w:rPr>
            <w:vanish/>
          </w:rPr>
          <w:instrText xml:space="preserve"> PAGEREF _Toc215234343 \h </w:instrText>
        </w:r>
        <w:r w:rsidRPr="00DD0E6D">
          <w:rPr>
            <w:vanish/>
          </w:rPr>
        </w:r>
        <w:r w:rsidRPr="00DD0E6D">
          <w:rPr>
            <w:vanish/>
          </w:rPr>
          <w:fldChar w:fldCharType="separate"/>
        </w:r>
        <w:r w:rsidR="00992008">
          <w:rPr>
            <w:vanish/>
          </w:rPr>
          <w:t>23</w:t>
        </w:r>
        <w:r w:rsidRPr="00DD0E6D">
          <w:rPr>
            <w:vanish/>
          </w:rPr>
          <w:fldChar w:fldCharType="end"/>
        </w:r>
      </w:hyperlink>
    </w:p>
    <w:p w14:paraId="20C2C3EC" w14:textId="5D0B26CF" w:rsidR="00DD0E6D" w:rsidRDefault="00DD0E6D">
      <w:pPr>
        <w:pStyle w:val="TOC3"/>
        <w:rPr>
          <w:rFonts w:asciiTheme="minorHAnsi" w:eastAsiaTheme="minorEastAsia" w:hAnsiTheme="minorHAnsi" w:cstheme="minorBidi"/>
          <w:b w:val="0"/>
          <w:kern w:val="2"/>
          <w:sz w:val="24"/>
          <w:szCs w:val="24"/>
          <w:lang w:eastAsia="en-AU"/>
          <w14:ligatures w14:val="standardContextual"/>
        </w:rPr>
      </w:pPr>
      <w:hyperlink w:anchor="_Toc215234344" w:history="1">
        <w:r w:rsidRPr="00B20206">
          <w:t>Division 8.1</w:t>
        </w:r>
        <w:r>
          <w:rPr>
            <w:rFonts w:asciiTheme="minorHAnsi" w:eastAsiaTheme="minorEastAsia" w:hAnsiTheme="minorHAnsi" w:cstheme="minorBidi"/>
            <w:b w:val="0"/>
            <w:kern w:val="2"/>
            <w:sz w:val="24"/>
            <w:szCs w:val="24"/>
            <w:lang w:eastAsia="en-AU"/>
            <w14:ligatures w14:val="standardContextual"/>
          </w:rPr>
          <w:tab/>
        </w:r>
        <w:r w:rsidRPr="00B20206">
          <w:t>Establishment of bodies corporate</w:t>
        </w:r>
        <w:r w:rsidRPr="00DD0E6D">
          <w:rPr>
            <w:vanish/>
          </w:rPr>
          <w:tab/>
        </w:r>
        <w:r w:rsidRPr="00DD0E6D">
          <w:rPr>
            <w:vanish/>
          </w:rPr>
          <w:fldChar w:fldCharType="begin"/>
        </w:r>
        <w:r w:rsidRPr="00DD0E6D">
          <w:rPr>
            <w:vanish/>
          </w:rPr>
          <w:instrText xml:space="preserve"> PAGEREF _Toc215234344 \h </w:instrText>
        </w:r>
        <w:r w:rsidRPr="00DD0E6D">
          <w:rPr>
            <w:vanish/>
          </w:rPr>
        </w:r>
        <w:r w:rsidRPr="00DD0E6D">
          <w:rPr>
            <w:vanish/>
          </w:rPr>
          <w:fldChar w:fldCharType="separate"/>
        </w:r>
        <w:r w:rsidR="00992008">
          <w:rPr>
            <w:vanish/>
          </w:rPr>
          <w:t>23</w:t>
        </w:r>
        <w:r w:rsidRPr="00DD0E6D">
          <w:rPr>
            <w:vanish/>
          </w:rPr>
          <w:fldChar w:fldCharType="end"/>
        </w:r>
      </w:hyperlink>
    </w:p>
    <w:p w14:paraId="6AE30B6D" w14:textId="2DCF5D68" w:rsidR="00DD0E6D" w:rsidRDefault="00DD0E6D">
      <w:pPr>
        <w:pStyle w:val="TOC5"/>
        <w:rPr>
          <w:rFonts w:asciiTheme="minorHAnsi" w:eastAsiaTheme="minorEastAsia" w:hAnsiTheme="minorHAnsi" w:cstheme="minorBidi"/>
          <w:kern w:val="2"/>
          <w:sz w:val="24"/>
          <w:szCs w:val="24"/>
          <w:lang w:eastAsia="en-AU"/>
          <w14:ligatures w14:val="standardContextual"/>
        </w:rPr>
      </w:pPr>
      <w:r>
        <w:tab/>
      </w:r>
      <w:hyperlink w:anchor="_Toc215234345" w:history="1">
        <w:r w:rsidRPr="00B20206">
          <w:t>30</w:t>
        </w:r>
        <w:r>
          <w:rPr>
            <w:rFonts w:asciiTheme="minorHAnsi" w:eastAsiaTheme="minorEastAsia" w:hAnsiTheme="minorHAnsi" w:cstheme="minorBidi"/>
            <w:kern w:val="2"/>
            <w:sz w:val="24"/>
            <w:szCs w:val="24"/>
            <w:lang w:eastAsia="en-AU"/>
            <w14:ligatures w14:val="standardContextual"/>
          </w:rPr>
          <w:tab/>
        </w:r>
        <w:r w:rsidRPr="00B20206">
          <w:t>Establishment of body corporate</w:t>
        </w:r>
        <w:r>
          <w:tab/>
        </w:r>
        <w:r>
          <w:fldChar w:fldCharType="begin"/>
        </w:r>
        <w:r>
          <w:instrText xml:space="preserve"> PAGEREF _Toc215234345 \h </w:instrText>
        </w:r>
        <w:r>
          <w:fldChar w:fldCharType="separate"/>
        </w:r>
        <w:r w:rsidR="00992008">
          <w:t>23</w:t>
        </w:r>
        <w:r>
          <w:fldChar w:fldCharType="end"/>
        </w:r>
      </w:hyperlink>
    </w:p>
    <w:p w14:paraId="233A3482" w14:textId="409F7BFF" w:rsidR="00DD0E6D" w:rsidRDefault="00DD0E6D">
      <w:pPr>
        <w:pStyle w:val="TOC5"/>
        <w:rPr>
          <w:rFonts w:asciiTheme="minorHAnsi" w:eastAsiaTheme="minorEastAsia" w:hAnsiTheme="minorHAnsi" w:cstheme="minorBidi"/>
          <w:kern w:val="2"/>
          <w:sz w:val="24"/>
          <w:szCs w:val="24"/>
          <w:lang w:eastAsia="en-AU"/>
          <w14:ligatures w14:val="standardContextual"/>
        </w:rPr>
      </w:pPr>
      <w:r>
        <w:tab/>
      </w:r>
      <w:hyperlink w:anchor="_Toc215234346" w:history="1">
        <w:r w:rsidRPr="00B20206">
          <w:t>31</w:t>
        </w:r>
        <w:r>
          <w:rPr>
            <w:rFonts w:asciiTheme="minorHAnsi" w:eastAsiaTheme="minorEastAsia" w:hAnsiTheme="minorHAnsi" w:cstheme="minorBidi"/>
            <w:kern w:val="2"/>
            <w:sz w:val="24"/>
            <w:szCs w:val="24"/>
            <w:lang w:eastAsia="en-AU"/>
            <w14:ligatures w14:val="standardContextual"/>
          </w:rPr>
          <w:tab/>
        </w:r>
        <w:r w:rsidRPr="00B20206">
          <w:t>Legal status of body corporate</w:t>
        </w:r>
        <w:r>
          <w:tab/>
        </w:r>
        <w:r>
          <w:fldChar w:fldCharType="begin"/>
        </w:r>
        <w:r>
          <w:instrText xml:space="preserve"> PAGEREF _Toc215234346 \h </w:instrText>
        </w:r>
        <w:r>
          <w:fldChar w:fldCharType="separate"/>
        </w:r>
        <w:r w:rsidR="00992008">
          <w:t>23</w:t>
        </w:r>
        <w:r>
          <w:fldChar w:fldCharType="end"/>
        </w:r>
      </w:hyperlink>
    </w:p>
    <w:p w14:paraId="0AFD25E3" w14:textId="43F3A7BF" w:rsidR="00DD0E6D" w:rsidRDefault="00DD0E6D">
      <w:pPr>
        <w:pStyle w:val="TOC5"/>
        <w:rPr>
          <w:rFonts w:asciiTheme="minorHAnsi" w:eastAsiaTheme="minorEastAsia" w:hAnsiTheme="minorHAnsi" w:cstheme="minorBidi"/>
          <w:kern w:val="2"/>
          <w:sz w:val="24"/>
          <w:szCs w:val="24"/>
          <w:lang w:eastAsia="en-AU"/>
          <w14:ligatures w14:val="standardContextual"/>
        </w:rPr>
      </w:pPr>
      <w:r>
        <w:tab/>
      </w:r>
      <w:hyperlink w:anchor="_Toc215234347" w:history="1">
        <w:r w:rsidRPr="00B20206">
          <w:t>32</w:t>
        </w:r>
        <w:r>
          <w:rPr>
            <w:rFonts w:asciiTheme="minorHAnsi" w:eastAsiaTheme="minorEastAsia" w:hAnsiTheme="minorHAnsi" w:cstheme="minorBidi"/>
            <w:kern w:val="2"/>
            <w:sz w:val="24"/>
            <w:szCs w:val="24"/>
            <w:lang w:eastAsia="en-AU"/>
            <w14:ligatures w14:val="standardContextual"/>
          </w:rPr>
          <w:tab/>
        </w:r>
        <w:r w:rsidRPr="00B20206">
          <w:t>Members of body corporate</w:t>
        </w:r>
        <w:r>
          <w:tab/>
        </w:r>
        <w:r>
          <w:fldChar w:fldCharType="begin"/>
        </w:r>
        <w:r>
          <w:instrText xml:space="preserve"> PAGEREF _Toc215234347 \h </w:instrText>
        </w:r>
        <w:r>
          <w:fldChar w:fldCharType="separate"/>
        </w:r>
        <w:r w:rsidR="00992008">
          <w:t>23</w:t>
        </w:r>
        <w:r>
          <w:fldChar w:fldCharType="end"/>
        </w:r>
      </w:hyperlink>
    </w:p>
    <w:p w14:paraId="2CA333F5" w14:textId="2918FDE6" w:rsidR="00DD0E6D" w:rsidRDefault="00DD0E6D">
      <w:pPr>
        <w:pStyle w:val="TOC5"/>
        <w:rPr>
          <w:rFonts w:asciiTheme="minorHAnsi" w:eastAsiaTheme="minorEastAsia" w:hAnsiTheme="minorHAnsi" w:cstheme="minorBidi"/>
          <w:kern w:val="2"/>
          <w:sz w:val="24"/>
          <w:szCs w:val="24"/>
          <w:lang w:eastAsia="en-AU"/>
          <w14:ligatures w14:val="standardContextual"/>
        </w:rPr>
      </w:pPr>
      <w:r>
        <w:tab/>
      </w:r>
      <w:hyperlink w:anchor="_Toc215234348" w:history="1">
        <w:r w:rsidRPr="00B20206">
          <w:t>33</w:t>
        </w:r>
        <w:r>
          <w:rPr>
            <w:rFonts w:asciiTheme="minorHAnsi" w:eastAsiaTheme="minorEastAsia" w:hAnsiTheme="minorHAnsi" w:cstheme="minorBidi"/>
            <w:kern w:val="2"/>
            <w:sz w:val="24"/>
            <w:szCs w:val="24"/>
            <w:lang w:eastAsia="en-AU"/>
            <w14:ligatures w14:val="standardContextual"/>
          </w:rPr>
          <w:tab/>
        </w:r>
        <w:r w:rsidRPr="00B20206">
          <w:t>Merger and division of bodies corporate</w:t>
        </w:r>
        <w:r>
          <w:tab/>
        </w:r>
        <w:r>
          <w:fldChar w:fldCharType="begin"/>
        </w:r>
        <w:r>
          <w:instrText xml:space="preserve"> PAGEREF _Toc215234348 \h </w:instrText>
        </w:r>
        <w:r>
          <w:fldChar w:fldCharType="separate"/>
        </w:r>
        <w:r w:rsidR="00992008">
          <w:t>24</w:t>
        </w:r>
        <w:r>
          <w:fldChar w:fldCharType="end"/>
        </w:r>
      </w:hyperlink>
    </w:p>
    <w:p w14:paraId="0C0D0437" w14:textId="5992C871" w:rsidR="00DD0E6D" w:rsidRDefault="00DD0E6D">
      <w:pPr>
        <w:pStyle w:val="TOC5"/>
        <w:rPr>
          <w:rFonts w:asciiTheme="minorHAnsi" w:eastAsiaTheme="minorEastAsia" w:hAnsiTheme="minorHAnsi" w:cstheme="minorBidi"/>
          <w:kern w:val="2"/>
          <w:sz w:val="24"/>
          <w:szCs w:val="24"/>
          <w:lang w:eastAsia="en-AU"/>
          <w14:ligatures w14:val="standardContextual"/>
        </w:rPr>
      </w:pPr>
      <w:r>
        <w:tab/>
      </w:r>
      <w:hyperlink w:anchor="_Toc215234349" w:history="1">
        <w:r w:rsidRPr="00B20206">
          <w:t>34</w:t>
        </w:r>
        <w:r>
          <w:rPr>
            <w:rFonts w:asciiTheme="minorHAnsi" w:eastAsiaTheme="minorEastAsia" w:hAnsiTheme="minorHAnsi" w:cstheme="minorBidi"/>
            <w:kern w:val="2"/>
            <w:sz w:val="24"/>
            <w:szCs w:val="24"/>
            <w:lang w:eastAsia="en-AU"/>
            <w14:ligatures w14:val="standardContextual"/>
          </w:rPr>
          <w:tab/>
        </w:r>
        <w:r w:rsidRPr="00B20206">
          <w:t>Common seal</w:t>
        </w:r>
        <w:r>
          <w:tab/>
        </w:r>
        <w:r>
          <w:fldChar w:fldCharType="begin"/>
        </w:r>
        <w:r>
          <w:instrText xml:space="preserve"> PAGEREF _Toc215234349 \h </w:instrText>
        </w:r>
        <w:r>
          <w:fldChar w:fldCharType="separate"/>
        </w:r>
        <w:r w:rsidR="00992008">
          <w:t>25</w:t>
        </w:r>
        <w:r>
          <w:fldChar w:fldCharType="end"/>
        </w:r>
      </w:hyperlink>
    </w:p>
    <w:p w14:paraId="6A676D06" w14:textId="59F2945D" w:rsidR="00DD0E6D" w:rsidRDefault="00DD0E6D">
      <w:pPr>
        <w:pStyle w:val="TOC3"/>
        <w:rPr>
          <w:rFonts w:asciiTheme="minorHAnsi" w:eastAsiaTheme="minorEastAsia" w:hAnsiTheme="minorHAnsi" w:cstheme="minorBidi"/>
          <w:b w:val="0"/>
          <w:kern w:val="2"/>
          <w:sz w:val="24"/>
          <w:szCs w:val="24"/>
          <w:lang w:eastAsia="en-AU"/>
          <w14:ligatures w14:val="standardContextual"/>
        </w:rPr>
      </w:pPr>
      <w:hyperlink w:anchor="_Toc215234350" w:history="1">
        <w:r w:rsidRPr="00B20206">
          <w:t>Division 8.2</w:t>
        </w:r>
        <w:r>
          <w:rPr>
            <w:rFonts w:asciiTheme="minorHAnsi" w:eastAsiaTheme="minorEastAsia" w:hAnsiTheme="minorHAnsi" w:cstheme="minorBidi"/>
            <w:b w:val="0"/>
            <w:kern w:val="2"/>
            <w:sz w:val="24"/>
            <w:szCs w:val="24"/>
            <w:lang w:eastAsia="en-AU"/>
            <w14:ligatures w14:val="standardContextual"/>
          </w:rPr>
          <w:tab/>
        </w:r>
        <w:r w:rsidRPr="00B20206">
          <w:t>Functions of bodies corporate</w:t>
        </w:r>
        <w:r w:rsidRPr="00DD0E6D">
          <w:rPr>
            <w:vanish/>
          </w:rPr>
          <w:tab/>
        </w:r>
        <w:r w:rsidRPr="00DD0E6D">
          <w:rPr>
            <w:vanish/>
          </w:rPr>
          <w:fldChar w:fldCharType="begin"/>
        </w:r>
        <w:r w:rsidRPr="00DD0E6D">
          <w:rPr>
            <w:vanish/>
          </w:rPr>
          <w:instrText xml:space="preserve"> PAGEREF _Toc215234350 \h </w:instrText>
        </w:r>
        <w:r w:rsidRPr="00DD0E6D">
          <w:rPr>
            <w:vanish/>
          </w:rPr>
        </w:r>
        <w:r w:rsidRPr="00DD0E6D">
          <w:rPr>
            <w:vanish/>
          </w:rPr>
          <w:fldChar w:fldCharType="separate"/>
        </w:r>
        <w:r w:rsidR="00992008">
          <w:rPr>
            <w:vanish/>
          </w:rPr>
          <w:t>26</w:t>
        </w:r>
        <w:r w:rsidRPr="00DD0E6D">
          <w:rPr>
            <w:vanish/>
          </w:rPr>
          <w:fldChar w:fldCharType="end"/>
        </w:r>
      </w:hyperlink>
    </w:p>
    <w:p w14:paraId="1CCE5E1E" w14:textId="02588E67" w:rsidR="00DD0E6D" w:rsidRDefault="00DD0E6D">
      <w:pPr>
        <w:pStyle w:val="TOC5"/>
        <w:rPr>
          <w:rFonts w:asciiTheme="minorHAnsi" w:eastAsiaTheme="minorEastAsia" w:hAnsiTheme="minorHAnsi" w:cstheme="minorBidi"/>
          <w:kern w:val="2"/>
          <w:sz w:val="24"/>
          <w:szCs w:val="24"/>
          <w:lang w:eastAsia="en-AU"/>
          <w14:ligatures w14:val="standardContextual"/>
        </w:rPr>
      </w:pPr>
      <w:r>
        <w:tab/>
      </w:r>
      <w:hyperlink w:anchor="_Toc215234351" w:history="1">
        <w:r w:rsidRPr="00B20206">
          <w:t>35</w:t>
        </w:r>
        <w:r>
          <w:rPr>
            <w:rFonts w:asciiTheme="minorHAnsi" w:eastAsiaTheme="minorEastAsia" w:hAnsiTheme="minorHAnsi" w:cstheme="minorBidi"/>
            <w:kern w:val="2"/>
            <w:sz w:val="24"/>
            <w:szCs w:val="24"/>
            <w:lang w:eastAsia="en-AU"/>
            <w14:ligatures w14:val="standardContextual"/>
          </w:rPr>
          <w:tab/>
        </w:r>
        <w:r w:rsidRPr="00B20206">
          <w:t>Functions of body corporate</w:t>
        </w:r>
        <w:r>
          <w:tab/>
        </w:r>
        <w:r>
          <w:fldChar w:fldCharType="begin"/>
        </w:r>
        <w:r>
          <w:instrText xml:space="preserve"> PAGEREF _Toc215234351 \h </w:instrText>
        </w:r>
        <w:r>
          <w:fldChar w:fldCharType="separate"/>
        </w:r>
        <w:r w:rsidR="00992008">
          <w:t>26</w:t>
        </w:r>
        <w:r>
          <w:fldChar w:fldCharType="end"/>
        </w:r>
      </w:hyperlink>
    </w:p>
    <w:p w14:paraId="33FD5DB2" w14:textId="40FEB9FE" w:rsidR="00DD0E6D" w:rsidRDefault="00DD0E6D">
      <w:pPr>
        <w:pStyle w:val="TOC5"/>
        <w:rPr>
          <w:rFonts w:asciiTheme="minorHAnsi" w:eastAsiaTheme="minorEastAsia" w:hAnsiTheme="minorHAnsi" w:cstheme="minorBidi"/>
          <w:kern w:val="2"/>
          <w:sz w:val="24"/>
          <w:szCs w:val="24"/>
          <w:lang w:eastAsia="en-AU"/>
          <w14:ligatures w14:val="standardContextual"/>
        </w:rPr>
      </w:pPr>
      <w:r>
        <w:tab/>
      </w:r>
      <w:hyperlink w:anchor="_Toc215234352" w:history="1">
        <w:r w:rsidRPr="00B20206">
          <w:t>36</w:t>
        </w:r>
        <w:r>
          <w:rPr>
            <w:rFonts w:asciiTheme="minorHAnsi" w:eastAsiaTheme="minorEastAsia" w:hAnsiTheme="minorHAnsi" w:cstheme="minorBidi"/>
            <w:kern w:val="2"/>
            <w:sz w:val="24"/>
            <w:szCs w:val="24"/>
            <w:lang w:eastAsia="en-AU"/>
            <w14:ligatures w14:val="standardContextual"/>
          </w:rPr>
          <w:tab/>
        </w:r>
        <w:r w:rsidRPr="00B20206">
          <w:t>Borrowing powers</w:t>
        </w:r>
        <w:r>
          <w:tab/>
        </w:r>
        <w:r>
          <w:fldChar w:fldCharType="begin"/>
        </w:r>
        <w:r>
          <w:instrText xml:space="preserve"> PAGEREF _Toc215234352 \h </w:instrText>
        </w:r>
        <w:r>
          <w:fldChar w:fldCharType="separate"/>
        </w:r>
        <w:r w:rsidR="00992008">
          <w:t>26</w:t>
        </w:r>
        <w:r>
          <w:fldChar w:fldCharType="end"/>
        </w:r>
      </w:hyperlink>
    </w:p>
    <w:p w14:paraId="1A00435E" w14:textId="1C24A6DB" w:rsidR="00DD0E6D" w:rsidRDefault="00DD0E6D">
      <w:pPr>
        <w:pStyle w:val="TOC5"/>
        <w:rPr>
          <w:rFonts w:asciiTheme="minorHAnsi" w:eastAsiaTheme="minorEastAsia" w:hAnsiTheme="minorHAnsi" w:cstheme="minorBidi"/>
          <w:kern w:val="2"/>
          <w:sz w:val="24"/>
          <w:szCs w:val="24"/>
          <w:lang w:eastAsia="en-AU"/>
          <w14:ligatures w14:val="standardContextual"/>
        </w:rPr>
      </w:pPr>
      <w:r>
        <w:tab/>
      </w:r>
      <w:hyperlink w:anchor="_Toc215234353" w:history="1">
        <w:r w:rsidRPr="00B20206">
          <w:t>37</w:t>
        </w:r>
        <w:r>
          <w:rPr>
            <w:rFonts w:asciiTheme="minorHAnsi" w:eastAsiaTheme="minorEastAsia" w:hAnsiTheme="minorHAnsi" w:cstheme="minorBidi"/>
            <w:kern w:val="2"/>
            <w:sz w:val="24"/>
            <w:szCs w:val="24"/>
            <w:lang w:eastAsia="en-AU"/>
            <w14:ligatures w14:val="standardContextual"/>
          </w:rPr>
          <w:tab/>
        </w:r>
        <w:r w:rsidRPr="00B20206">
          <w:t>Recovery of expenditure resulting from member’s etc default</w:t>
        </w:r>
        <w:r>
          <w:tab/>
        </w:r>
        <w:r>
          <w:fldChar w:fldCharType="begin"/>
        </w:r>
        <w:r>
          <w:instrText xml:space="preserve"> PAGEREF _Toc215234353 \h </w:instrText>
        </w:r>
        <w:r>
          <w:fldChar w:fldCharType="separate"/>
        </w:r>
        <w:r w:rsidR="00992008">
          <w:t>27</w:t>
        </w:r>
        <w:r>
          <w:fldChar w:fldCharType="end"/>
        </w:r>
      </w:hyperlink>
    </w:p>
    <w:p w14:paraId="17252E7D" w14:textId="16A3FBF1" w:rsidR="00DD0E6D" w:rsidRDefault="00DD0E6D">
      <w:pPr>
        <w:pStyle w:val="TOC5"/>
        <w:rPr>
          <w:rFonts w:asciiTheme="minorHAnsi" w:eastAsiaTheme="minorEastAsia" w:hAnsiTheme="minorHAnsi" w:cstheme="minorBidi"/>
          <w:kern w:val="2"/>
          <w:sz w:val="24"/>
          <w:szCs w:val="24"/>
          <w:lang w:eastAsia="en-AU"/>
          <w14:ligatures w14:val="standardContextual"/>
        </w:rPr>
      </w:pPr>
      <w:r>
        <w:tab/>
      </w:r>
      <w:hyperlink w:anchor="_Toc215234354" w:history="1">
        <w:r w:rsidRPr="00B20206">
          <w:t>38</w:t>
        </w:r>
        <w:r>
          <w:rPr>
            <w:rFonts w:asciiTheme="minorHAnsi" w:eastAsiaTheme="minorEastAsia" w:hAnsiTheme="minorHAnsi" w:cstheme="minorBidi"/>
            <w:kern w:val="2"/>
            <w:sz w:val="24"/>
            <w:szCs w:val="24"/>
            <w:lang w:eastAsia="en-AU"/>
            <w14:ligatures w14:val="standardContextual"/>
          </w:rPr>
          <w:tab/>
        </w:r>
        <w:r w:rsidRPr="00B20206">
          <w:t>Public liability insurance by body corporate</w:t>
        </w:r>
        <w:r>
          <w:tab/>
        </w:r>
        <w:r>
          <w:fldChar w:fldCharType="begin"/>
        </w:r>
        <w:r>
          <w:instrText xml:space="preserve"> PAGEREF _Toc215234354 \h </w:instrText>
        </w:r>
        <w:r>
          <w:fldChar w:fldCharType="separate"/>
        </w:r>
        <w:r w:rsidR="00992008">
          <w:t>27</w:t>
        </w:r>
        <w:r>
          <w:fldChar w:fldCharType="end"/>
        </w:r>
      </w:hyperlink>
    </w:p>
    <w:p w14:paraId="087533E0" w14:textId="70C46388" w:rsidR="00DD0E6D" w:rsidRDefault="00DD0E6D">
      <w:pPr>
        <w:pStyle w:val="TOC5"/>
        <w:rPr>
          <w:rFonts w:asciiTheme="minorHAnsi" w:eastAsiaTheme="minorEastAsia" w:hAnsiTheme="minorHAnsi" w:cstheme="minorBidi"/>
          <w:kern w:val="2"/>
          <w:sz w:val="24"/>
          <w:szCs w:val="24"/>
          <w:lang w:eastAsia="en-AU"/>
          <w14:ligatures w14:val="standardContextual"/>
        </w:rPr>
      </w:pPr>
      <w:r>
        <w:tab/>
      </w:r>
      <w:hyperlink w:anchor="_Toc215234355" w:history="1">
        <w:r w:rsidRPr="00B20206">
          <w:t>39</w:t>
        </w:r>
        <w:r>
          <w:rPr>
            <w:rFonts w:asciiTheme="minorHAnsi" w:eastAsiaTheme="minorEastAsia" w:hAnsiTheme="minorHAnsi" w:cstheme="minorBidi"/>
            <w:kern w:val="2"/>
            <w:sz w:val="24"/>
            <w:szCs w:val="24"/>
            <w:lang w:eastAsia="en-AU"/>
            <w14:ligatures w14:val="standardContextual"/>
          </w:rPr>
          <w:tab/>
        </w:r>
        <w:r w:rsidRPr="00B20206">
          <w:t>Building insurance by body corporate</w:t>
        </w:r>
        <w:r>
          <w:tab/>
        </w:r>
        <w:r>
          <w:fldChar w:fldCharType="begin"/>
        </w:r>
        <w:r>
          <w:instrText xml:space="preserve"> PAGEREF _Toc215234355 \h </w:instrText>
        </w:r>
        <w:r>
          <w:fldChar w:fldCharType="separate"/>
        </w:r>
        <w:r w:rsidR="00992008">
          <w:t>28</w:t>
        </w:r>
        <w:r>
          <w:fldChar w:fldCharType="end"/>
        </w:r>
      </w:hyperlink>
    </w:p>
    <w:p w14:paraId="1353D046" w14:textId="35587DD7" w:rsidR="00DD0E6D" w:rsidRDefault="00DD0E6D">
      <w:pPr>
        <w:pStyle w:val="TOC3"/>
        <w:rPr>
          <w:rFonts w:asciiTheme="minorHAnsi" w:eastAsiaTheme="minorEastAsia" w:hAnsiTheme="minorHAnsi" w:cstheme="minorBidi"/>
          <w:b w:val="0"/>
          <w:kern w:val="2"/>
          <w:sz w:val="24"/>
          <w:szCs w:val="24"/>
          <w:lang w:eastAsia="en-AU"/>
          <w14:ligatures w14:val="standardContextual"/>
        </w:rPr>
      </w:pPr>
      <w:hyperlink w:anchor="_Toc215234356" w:history="1">
        <w:r w:rsidRPr="00B20206">
          <w:t>Division 8.3</w:t>
        </w:r>
        <w:r>
          <w:rPr>
            <w:rFonts w:asciiTheme="minorHAnsi" w:eastAsiaTheme="minorEastAsia" w:hAnsiTheme="minorHAnsi" w:cstheme="minorBidi"/>
            <w:b w:val="0"/>
            <w:kern w:val="2"/>
            <w:sz w:val="24"/>
            <w:szCs w:val="24"/>
            <w:lang w:eastAsia="en-AU"/>
            <w14:ligatures w14:val="standardContextual"/>
          </w:rPr>
          <w:tab/>
        </w:r>
        <w:r w:rsidRPr="00B20206">
          <w:t>Membership and general meetings</w:t>
        </w:r>
        <w:r w:rsidRPr="00DD0E6D">
          <w:rPr>
            <w:vanish/>
          </w:rPr>
          <w:tab/>
        </w:r>
        <w:r w:rsidRPr="00DD0E6D">
          <w:rPr>
            <w:vanish/>
          </w:rPr>
          <w:fldChar w:fldCharType="begin"/>
        </w:r>
        <w:r w:rsidRPr="00DD0E6D">
          <w:rPr>
            <w:vanish/>
          </w:rPr>
          <w:instrText xml:space="preserve"> PAGEREF _Toc215234356 \h </w:instrText>
        </w:r>
        <w:r w:rsidRPr="00DD0E6D">
          <w:rPr>
            <w:vanish/>
          </w:rPr>
        </w:r>
        <w:r w:rsidRPr="00DD0E6D">
          <w:rPr>
            <w:vanish/>
          </w:rPr>
          <w:fldChar w:fldCharType="separate"/>
        </w:r>
        <w:r w:rsidR="00992008">
          <w:rPr>
            <w:vanish/>
          </w:rPr>
          <w:t>28</w:t>
        </w:r>
        <w:r w:rsidRPr="00DD0E6D">
          <w:rPr>
            <w:vanish/>
          </w:rPr>
          <w:fldChar w:fldCharType="end"/>
        </w:r>
      </w:hyperlink>
    </w:p>
    <w:p w14:paraId="1169D43D" w14:textId="535DD85A" w:rsidR="00DD0E6D" w:rsidRDefault="00DD0E6D">
      <w:pPr>
        <w:pStyle w:val="TOC5"/>
        <w:rPr>
          <w:rFonts w:asciiTheme="minorHAnsi" w:eastAsiaTheme="minorEastAsia" w:hAnsiTheme="minorHAnsi" w:cstheme="minorBidi"/>
          <w:kern w:val="2"/>
          <w:sz w:val="24"/>
          <w:szCs w:val="24"/>
          <w:lang w:eastAsia="en-AU"/>
          <w14:ligatures w14:val="standardContextual"/>
        </w:rPr>
      </w:pPr>
      <w:r>
        <w:tab/>
      </w:r>
      <w:hyperlink w:anchor="_Toc215234357" w:history="1">
        <w:r w:rsidRPr="00B20206">
          <w:t>40</w:t>
        </w:r>
        <w:r>
          <w:rPr>
            <w:rFonts w:asciiTheme="minorHAnsi" w:eastAsiaTheme="minorEastAsia" w:hAnsiTheme="minorHAnsi" w:cstheme="minorBidi"/>
            <w:kern w:val="2"/>
            <w:sz w:val="24"/>
            <w:szCs w:val="24"/>
            <w:lang w:eastAsia="en-AU"/>
            <w14:ligatures w14:val="standardContextual"/>
          </w:rPr>
          <w:tab/>
        </w:r>
        <w:r w:rsidRPr="00B20206">
          <w:t>General meetings of body corporate</w:t>
        </w:r>
        <w:r>
          <w:tab/>
        </w:r>
        <w:r>
          <w:fldChar w:fldCharType="begin"/>
        </w:r>
        <w:r>
          <w:instrText xml:space="preserve"> PAGEREF _Toc215234357 \h </w:instrText>
        </w:r>
        <w:r>
          <w:fldChar w:fldCharType="separate"/>
        </w:r>
        <w:r w:rsidR="00992008">
          <w:t>28</w:t>
        </w:r>
        <w:r>
          <w:fldChar w:fldCharType="end"/>
        </w:r>
      </w:hyperlink>
    </w:p>
    <w:p w14:paraId="23FFF497" w14:textId="319E1E2D" w:rsidR="00DD0E6D" w:rsidRDefault="00DD0E6D">
      <w:pPr>
        <w:pStyle w:val="TOC5"/>
        <w:rPr>
          <w:rFonts w:asciiTheme="minorHAnsi" w:eastAsiaTheme="minorEastAsia" w:hAnsiTheme="minorHAnsi" w:cstheme="minorBidi"/>
          <w:kern w:val="2"/>
          <w:sz w:val="24"/>
          <w:szCs w:val="24"/>
          <w:lang w:eastAsia="en-AU"/>
          <w14:ligatures w14:val="standardContextual"/>
        </w:rPr>
      </w:pPr>
      <w:r>
        <w:tab/>
      </w:r>
      <w:hyperlink w:anchor="_Toc215234358" w:history="1">
        <w:r w:rsidRPr="00B20206">
          <w:t>41</w:t>
        </w:r>
        <w:r>
          <w:rPr>
            <w:rFonts w:asciiTheme="minorHAnsi" w:eastAsiaTheme="minorEastAsia" w:hAnsiTheme="minorHAnsi" w:cstheme="minorBidi"/>
            <w:kern w:val="2"/>
            <w:sz w:val="24"/>
            <w:szCs w:val="24"/>
            <w:lang w:eastAsia="en-AU"/>
            <w14:ligatures w14:val="standardContextual"/>
          </w:rPr>
          <w:tab/>
        </w:r>
        <w:r w:rsidRPr="00B20206">
          <w:t>Voting at general meeting</w:t>
        </w:r>
        <w:r>
          <w:tab/>
        </w:r>
        <w:r>
          <w:fldChar w:fldCharType="begin"/>
        </w:r>
        <w:r>
          <w:instrText xml:space="preserve"> PAGEREF _Toc215234358 \h </w:instrText>
        </w:r>
        <w:r>
          <w:fldChar w:fldCharType="separate"/>
        </w:r>
        <w:r w:rsidR="00992008">
          <w:t>29</w:t>
        </w:r>
        <w:r>
          <w:fldChar w:fldCharType="end"/>
        </w:r>
      </w:hyperlink>
    </w:p>
    <w:p w14:paraId="2D5702D3" w14:textId="6878EDCD" w:rsidR="00DD0E6D" w:rsidRDefault="00DD0E6D">
      <w:pPr>
        <w:pStyle w:val="TOC5"/>
        <w:rPr>
          <w:rFonts w:asciiTheme="minorHAnsi" w:eastAsiaTheme="minorEastAsia" w:hAnsiTheme="minorHAnsi" w:cstheme="minorBidi"/>
          <w:kern w:val="2"/>
          <w:sz w:val="24"/>
          <w:szCs w:val="24"/>
          <w:lang w:eastAsia="en-AU"/>
          <w14:ligatures w14:val="standardContextual"/>
        </w:rPr>
      </w:pPr>
      <w:r>
        <w:tab/>
      </w:r>
      <w:hyperlink w:anchor="_Toc215234359" w:history="1">
        <w:r w:rsidRPr="00B20206">
          <w:t>42</w:t>
        </w:r>
        <w:r>
          <w:rPr>
            <w:rFonts w:asciiTheme="minorHAnsi" w:eastAsiaTheme="minorEastAsia" w:hAnsiTheme="minorHAnsi" w:cstheme="minorBidi"/>
            <w:kern w:val="2"/>
            <w:sz w:val="24"/>
            <w:szCs w:val="24"/>
            <w:lang w:eastAsia="en-AU"/>
            <w14:ligatures w14:val="standardContextual"/>
          </w:rPr>
          <w:tab/>
        </w:r>
        <w:r w:rsidRPr="00B20206">
          <w:t>People under 18 or under other legal disabilities</w:t>
        </w:r>
        <w:r>
          <w:tab/>
        </w:r>
        <w:r>
          <w:fldChar w:fldCharType="begin"/>
        </w:r>
        <w:r>
          <w:instrText xml:space="preserve"> PAGEREF _Toc215234359 \h </w:instrText>
        </w:r>
        <w:r>
          <w:fldChar w:fldCharType="separate"/>
        </w:r>
        <w:r w:rsidR="00992008">
          <w:t>30</w:t>
        </w:r>
        <w:r>
          <w:fldChar w:fldCharType="end"/>
        </w:r>
      </w:hyperlink>
    </w:p>
    <w:p w14:paraId="7E141471" w14:textId="4C368A01" w:rsidR="00DD0E6D" w:rsidRDefault="00DD0E6D">
      <w:pPr>
        <w:pStyle w:val="TOC3"/>
        <w:rPr>
          <w:rFonts w:asciiTheme="minorHAnsi" w:eastAsiaTheme="minorEastAsia" w:hAnsiTheme="minorHAnsi" w:cstheme="minorBidi"/>
          <w:b w:val="0"/>
          <w:kern w:val="2"/>
          <w:sz w:val="24"/>
          <w:szCs w:val="24"/>
          <w:lang w:eastAsia="en-AU"/>
          <w14:ligatures w14:val="standardContextual"/>
        </w:rPr>
      </w:pPr>
      <w:hyperlink w:anchor="_Toc215234360" w:history="1">
        <w:r w:rsidRPr="00B20206">
          <w:t>Division 8.4</w:t>
        </w:r>
        <w:r>
          <w:rPr>
            <w:rFonts w:asciiTheme="minorHAnsi" w:eastAsiaTheme="minorEastAsia" w:hAnsiTheme="minorHAnsi" w:cstheme="minorBidi"/>
            <w:b w:val="0"/>
            <w:kern w:val="2"/>
            <w:sz w:val="24"/>
            <w:szCs w:val="24"/>
            <w:lang w:eastAsia="en-AU"/>
            <w14:ligatures w14:val="standardContextual"/>
          </w:rPr>
          <w:tab/>
        </w:r>
        <w:r w:rsidRPr="00B20206">
          <w:t>Management</w:t>
        </w:r>
        <w:r w:rsidRPr="00DD0E6D">
          <w:rPr>
            <w:vanish/>
          </w:rPr>
          <w:tab/>
        </w:r>
        <w:r w:rsidRPr="00DD0E6D">
          <w:rPr>
            <w:vanish/>
          </w:rPr>
          <w:fldChar w:fldCharType="begin"/>
        </w:r>
        <w:r w:rsidRPr="00DD0E6D">
          <w:rPr>
            <w:vanish/>
          </w:rPr>
          <w:instrText xml:space="preserve"> PAGEREF _Toc215234360 \h </w:instrText>
        </w:r>
        <w:r w:rsidRPr="00DD0E6D">
          <w:rPr>
            <w:vanish/>
          </w:rPr>
        </w:r>
        <w:r w:rsidRPr="00DD0E6D">
          <w:rPr>
            <w:vanish/>
          </w:rPr>
          <w:fldChar w:fldCharType="separate"/>
        </w:r>
        <w:r w:rsidR="00992008">
          <w:rPr>
            <w:vanish/>
          </w:rPr>
          <w:t>30</w:t>
        </w:r>
        <w:r w:rsidRPr="00DD0E6D">
          <w:rPr>
            <w:vanish/>
          </w:rPr>
          <w:fldChar w:fldCharType="end"/>
        </w:r>
      </w:hyperlink>
    </w:p>
    <w:p w14:paraId="6361314E" w14:textId="544EDAF7" w:rsidR="00DD0E6D" w:rsidRDefault="00DD0E6D">
      <w:pPr>
        <w:pStyle w:val="TOC5"/>
        <w:rPr>
          <w:rFonts w:asciiTheme="minorHAnsi" w:eastAsiaTheme="minorEastAsia" w:hAnsiTheme="minorHAnsi" w:cstheme="minorBidi"/>
          <w:kern w:val="2"/>
          <w:sz w:val="24"/>
          <w:szCs w:val="24"/>
          <w:lang w:eastAsia="en-AU"/>
          <w14:ligatures w14:val="standardContextual"/>
        </w:rPr>
      </w:pPr>
      <w:r>
        <w:tab/>
      </w:r>
      <w:hyperlink w:anchor="_Toc215234361" w:history="1">
        <w:r w:rsidRPr="00B20206">
          <w:t>43</w:t>
        </w:r>
        <w:r>
          <w:rPr>
            <w:rFonts w:asciiTheme="minorHAnsi" w:eastAsiaTheme="minorEastAsia" w:hAnsiTheme="minorHAnsi" w:cstheme="minorBidi"/>
            <w:kern w:val="2"/>
            <w:sz w:val="24"/>
            <w:szCs w:val="24"/>
            <w:lang w:eastAsia="en-AU"/>
            <w14:ligatures w14:val="standardContextual"/>
          </w:rPr>
          <w:tab/>
        </w:r>
        <w:r w:rsidRPr="00B20206">
          <w:t>Committee of management</w:t>
        </w:r>
        <w:r>
          <w:tab/>
        </w:r>
        <w:r>
          <w:fldChar w:fldCharType="begin"/>
        </w:r>
        <w:r>
          <w:instrText xml:space="preserve"> PAGEREF _Toc215234361 \h </w:instrText>
        </w:r>
        <w:r>
          <w:fldChar w:fldCharType="separate"/>
        </w:r>
        <w:r w:rsidR="00992008">
          <w:t>30</w:t>
        </w:r>
        <w:r>
          <w:fldChar w:fldCharType="end"/>
        </w:r>
      </w:hyperlink>
    </w:p>
    <w:p w14:paraId="22AD59BA" w14:textId="48914B4C" w:rsidR="00DD0E6D" w:rsidRDefault="00DD0E6D">
      <w:pPr>
        <w:pStyle w:val="TOC5"/>
        <w:rPr>
          <w:rFonts w:asciiTheme="minorHAnsi" w:eastAsiaTheme="minorEastAsia" w:hAnsiTheme="minorHAnsi" w:cstheme="minorBidi"/>
          <w:kern w:val="2"/>
          <w:sz w:val="24"/>
          <w:szCs w:val="24"/>
          <w:lang w:eastAsia="en-AU"/>
          <w14:ligatures w14:val="standardContextual"/>
        </w:rPr>
      </w:pPr>
      <w:r>
        <w:tab/>
      </w:r>
      <w:hyperlink w:anchor="_Toc215234362" w:history="1">
        <w:r w:rsidRPr="00B20206">
          <w:t>44</w:t>
        </w:r>
        <w:r>
          <w:rPr>
            <w:rFonts w:asciiTheme="minorHAnsi" w:eastAsiaTheme="minorEastAsia" w:hAnsiTheme="minorHAnsi" w:cstheme="minorBidi"/>
            <w:kern w:val="2"/>
            <w:sz w:val="24"/>
            <w:szCs w:val="24"/>
            <w:lang w:eastAsia="en-AU"/>
            <w14:ligatures w14:val="standardContextual"/>
          </w:rPr>
          <w:tab/>
        </w:r>
        <w:r w:rsidRPr="00B20206">
          <w:t>Appointment of manager</w:t>
        </w:r>
        <w:r>
          <w:tab/>
        </w:r>
        <w:r>
          <w:fldChar w:fldCharType="begin"/>
        </w:r>
        <w:r>
          <w:instrText xml:space="preserve"> PAGEREF _Toc215234362 \h </w:instrText>
        </w:r>
        <w:r>
          <w:fldChar w:fldCharType="separate"/>
        </w:r>
        <w:r w:rsidR="00992008">
          <w:t>31</w:t>
        </w:r>
        <w:r>
          <w:fldChar w:fldCharType="end"/>
        </w:r>
      </w:hyperlink>
    </w:p>
    <w:p w14:paraId="6F57E69F" w14:textId="14DC24AB" w:rsidR="00DD0E6D" w:rsidRDefault="00DD0E6D">
      <w:pPr>
        <w:pStyle w:val="TOC5"/>
        <w:rPr>
          <w:rFonts w:asciiTheme="minorHAnsi" w:eastAsiaTheme="minorEastAsia" w:hAnsiTheme="minorHAnsi" w:cstheme="minorBidi"/>
          <w:kern w:val="2"/>
          <w:sz w:val="24"/>
          <w:szCs w:val="24"/>
          <w:lang w:eastAsia="en-AU"/>
          <w14:ligatures w14:val="standardContextual"/>
        </w:rPr>
      </w:pPr>
      <w:r>
        <w:tab/>
      </w:r>
      <w:hyperlink w:anchor="_Toc215234363" w:history="1">
        <w:r w:rsidRPr="00B20206">
          <w:t>45</w:t>
        </w:r>
        <w:r>
          <w:rPr>
            <w:rFonts w:asciiTheme="minorHAnsi" w:eastAsiaTheme="minorEastAsia" w:hAnsiTheme="minorHAnsi" w:cstheme="minorBidi"/>
            <w:kern w:val="2"/>
            <w:sz w:val="24"/>
            <w:szCs w:val="24"/>
            <w:lang w:eastAsia="en-AU"/>
            <w14:ligatures w14:val="standardContextual"/>
          </w:rPr>
          <w:tab/>
        </w:r>
        <w:r w:rsidRPr="00B20206">
          <w:t>Administrative fund</w:t>
        </w:r>
        <w:r>
          <w:tab/>
        </w:r>
        <w:r>
          <w:fldChar w:fldCharType="begin"/>
        </w:r>
        <w:r>
          <w:instrText xml:space="preserve"> PAGEREF _Toc215234363 \h </w:instrText>
        </w:r>
        <w:r>
          <w:fldChar w:fldCharType="separate"/>
        </w:r>
        <w:r w:rsidR="00992008">
          <w:t>32</w:t>
        </w:r>
        <w:r>
          <w:fldChar w:fldCharType="end"/>
        </w:r>
      </w:hyperlink>
    </w:p>
    <w:p w14:paraId="1A37487E" w14:textId="7110F7D6" w:rsidR="00DD0E6D" w:rsidRDefault="00DD0E6D">
      <w:pPr>
        <w:pStyle w:val="TOC5"/>
        <w:rPr>
          <w:rFonts w:asciiTheme="minorHAnsi" w:eastAsiaTheme="minorEastAsia" w:hAnsiTheme="minorHAnsi" w:cstheme="minorBidi"/>
          <w:kern w:val="2"/>
          <w:sz w:val="24"/>
          <w:szCs w:val="24"/>
          <w:lang w:eastAsia="en-AU"/>
          <w14:ligatures w14:val="standardContextual"/>
        </w:rPr>
      </w:pPr>
      <w:r>
        <w:tab/>
      </w:r>
      <w:hyperlink w:anchor="_Toc215234364" w:history="1">
        <w:r w:rsidRPr="00B20206">
          <w:t>46</w:t>
        </w:r>
        <w:r>
          <w:rPr>
            <w:rFonts w:asciiTheme="minorHAnsi" w:eastAsiaTheme="minorEastAsia" w:hAnsiTheme="minorHAnsi" w:cstheme="minorBidi"/>
            <w:kern w:val="2"/>
            <w:sz w:val="24"/>
            <w:szCs w:val="24"/>
            <w:lang w:eastAsia="en-AU"/>
            <w14:ligatures w14:val="standardContextual"/>
          </w:rPr>
          <w:tab/>
        </w:r>
        <w:r w:rsidRPr="00B20206">
          <w:t>Contributions</w:t>
        </w:r>
        <w:r>
          <w:tab/>
        </w:r>
        <w:r>
          <w:fldChar w:fldCharType="begin"/>
        </w:r>
        <w:r>
          <w:instrText xml:space="preserve"> PAGEREF _Toc215234364 \h </w:instrText>
        </w:r>
        <w:r>
          <w:fldChar w:fldCharType="separate"/>
        </w:r>
        <w:r w:rsidR="00992008">
          <w:t>32</w:t>
        </w:r>
        <w:r>
          <w:fldChar w:fldCharType="end"/>
        </w:r>
      </w:hyperlink>
    </w:p>
    <w:p w14:paraId="55E4BE72" w14:textId="768D1721" w:rsidR="00DD0E6D" w:rsidRDefault="00DD0E6D">
      <w:pPr>
        <w:pStyle w:val="TOC5"/>
        <w:rPr>
          <w:rFonts w:asciiTheme="minorHAnsi" w:eastAsiaTheme="minorEastAsia" w:hAnsiTheme="minorHAnsi" w:cstheme="minorBidi"/>
          <w:kern w:val="2"/>
          <w:sz w:val="24"/>
          <w:szCs w:val="24"/>
          <w:lang w:eastAsia="en-AU"/>
          <w14:ligatures w14:val="standardContextual"/>
        </w:rPr>
      </w:pPr>
      <w:r>
        <w:tab/>
      </w:r>
      <w:hyperlink w:anchor="_Toc215234365" w:history="1">
        <w:r w:rsidRPr="00B20206">
          <w:t>47</w:t>
        </w:r>
        <w:r>
          <w:rPr>
            <w:rFonts w:asciiTheme="minorHAnsi" w:eastAsiaTheme="minorEastAsia" w:hAnsiTheme="minorHAnsi" w:cstheme="minorBidi"/>
            <w:kern w:val="2"/>
            <w:sz w:val="24"/>
            <w:szCs w:val="24"/>
            <w:lang w:eastAsia="en-AU"/>
            <w14:ligatures w14:val="standardContextual"/>
          </w:rPr>
          <w:tab/>
        </w:r>
        <w:r w:rsidRPr="00B20206">
          <w:t>Interest on overdue contributions</w:t>
        </w:r>
        <w:r>
          <w:tab/>
        </w:r>
        <w:r>
          <w:fldChar w:fldCharType="begin"/>
        </w:r>
        <w:r>
          <w:instrText xml:space="preserve"> PAGEREF _Toc215234365 \h </w:instrText>
        </w:r>
        <w:r>
          <w:fldChar w:fldCharType="separate"/>
        </w:r>
        <w:r w:rsidR="00992008">
          <w:t>33</w:t>
        </w:r>
        <w:r>
          <w:fldChar w:fldCharType="end"/>
        </w:r>
      </w:hyperlink>
    </w:p>
    <w:p w14:paraId="436B0FDA" w14:textId="15345C54" w:rsidR="00DD0E6D" w:rsidRDefault="00DD0E6D">
      <w:pPr>
        <w:pStyle w:val="TOC3"/>
        <w:rPr>
          <w:rFonts w:asciiTheme="minorHAnsi" w:eastAsiaTheme="minorEastAsia" w:hAnsiTheme="minorHAnsi" w:cstheme="minorBidi"/>
          <w:b w:val="0"/>
          <w:kern w:val="2"/>
          <w:sz w:val="24"/>
          <w:szCs w:val="24"/>
          <w:lang w:eastAsia="en-AU"/>
          <w14:ligatures w14:val="standardContextual"/>
        </w:rPr>
      </w:pPr>
      <w:hyperlink w:anchor="_Toc215234366" w:history="1">
        <w:r w:rsidRPr="00B20206">
          <w:t>Division 8.5</w:t>
        </w:r>
        <w:r>
          <w:rPr>
            <w:rFonts w:asciiTheme="minorHAnsi" w:eastAsiaTheme="minorEastAsia" w:hAnsiTheme="minorHAnsi" w:cstheme="minorBidi"/>
            <w:b w:val="0"/>
            <w:kern w:val="2"/>
            <w:sz w:val="24"/>
            <w:szCs w:val="24"/>
            <w:lang w:eastAsia="en-AU"/>
            <w14:ligatures w14:val="standardContextual"/>
          </w:rPr>
          <w:tab/>
        </w:r>
        <w:r w:rsidRPr="00B20206">
          <w:t>By-laws</w:t>
        </w:r>
        <w:r w:rsidRPr="00DD0E6D">
          <w:rPr>
            <w:vanish/>
          </w:rPr>
          <w:tab/>
        </w:r>
        <w:r w:rsidRPr="00DD0E6D">
          <w:rPr>
            <w:vanish/>
          </w:rPr>
          <w:fldChar w:fldCharType="begin"/>
        </w:r>
        <w:r w:rsidRPr="00DD0E6D">
          <w:rPr>
            <w:vanish/>
          </w:rPr>
          <w:instrText xml:space="preserve"> PAGEREF _Toc215234366 \h </w:instrText>
        </w:r>
        <w:r w:rsidRPr="00DD0E6D">
          <w:rPr>
            <w:vanish/>
          </w:rPr>
        </w:r>
        <w:r w:rsidRPr="00DD0E6D">
          <w:rPr>
            <w:vanish/>
          </w:rPr>
          <w:fldChar w:fldCharType="separate"/>
        </w:r>
        <w:r w:rsidR="00992008">
          <w:rPr>
            <w:vanish/>
          </w:rPr>
          <w:t>33</w:t>
        </w:r>
        <w:r w:rsidRPr="00DD0E6D">
          <w:rPr>
            <w:vanish/>
          </w:rPr>
          <w:fldChar w:fldCharType="end"/>
        </w:r>
      </w:hyperlink>
    </w:p>
    <w:p w14:paraId="7D4C025F" w14:textId="39B726ED" w:rsidR="00DD0E6D" w:rsidRDefault="00DD0E6D">
      <w:pPr>
        <w:pStyle w:val="TOC5"/>
        <w:rPr>
          <w:rFonts w:asciiTheme="minorHAnsi" w:eastAsiaTheme="minorEastAsia" w:hAnsiTheme="minorHAnsi" w:cstheme="minorBidi"/>
          <w:kern w:val="2"/>
          <w:sz w:val="24"/>
          <w:szCs w:val="24"/>
          <w:lang w:eastAsia="en-AU"/>
          <w14:ligatures w14:val="standardContextual"/>
        </w:rPr>
      </w:pPr>
      <w:r>
        <w:tab/>
      </w:r>
      <w:hyperlink w:anchor="_Toc215234367" w:history="1">
        <w:r w:rsidRPr="00B20206">
          <w:t>48</w:t>
        </w:r>
        <w:r>
          <w:rPr>
            <w:rFonts w:asciiTheme="minorHAnsi" w:eastAsiaTheme="minorEastAsia" w:hAnsiTheme="minorHAnsi" w:cstheme="minorBidi"/>
            <w:kern w:val="2"/>
            <w:sz w:val="24"/>
            <w:szCs w:val="24"/>
            <w:lang w:eastAsia="en-AU"/>
            <w14:ligatures w14:val="standardContextual"/>
          </w:rPr>
          <w:tab/>
        </w:r>
        <w:r w:rsidRPr="00B20206">
          <w:t>Power to make by-laws</w:t>
        </w:r>
        <w:r>
          <w:tab/>
        </w:r>
        <w:r>
          <w:fldChar w:fldCharType="begin"/>
        </w:r>
        <w:r>
          <w:instrText xml:space="preserve"> PAGEREF _Toc215234367 \h </w:instrText>
        </w:r>
        <w:r>
          <w:fldChar w:fldCharType="separate"/>
        </w:r>
        <w:r w:rsidR="00992008">
          <w:t>33</w:t>
        </w:r>
        <w:r>
          <w:fldChar w:fldCharType="end"/>
        </w:r>
      </w:hyperlink>
    </w:p>
    <w:p w14:paraId="6803F118" w14:textId="40E70572" w:rsidR="00DD0E6D" w:rsidRDefault="00DD0E6D">
      <w:pPr>
        <w:pStyle w:val="TOC5"/>
        <w:rPr>
          <w:rFonts w:asciiTheme="minorHAnsi" w:eastAsiaTheme="minorEastAsia" w:hAnsiTheme="minorHAnsi" w:cstheme="minorBidi"/>
          <w:kern w:val="2"/>
          <w:sz w:val="24"/>
          <w:szCs w:val="24"/>
          <w:lang w:eastAsia="en-AU"/>
          <w14:ligatures w14:val="standardContextual"/>
        </w:rPr>
      </w:pPr>
      <w:r>
        <w:tab/>
      </w:r>
      <w:hyperlink w:anchor="_Toc215234368" w:history="1">
        <w:r w:rsidRPr="00B20206">
          <w:t>49</w:t>
        </w:r>
        <w:r>
          <w:rPr>
            <w:rFonts w:asciiTheme="minorHAnsi" w:eastAsiaTheme="minorEastAsia" w:hAnsiTheme="minorHAnsi" w:cstheme="minorBidi"/>
            <w:kern w:val="2"/>
            <w:sz w:val="24"/>
            <w:szCs w:val="24"/>
            <w:lang w:eastAsia="en-AU"/>
            <w14:ligatures w14:val="standardContextual"/>
          </w:rPr>
          <w:tab/>
        </w:r>
        <w:r w:rsidRPr="00B20206">
          <w:t>Limitations on by-law making power</w:t>
        </w:r>
        <w:r>
          <w:tab/>
        </w:r>
        <w:r>
          <w:fldChar w:fldCharType="begin"/>
        </w:r>
        <w:r>
          <w:instrText xml:space="preserve"> PAGEREF _Toc215234368 \h </w:instrText>
        </w:r>
        <w:r>
          <w:fldChar w:fldCharType="separate"/>
        </w:r>
        <w:r w:rsidR="00992008">
          <w:t>34</w:t>
        </w:r>
        <w:r>
          <w:fldChar w:fldCharType="end"/>
        </w:r>
      </w:hyperlink>
    </w:p>
    <w:p w14:paraId="7A4505D9" w14:textId="26C6269A" w:rsidR="00DD0E6D" w:rsidRDefault="00DD0E6D">
      <w:pPr>
        <w:pStyle w:val="TOC5"/>
        <w:rPr>
          <w:rFonts w:asciiTheme="minorHAnsi" w:eastAsiaTheme="minorEastAsia" w:hAnsiTheme="minorHAnsi" w:cstheme="minorBidi"/>
          <w:kern w:val="2"/>
          <w:sz w:val="24"/>
          <w:szCs w:val="24"/>
          <w:lang w:eastAsia="en-AU"/>
          <w14:ligatures w14:val="standardContextual"/>
        </w:rPr>
      </w:pPr>
      <w:r>
        <w:tab/>
      </w:r>
      <w:hyperlink w:anchor="_Toc215234369" w:history="1">
        <w:r w:rsidRPr="00B20206">
          <w:t>50</w:t>
        </w:r>
        <w:r>
          <w:rPr>
            <w:rFonts w:asciiTheme="minorHAnsi" w:eastAsiaTheme="minorEastAsia" w:hAnsiTheme="minorHAnsi" w:cstheme="minorBidi"/>
            <w:kern w:val="2"/>
            <w:sz w:val="24"/>
            <w:szCs w:val="24"/>
            <w:lang w:eastAsia="en-AU"/>
            <w14:ligatures w14:val="standardContextual"/>
          </w:rPr>
          <w:tab/>
        </w:r>
        <w:r w:rsidRPr="00B20206">
          <w:t>Registration and commencement of changes to by-laws</w:t>
        </w:r>
        <w:r>
          <w:tab/>
        </w:r>
        <w:r>
          <w:fldChar w:fldCharType="begin"/>
        </w:r>
        <w:r>
          <w:instrText xml:space="preserve"> PAGEREF _Toc215234369 \h </w:instrText>
        </w:r>
        <w:r>
          <w:fldChar w:fldCharType="separate"/>
        </w:r>
        <w:r w:rsidR="00992008">
          <w:t>34</w:t>
        </w:r>
        <w:r>
          <w:fldChar w:fldCharType="end"/>
        </w:r>
      </w:hyperlink>
    </w:p>
    <w:p w14:paraId="44FE57C2" w14:textId="7FF88EEE" w:rsidR="00DD0E6D" w:rsidRDefault="00DD0E6D">
      <w:pPr>
        <w:pStyle w:val="TOC5"/>
        <w:rPr>
          <w:rFonts w:asciiTheme="minorHAnsi" w:eastAsiaTheme="minorEastAsia" w:hAnsiTheme="minorHAnsi" w:cstheme="minorBidi"/>
          <w:kern w:val="2"/>
          <w:sz w:val="24"/>
          <w:szCs w:val="24"/>
          <w:lang w:eastAsia="en-AU"/>
          <w14:ligatures w14:val="standardContextual"/>
        </w:rPr>
      </w:pPr>
      <w:r>
        <w:tab/>
      </w:r>
      <w:hyperlink w:anchor="_Toc215234370" w:history="1">
        <w:r w:rsidRPr="00B20206">
          <w:t>51</w:t>
        </w:r>
        <w:r>
          <w:rPr>
            <w:rFonts w:asciiTheme="minorHAnsi" w:eastAsiaTheme="minorEastAsia" w:hAnsiTheme="minorHAnsi" w:cstheme="minorBidi"/>
            <w:kern w:val="2"/>
            <w:sz w:val="24"/>
            <w:szCs w:val="24"/>
            <w:lang w:eastAsia="en-AU"/>
            <w14:ligatures w14:val="standardContextual"/>
          </w:rPr>
          <w:tab/>
        </w:r>
        <w:r w:rsidRPr="00B20206">
          <w:t>Exclusive use by-laws</w:t>
        </w:r>
        <w:r>
          <w:tab/>
        </w:r>
        <w:r>
          <w:fldChar w:fldCharType="begin"/>
        </w:r>
        <w:r>
          <w:instrText xml:space="preserve"> PAGEREF _Toc215234370 \h </w:instrText>
        </w:r>
        <w:r>
          <w:fldChar w:fldCharType="separate"/>
        </w:r>
        <w:r w:rsidR="00992008">
          <w:t>35</w:t>
        </w:r>
        <w:r>
          <w:fldChar w:fldCharType="end"/>
        </w:r>
      </w:hyperlink>
    </w:p>
    <w:p w14:paraId="6C79861D" w14:textId="0CDA3F81" w:rsidR="00DD0E6D" w:rsidRDefault="00DD0E6D">
      <w:pPr>
        <w:pStyle w:val="TOC5"/>
        <w:rPr>
          <w:rFonts w:asciiTheme="minorHAnsi" w:eastAsiaTheme="minorEastAsia" w:hAnsiTheme="minorHAnsi" w:cstheme="minorBidi"/>
          <w:kern w:val="2"/>
          <w:sz w:val="24"/>
          <w:szCs w:val="24"/>
          <w:lang w:eastAsia="en-AU"/>
          <w14:ligatures w14:val="standardContextual"/>
        </w:rPr>
      </w:pPr>
      <w:r>
        <w:tab/>
      </w:r>
      <w:hyperlink w:anchor="_Toc215234371" w:history="1">
        <w:r w:rsidRPr="00B20206">
          <w:t>52</w:t>
        </w:r>
        <w:r>
          <w:rPr>
            <w:rFonts w:asciiTheme="minorHAnsi" w:eastAsiaTheme="minorEastAsia" w:hAnsiTheme="minorHAnsi" w:cstheme="minorBidi"/>
            <w:kern w:val="2"/>
            <w:sz w:val="24"/>
            <w:szCs w:val="24"/>
            <w:lang w:eastAsia="en-AU"/>
            <w14:ligatures w14:val="standardContextual"/>
          </w:rPr>
          <w:tab/>
        </w:r>
        <w:r w:rsidRPr="00B20206">
          <w:t>Legal effect of by-laws</w:t>
        </w:r>
        <w:r>
          <w:tab/>
        </w:r>
        <w:r>
          <w:fldChar w:fldCharType="begin"/>
        </w:r>
        <w:r>
          <w:instrText xml:space="preserve"> PAGEREF _Toc215234371 \h </w:instrText>
        </w:r>
        <w:r>
          <w:fldChar w:fldCharType="separate"/>
        </w:r>
        <w:r w:rsidR="00992008">
          <w:t>36</w:t>
        </w:r>
        <w:r>
          <w:fldChar w:fldCharType="end"/>
        </w:r>
      </w:hyperlink>
    </w:p>
    <w:p w14:paraId="0D1B022C" w14:textId="7E990363" w:rsidR="00DD0E6D" w:rsidRDefault="00DD0E6D">
      <w:pPr>
        <w:pStyle w:val="TOC5"/>
        <w:rPr>
          <w:rFonts w:asciiTheme="minorHAnsi" w:eastAsiaTheme="minorEastAsia" w:hAnsiTheme="minorHAnsi" w:cstheme="minorBidi"/>
          <w:kern w:val="2"/>
          <w:sz w:val="24"/>
          <w:szCs w:val="24"/>
          <w:lang w:eastAsia="en-AU"/>
          <w14:ligatures w14:val="standardContextual"/>
        </w:rPr>
      </w:pPr>
      <w:r>
        <w:tab/>
      </w:r>
      <w:hyperlink w:anchor="_Toc215234372" w:history="1">
        <w:r w:rsidRPr="00B20206">
          <w:t>53</w:t>
        </w:r>
        <w:r>
          <w:rPr>
            <w:rFonts w:asciiTheme="minorHAnsi" w:eastAsiaTheme="minorEastAsia" w:hAnsiTheme="minorHAnsi" w:cstheme="minorBidi"/>
            <w:kern w:val="2"/>
            <w:sz w:val="24"/>
            <w:szCs w:val="24"/>
            <w:lang w:eastAsia="en-AU"/>
            <w14:ligatures w14:val="standardContextual"/>
          </w:rPr>
          <w:tab/>
        </w:r>
        <w:r w:rsidRPr="00B20206">
          <w:t>Breach of by-laws—remedy</w:t>
        </w:r>
        <w:r>
          <w:tab/>
        </w:r>
        <w:r>
          <w:fldChar w:fldCharType="begin"/>
        </w:r>
        <w:r>
          <w:instrText xml:space="preserve"> PAGEREF _Toc215234372 \h </w:instrText>
        </w:r>
        <w:r>
          <w:fldChar w:fldCharType="separate"/>
        </w:r>
        <w:r w:rsidR="00992008">
          <w:t>37</w:t>
        </w:r>
        <w:r>
          <w:fldChar w:fldCharType="end"/>
        </w:r>
      </w:hyperlink>
    </w:p>
    <w:p w14:paraId="602EFA5E" w14:textId="7657D8D7" w:rsidR="00DD0E6D" w:rsidRDefault="00DD0E6D">
      <w:pPr>
        <w:pStyle w:val="TOC3"/>
        <w:rPr>
          <w:rFonts w:asciiTheme="minorHAnsi" w:eastAsiaTheme="minorEastAsia" w:hAnsiTheme="minorHAnsi" w:cstheme="minorBidi"/>
          <w:b w:val="0"/>
          <w:kern w:val="2"/>
          <w:sz w:val="24"/>
          <w:szCs w:val="24"/>
          <w:lang w:eastAsia="en-AU"/>
          <w14:ligatures w14:val="standardContextual"/>
        </w:rPr>
      </w:pPr>
      <w:hyperlink w:anchor="_Toc215234373" w:history="1">
        <w:r w:rsidRPr="00B20206">
          <w:t>Division 8.6</w:t>
        </w:r>
        <w:r>
          <w:rPr>
            <w:rFonts w:asciiTheme="minorHAnsi" w:eastAsiaTheme="minorEastAsia" w:hAnsiTheme="minorHAnsi" w:cstheme="minorBidi"/>
            <w:b w:val="0"/>
            <w:kern w:val="2"/>
            <w:sz w:val="24"/>
            <w:szCs w:val="24"/>
            <w:lang w:eastAsia="en-AU"/>
            <w14:ligatures w14:val="standardContextual"/>
          </w:rPr>
          <w:tab/>
        </w:r>
        <w:r w:rsidRPr="00B20206">
          <w:t>Miscellaneous</w:t>
        </w:r>
        <w:r w:rsidRPr="00DD0E6D">
          <w:rPr>
            <w:vanish/>
          </w:rPr>
          <w:tab/>
        </w:r>
        <w:r w:rsidRPr="00DD0E6D">
          <w:rPr>
            <w:vanish/>
          </w:rPr>
          <w:fldChar w:fldCharType="begin"/>
        </w:r>
        <w:r w:rsidRPr="00DD0E6D">
          <w:rPr>
            <w:vanish/>
          </w:rPr>
          <w:instrText xml:space="preserve"> PAGEREF _Toc215234373 \h </w:instrText>
        </w:r>
        <w:r w:rsidRPr="00DD0E6D">
          <w:rPr>
            <w:vanish/>
          </w:rPr>
        </w:r>
        <w:r w:rsidRPr="00DD0E6D">
          <w:rPr>
            <w:vanish/>
          </w:rPr>
          <w:fldChar w:fldCharType="separate"/>
        </w:r>
        <w:r w:rsidR="00992008">
          <w:rPr>
            <w:vanish/>
          </w:rPr>
          <w:t>37</w:t>
        </w:r>
        <w:r w:rsidRPr="00DD0E6D">
          <w:rPr>
            <w:vanish/>
          </w:rPr>
          <w:fldChar w:fldCharType="end"/>
        </w:r>
      </w:hyperlink>
    </w:p>
    <w:p w14:paraId="0547E4AF" w14:textId="560DBCB6" w:rsidR="00DD0E6D" w:rsidRDefault="00DD0E6D">
      <w:pPr>
        <w:pStyle w:val="TOC5"/>
        <w:rPr>
          <w:rFonts w:asciiTheme="minorHAnsi" w:eastAsiaTheme="minorEastAsia" w:hAnsiTheme="minorHAnsi" w:cstheme="minorBidi"/>
          <w:kern w:val="2"/>
          <w:sz w:val="24"/>
          <w:szCs w:val="24"/>
          <w:lang w:eastAsia="en-AU"/>
          <w14:ligatures w14:val="standardContextual"/>
        </w:rPr>
      </w:pPr>
      <w:r>
        <w:tab/>
      </w:r>
      <w:hyperlink w:anchor="_Toc215234374" w:history="1">
        <w:r w:rsidRPr="00B20206">
          <w:t>54</w:t>
        </w:r>
        <w:r>
          <w:rPr>
            <w:rFonts w:asciiTheme="minorHAnsi" w:eastAsiaTheme="minorEastAsia" w:hAnsiTheme="minorHAnsi" w:cstheme="minorBidi"/>
            <w:kern w:val="2"/>
            <w:sz w:val="24"/>
            <w:szCs w:val="24"/>
            <w:lang w:eastAsia="en-AU"/>
            <w14:ligatures w14:val="standardContextual"/>
          </w:rPr>
          <w:tab/>
        </w:r>
        <w:r w:rsidRPr="00B20206">
          <w:t>Subrogation of contractual rights</w:t>
        </w:r>
        <w:r>
          <w:tab/>
        </w:r>
        <w:r>
          <w:fldChar w:fldCharType="begin"/>
        </w:r>
        <w:r>
          <w:instrText xml:space="preserve"> PAGEREF _Toc215234374 \h </w:instrText>
        </w:r>
        <w:r>
          <w:fldChar w:fldCharType="separate"/>
        </w:r>
        <w:r w:rsidR="00992008">
          <w:t>37</w:t>
        </w:r>
        <w:r>
          <w:fldChar w:fldCharType="end"/>
        </w:r>
      </w:hyperlink>
    </w:p>
    <w:p w14:paraId="321CBCB5" w14:textId="7EA2B268" w:rsidR="00DD0E6D" w:rsidRDefault="00DD0E6D">
      <w:pPr>
        <w:pStyle w:val="TOC5"/>
        <w:rPr>
          <w:rFonts w:asciiTheme="minorHAnsi" w:eastAsiaTheme="minorEastAsia" w:hAnsiTheme="minorHAnsi" w:cstheme="minorBidi"/>
          <w:kern w:val="2"/>
          <w:sz w:val="24"/>
          <w:szCs w:val="24"/>
          <w:lang w:eastAsia="en-AU"/>
          <w14:ligatures w14:val="standardContextual"/>
        </w:rPr>
      </w:pPr>
      <w:r>
        <w:tab/>
      </w:r>
      <w:hyperlink w:anchor="_Toc215234375" w:history="1">
        <w:r w:rsidRPr="00B20206">
          <w:t>55</w:t>
        </w:r>
        <w:r>
          <w:rPr>
            <w:rFonts w:asciiTheme="minorHAnsi" w:eastAsiaTheme="minorEastAsia" w:hAnsiTheme="minorHAnsi" w:cstheme="minorBidi"/>
            <w:kern w:val="2"/>
            <w:sz w:val="24"/>
            <w:szCs w:val="24"/>
            <w:lang w:eastAsia="en-AU"/>
            <w14:ligatures w14:val="standardContextual"/>
          </w:rPr>
          <w:tab/>
        </w:r>
        <w:r w:rsidRPr="00B20206">
          <w:t>Roll to be kept by body corporate</w:t>
        </w:r>
        <w:r>
          <w:tab/>
        </w:r>
        <w:r>
          <w:fldChar w:fldCharType="begin"/>
        </w:r>
        <w:r>
          <w:instrText xml:space="preserve"> PAGEREF _Toc215234375 \h </w:instrText>
        </w:r>
        <w:r>
          <w:fldChar w:fldCharType="separate"/>
        </w:r>
        <w:r w:rsidR="00992008">
          <w:t>38</w:t>
        </w:r>
        <w:r>
          <w:fldChar w:fldCharType="end"/>
        </w:r>
      </w:hyperlink>
    </w:p>
    <w:p w14:paraId="138028E6" w14:textId="6935D250" w:rsidR="00DD0E6D" w:rsidRDefault="00DD0E6D">
      <w:pPr>
        <w:pStyle w:val="TOC5"/>
        <w:rPr>
          <w:rFonts w:asciiTheme="minorHAnsi" w:eastAsiaTheme="minorEastAsia" w:hAnsiTheme="minorHAnsi" w:cstheme="minorBidi"/>
          <w:kern w:val="2"/>
          <w:sz w:val="24"/>
          <w:szCs w:val="24"/>
          <w:lang w:eastAsia="en-AU"/>
          <w14:ligatures w14:val="standardContextual"/>
        </w:rPr>
      </w:pPr>
      <w:r>
        <w:tab/>
      </w:r>
      <w:hyperlink w:anchor="_Toc215234376" w:history="1">
        <w:r w:rsidRPr="00B20206">
          <w:t>56</w:t>
        </w:r>
        <w:r>
          <w:rPr>
            <w:rFonts w:asciiTheme="minorHAnsi" w:eastAsiaTheme="minorEastAsia" w:hAnsiTheme="minorHAnsi" w:cstheme="minorBidi"/>
            <w:kern w:val="2"/>
            <w:sz w:val="24"/>
            <w:szCs w:val="24"/>
            <w:lang w:eastAsia="en-AU"/>
            <w14:ligatures w14:val="standardContextual"/>
          </w:rPr>
          <w:tab/>
        </w:r>
        <w:r w:rsidRPr="00B20206">
          <w:t>Community title certificate and access to body corporate records</w:t>
        </w:r>
        <w:r>
          <w:tab/>
        </w:r>
        <w:r>
          <w:fldChar w:fldCharType="begin"/>
        </w:r>
        <w:r>
          <w:instrText xml:space="preserve"> PAGEREF _Toc215234376 \h </w:instrText>
        </w:r>
        <w:r>
          <w:fldChar w:fldCharType="separate"/>
        </w:r>
        <w:r w:rsidR="00992008">
          <w:t>39</w:t>
        </w:r>
        <w:r>
          <w:fldChar w:fldCharType="end"/>
        </w:r>
      </w:hyperlink>
    </w:p>
    <w:p w14:paraId="36ADBB6C" w14:textId="23B9B89D" w:rsidR="00DD0E6D" w:rsidRDefault="00DD0E6D">
      <w:pPr>
        <w:pStyle w:val="TOC5"/>
        <w:rPr>
          <w:rFonts w:asciiTheme="minorHAnsi" w:eastAsiaTheme="minorEastAsia" w:hAnsiTheme="minorHAnsi" w:cstheme="minorBidi"/>
          <w:kern w:val="2"/>
          <w:sz w:val="24"/>
          <w:szCs w:val="24"/>
          <w:lang w:eastAsia="en-AU"/>
          <w14:ligatures w14:val="standardContextual"/>
        </w:rPr>
      </w:pPr>
      <w:r>
        <w:tab/>
      </w:r>
      <w:hyperlink w:anchor="_Toc215234377" w:history="1">
        <w:r w:rsidRPr="00B20206">
          <w:t>57</w:t>
        </w:r>
        <w:r>
          <w:rPr>
            <w:rFonts w:asciiTheme="minorHAnsi" w:eastAsiaTheme="minorEastAsia" w:hAnsiTheme="minorHAnsi" w:cstheme="minorBidi"/>
            <w:kern w:val="2"/>
            <w:sz w:val="24"/>
            <w:szCs w:val="24"/>
            <w:lang w:eastAsia="en-AU"/>
            <w14:ligatures w14:val="standardContextual"/>
          </w:rPr>
          <w:tab/>
        </w:r>
        <w:r w:rsidRPr="00B20206">
          <w:t>Acting on information in community title certificate</w:t>
        </w:r>
        <w:r>
          <w:tab/>
        </w:r>
        <w:r>
          <w:fldChar w:fldCharType="begin"/>
        </w:r>
        <w:r>
          <w:instrText xml:space="preserve"> PAGEREF _Toc215234377 \h </w:instrText>
        </w:r>
        <w:r>
          <w:fldChar w:fldCharType="separate"/>
        </w:r>
        <w:r w:rsidR="00992008">
          <w:t>39</w:t>
        </w:r>
        <w:r>
          <w:fldChar w:fldCharType="end"/>
        </w:r>
      </w:hyperlink>
    </w:p>
    <w:p w14:paraId="41FBFD18" w14:textId="306FA408" w:rsidR="00DD0E6D" w:rsidRDefault="00DD0E6D">
      <w:pPr>
        <w:pStyle w:val="TOC5"/>
        <w:rPr>
          <w:rFonts w:asciiTheme="minorHAnsi" w:eastAsiaTheme="minorEastAsia" w:hAnsiTheme="minorHAnsi" w:cstheme="minorBidi"/>
          <w:kern w:val="2"/>
          <w:sz w:val="24"/>
          <w:szCs w:val="24"/>
          <w:lang w:eastAsia="en-AU"/>
          <w14:ligatures w14:val="standardContextual"/>
        </w:rPr>
      </w:pPr>
      <w:r>
        <w:tab/>
      </w:r>
      <w:hyperlink w:anchor="_Toc215234378" w:history="1">
        <w:r w:rsidRPr="00B20206">
          <w:t>58</w:t>
        </w:r>
        <w:r>
          <w:rPr>
            <w:rFonts w:asciiTheme="minorHAnsi" w:eastAsiaTheme="minorEastAsia" w:hAnsiTheme="minorHAnsi" w:cstheme="minorBidi"/>
            <w:kern w:val="2"/>
            <w:sz w:val="24"/>
            <w:szCs w:val="24"/>
            <w:lang w:eastAsia="en-AU"/>
            <w14:ligatures w14:val="standardContextual"/>
          </w:rPr>
          <w:tab/>
        </w:r>
        <w:r w:rsidRPr="00B20206">
          <w:t>Failure to give certificate or access—offence</w:t>
        </w:r>
        <w:r>
          <w:tab/>
        </w:r>
        <w:r>
          <w:fldChar w:fldCharType="begin"/>
        </w:r>
        <w:r>
          <w:instrText xml:space="preserve"> PAGEREF _Toc215234378 \h </w:instrText>
        </w:r>
        <w:r>
          <w:fldChar w:fldCharType="separate"/>
        </w:r>
        <w:r w:rsidR="00992008">
          <w:t>39</w:t>
        </w:r>
        <w:r>
          <w:fldChar w:fldCharType="end"/>
        </w:r>
      </w:hyperlink>
    </w:p>
    <w:p w14:paraId="7B2959E8" w14:textId="5D84519D" w:rsidR="00DD0E6D" w:rsidRDefault="00DD0E6D">
      <w:pPr>
        <w:pStyle w:val="TOC5"/>
        <w:rPr>
          <w:rFonts w:asciiTheme="minorHAnsi" w:eastAsiaTheme="minorEastAsia" w:hAnsiTheme="minorHAnsi" w:cstheme="minorBidi"/>
          <w:kern w:val="2"/>
          <w:sz w:val="24"/>
          <w:szCs w:val="24"/>
          <w:lang w:eastAsia="en-AU"/>
          <w14:ligatures w14:val="standardContextual"/>
        </w:rPr>
      </w:pPr>
      <w:r>
        <w:tab/>
      </w:r>
      <w:hyperlink w:anchor="_Toc215234379" w:history="1">
        <w:r w:rsidRPr="00B20206">
          <w:t>59</w:t>
        </w:r>
        <w:r>
          <w:rPr>
            <w:rFonts w:asciiTheme="minorHAnsi" w:eastAsiaTheme="minorEastAsia" w:hAnsiTheme="minorHAnsi" w:cstheme="minorBidi"/>
            <w:kern w:val="2"/>
            <w:sz w:val="24"/>
            <w:szCs w:val="24"/>
            <w:lang w:eastAsia="en-AU"/>
            <w14:ligatures w14:val="standardContextual"/>
          </w:rPr>
          <w:tab/>
        </w:r>
        <w:r w:rsidRPr="00B20206">
          <w:t>Address for service</w:t>
        </w:r>
        <w:r>
          <w:tab/>
        </w:r>
        <w:r>
          <w:fldChar w:fldCharType="begin"/>
        </w:r>
        <w:r>
          <w:instrText xml:space="preserve"> PAGEREF _Toc215234379 \h </w:instrText>
        </w:r>
        <w:r>
          <w:fldChar w:fldCharType="separate"/>
        </w:r>
        <w:r w:rsidR="00992008">
          <w:t>40</w:t>
        </w:r>
        <w:r>
          <w:fldChar w:fldCharType="end"/>
        </w:r>
      </w:hyperlink>
    </w:p>
    <w:p w14:paraId="7C6B1176" w14:textId="01B8AA75" w:rsidR="00DD0E6D" w:rsidRDefault="00DD0E6D">
      <w:pPr>
        <w:pStyle w:val="TOC5"/>
        <w:rPr>
          <w:rFonts w:asciiTheme="minorHAnsi" w:eastAsiaTheme="minorEastAsia" w:hAnsiTheme="minorHAnsi" w:cstheme="minorBidi"/>
          <w:kern w:val="2"/>
          <w:sz w:val="24"/>
          <w:szCs w:val="24"/>
          <w:lang w:eastAsia="en-AU"/>
          <w14:ligatures w14:val="standardContextual"/>
        </w:rPr>
      </w:pPr>
      <w:r>
        <w:tab/>
      </w:r>
      <w:hyperlink w:anchor="_Toc215234380" w:history="1">
        <w:r w:rsidRPr="00B20206">
          <w:t>60</w:t>
        </w:r>
        <w:r>
          <w:rPr>
            <w:rFonts w:asciiTheme="minorHAnsi" w:eastAsiaTheme="minorEastAsia" w:hAnsiTheme="minorHAnsi" w:cstheme="minorBidi"/>
            <w:kern w:val="2"/>
            <w:sz w:val="24"/>
            <w:szCs w:val="24"/>
            <w:lang w:eastAsia="en-AU"/>
            <w14:ligatures w14:val="standardContextual"/>
          </w:rPr>
          <w:tab/>
        </w:r>
        <w:r w:rsidRPr="00B20206">
          <w:t>Mailbox</w:t>
        </w:r>
        <w:r>
          <w:tab/>
        </w:r>
        <w:r>
          <w:fldChar w:fldCharType="begin"/>
        </w:r>
        <w:r>
          <w:instrText xml:space="preserve"> PAGEREF _Toc215234380 \h </w:instrText>
        </w:r>
        <w:r>
          <w:fldChar w:fldCharType="separate"/>
        </w:r>
        <w:r w:rsidR="00992008">
          <w:t>40</w:t>
        </w:r>
        <w:r>
          <w:fldChar w:fldCharType="end"/>
        </w:r>
      </w:hyperlink>
    </w:p>
    <w:p w14:paraId="3289E98F" w14:textId="699E06AF" w:rsidR="00DD0E6D" w:rsidRDefault="00DD0E6D">
      <w:pPr>
        <w:pStyle w:val="TOC5"/>
        <w:rPr>
          <w:rFonts w:asciiTheme="minorHAnsi" w:eastAsiaTheme="minorEastAsia" w:hAnsiTheme="minorHAnsi" w:cstheme="minorBidi"/>
          <w:kern w:val="2"/>
          <w:sz w:val="24"/>
          <w:szCs w:val="24"/>
          <w:lang w:eastAsia="en-AU"/>
          <w14:ligatures w14:val="standardContextual"/>
        </w:rPr>
      </w:pPr>
      <w:r>
        <w:tab/>
      </w:r>
      <w:hyperlink w:anchor="_Toc215234381" w:history="1">
        <w:r w:rsidRPr="00B20206">
          <w:t>61</w:t>
        </w:r>
        <w:r>
          <w:rPr>
            <w:rFonts w:asciiTheme="minorHAnsi" w:eastAsiaTheme="minorEastAsia" w:hAnsiTheme="minorHAnsi" w:cstheme="minorBidi"/>
            <w:kern w:val="2"/>
            <w:sz w:val="24"/>
            <w:szCs w:val="24"/>
            <w:lang w:eastAsia="en-AU"/>
            <w14:ligatures w14:val="standardContextual"/>
          </w:rPr>
          <w:tab/>
        </w:r>
        <w:r w:rsidRPr="00B20206">
          <w:t>Appointment of administrator</w:t>
        </w:r>
        <w:r>
          <w:tab/>
        </w:r>
        <w:r>
          <w:fldChar w:fldCharType="begin"/>
        </w:r>
        <w:r>
          <w:instrText xml:space="preserve"> PAGEREF _Toc215234381 \h </w:instrText>
        </w:r>
        <w:r>
          <w:fldChar w:fldCharType="separate"/>
        </w:r>
        <w:r w:rsidR="00992008">
          <w:t>41</w:t>
        </w:r>
        <w:r>
          <w:fldChar w:fldCharType="end"/>
        </w:r>
      </w:hyperlink>
    </w:p>
    <w:p w14:paraId="6FD1D901" w14:textId="7C3B8AE3" w:rsidR="00DD0E6D" w:rsidRDefault="00DD0E6D">
      <w:pPr>
        <w:pStyle w:val="TOC2"/>
        <w:rPr>
          <w:rFonts w:asciiTheme="minorHAnsi" w:eastAsiaTheme="minorEastAsia" w:hAnsiTheme="minorHAnsi" w:cstheme="minorBidi"/>
          <w:b w:val="0"/>
          <w:kern w:val="2"/>
          <w:szCs w:val="24"/>
          <w:lang w:eastAsia="en-AU"/>
          <w14:ligatures w14:val="standardContextual"/>
        </w:rPr>
      </w:pPr>
      <w:hyperlink w:anchor="_Toc215234382" w:history="1">
        <w:r w:rsidRPr="00B20206">
          <w:t>Part 9</w:t>
        </w:r>
        <w:r>
          <w:rPr>
            <w:rFonts w:asciiTheme="minorHAnsi" w:eastAsiaTheme="minorEastAsia" w:hAnsiTheme="minorHAnsi" w:cstheme="minorBidi"/>
            <w:b w:val="0"/>
            <w:kern w:val="2"/>
            <w:szCs w:val="24"/>
            <w:lang w:eastAsia="en-AU"/>
            <w14:ligatures w14:val="standardContextual"/>
          </w:rPr>
          <w:tab/>
        </w:r>
        <w:r w:rsidRPr="00B20206">
          <w:t>Transfer of title to land under registered schemes</w:t>
        </w:r>
        <w:r w:rsidRPr="00DD0E6D">
          <w:rPr>
            <w:vanish/>
          </w:rPr>
          <w:tab/>
        </w:r>
        <w:r w:rsidRPr="00DD0E6D">
          <w:rPr>
            <w:vanish/>
          </w:rPr>
          <w:fldChar w:fldCharType="begin"/>
        </w:r>
        <w:r w:rsidRPr="00DD0E6D">
          <w:rPr>
            <w:vanish/>
          </w:rPr>
          <w:instrText xml:space="preserve"> PAGEREF _Toc215234382 \h </w:instrText>
        </w:r>
        <w:r w:rsidRPr="00DD0E6D">
          <w:rPr>
            <w:vanish/>
          </w:rPr>
        </w:r>
        <w:r w:rsidRPr="00DD0E6D">
          <w:rPr>
            <w:vanish/>
          </w:rPr>
          <w:fldChar w:fldCharType="separate"/>
        </w:r>
        <w:r w:rsidR="00992008">
          <w:rPr>
            <w:vanish/>
          </w:rPr>
          <w:t>42</w:t>
        </w:r>
        <w:r w:rsidRPr="00DD0E6D">
          <w:rPr>
            <w:vanish/>
          </w:rPr>
          <w:fldChar w:fldCharType="end"/>
        </w:r>
      </w:hyperlink>
    </w:p>
    <w:p w14:paraId="607EF532" w14:textId="397059BF" w:rsidR="00DD0E6D" w:rsidRDefault="00DD0E6D">
      <w:pPr>
        <w:pStyle w:val="TOC3"/>
        <w:rPr>
          <w:rFonts w:asciiTheme="minorHAnsi" w:eastAsiaTheme="minorEastAsia" w:hAnsiTheme="minorHAnsi" w:cstheme="minorBidi"/>
          <w:b w:val="0"/>
          <w:kern w:val="2"/>
          <w:sz w:val="24"/>
          <w:szCs w:val="24"/>
          <w:lang w:eastAsia="en-AU"/>
          <w14:ligatures w14:val="standardContextual"/>
        </w:rPr>
      </w:pPr>
      <w:hyperlink w:anchor="_Toc215234383" w:history="1">
        <w:r w:rsidRPr="00B20206">
          <w:t>Division 9.1</w:t>
        </w:r>
        <w:r>
          <w:rPr>
            <w:rFonts w:asciiTheme="minorHAnsi" w:eastAsiaTheme="minorEastAsia" w:hAnsiTheme="minorHAnsi" w:cstheme="minorBidi"/>
            <w:b w:val="0"/>
            <w:kern w:val="2"/>
            <w:sz w:val="24"/>
            <w:szCs w:val="24"/>
            <w:lang w:eastAsia="en-AU"/>
            <w14:ligatures w14:val="standardContextual"/>
          </w:rPr>
          <w:tab/>
        </w:r>
        <w:r w:rsidRPr="00B20206">
          <w:t>Transfer of title to land to be developed</w:t>
        </w:r>
        <w:r w:rsidRPr="00DD0E6D">
          <w:rPr>
            <w:vanish/>
          </w:rPr>
          <w:tab/>
        </w:r>
        <w:r w:rsidRPr="00DD0E6D">
          <w:rPr>
            <w:vanish/>
          </w:rPr>
          <w:fldChar w:fldCharType="begin"/>
        </w:r>
        <w:r w:rsidRPr="00DD0E6D">
          <w:rPr>
            <w:vanish/>
          </w:rPr>
          <w:instrText xml:space="preserve"> PAGEREF _Toc215234383 \h </w:instrText>
        </w:r>
        <w:r w:rsidRPr="00DD0E6D">
          <w:rPr>
            <w:vanish/>
          </w:rPr>
        </w:r>
        <w:r w:rsidRPr="00DD0E6D">
          <w:rPr>
            <w:vanish/>
          </w:rPr>
          <w:fldChar w:fldCharType="separate"/>
        </w:r>
        <w:r w:rsidR="00992008">
          <w:rPr>
            <w:vanish/>
          </w:rPr>
          <w:t>42</w:t>
        </w:r>
        <w:r w:rsidRPr="00DD0E6D">
          <w:rPr>
            <w:vanish/>
          </w:rPr>
          <w:fldChar w:fldCharType="end"/>
        </w:r>
      </w:hyperlink>
    </w:p>
    <w:p w14:paraId="0191667F" w14:textId="6409B72C" w:rsidR="00DD0E6D" w:rsidRDefault="00DD0E6D">
      <w:pPr>
        <w:pStyle w:val="TOC5"/>
        <w:rPr>
          <w:rFonts w:asciiTheme="minorHAnsi" w:eastAsiaTheme="minorEastAsia" w:hAnsiTheme="minorHAnsi" w:cstheme="minorBidi"/>
          <w:kern w:val="2"/>
          <w:sz w:val="24"/>
          <w:szCs w:val="24"/>
          <w:lang w:eastAsia="en-AU"/>
          <w14:ligatures w14:val="standardContextual"/>
        </w:rPr>
      </w:pPr>
      <w:r>
        <w:tab/>
      </w:r>
      <w:hyperlink w:anchor="_Toc215234384" w:history="1">
        <w:r w:rsidRPr="00B20206">
          <w:t>62</w:t>
        </w:r>
        <w:r>
          <w:rPr>
            <w:rFonts w:asciiTheme="minorHAnsi" w:eastAsiaTheme="minorEastAsia" w:hAnsiTheme="minorHAnsi" w:cstheme="minorBidi"/>
            <w:kern w:val="2"/>
            <w:sz w:val="24"/>
            <w:szCs w:val="24"/>
            <w:lang w:eastAsia="en-AU"/>
            <w14:ligatures w14:val="standardContextual"/>
          </w:rPr>
          <w:tab/>
        </w:r>
        <w:r w:rsidRPr="00B20206">
          <w:t>Application—div 9.1</w:t>
        </w:r>
        <w:r>
          <w:tab/>
        </w:r>
        <w:r>
          <w:fldChar w:fldCharType="begin"/>
        </w:r>
        <w:r>
          <w:instrText xml:space="preserve"> PAGEREF _Toc215234384 \h </w:instrText>
        </w:r>
        <w:r>
          <w:fldChar w:fldCharType="separate"/>
        </w:r>
        <w:r w:rsidR="00992008">
          <w:t>42</w:t>
        </w:r>
        <w:r>
          <w:fldChar w:fldCharType="end"/>
        </w:r>
      </w:hyperlink>
    </w:p>
    <w:p w14:paraId="4215B5C2" w14:textId="6D027D8B" w:rsidR="00DD0E6D" w:rsidRDefault="00DD0E6D">
      <w:pPr>
        <w:pStyle w:val="TOC5"/>
        <w:rPr>
          <w:rFonts w:asciiTheme="minorHAnsi" w:eastAsiaTheme="minorEastAsia" w:hAnsiTheme="minorHAnsi" w:cstheme="minorBidi"/>
          <w:kern w:val="2"/>
          <w:sz w:val="24"/>
          <w:szCs w:val="24"/>
          <w:lang w:eastAsia="en-AU"/>
          <w14:ligatures w14:val="standardContextual"/>
        </w:rPr>
      </w:pPr>
      <w:r>
        <w:tab/>
      </w:r>
      <w:hyperlink w:anchor="_Toc215234385" w:history="1">
        <w:r w:rsidRPr="00B20206">
          <w:t>63</w:t>
        </w:r>
        <w:r>
          <w:rPr>
            <w:rFonts w:asciiTheme="minorHAnsi" w:eastAsiaTheme="minorEastAsia" w:hAnsiTheme="minorHAnsi" w:cstheme="minorBidi"/>
            <w:kern w:val="2"/>
            <w:sz w:val="24"/>
            <w:szCs w:val="24"/>
            <w:lang w:eastAsia="en-AU"/>
            <w14:ligatures w14:val="standardContextual"/>
          </w:rPr>
          <w:tab/>
        </w:r>
        <w:r w:rsidRPr="00B20206">
          <w:t>Acquisition of title to land under scheme</w:t>
        </w:r>
        <w:r>
          <w:tab/>
        </w:r>
        <w:r>
          <w:fldChar w:fldCharType="begin"/>
        </w:r>
        <w:r>
          <w:instrText xml:space="preserve"> PAGEREF _Toc215234385 \h </w:instrText>
        </w:r>
        <w:r>
          <w:fldChar w:fldCharType="separate"/>
        </w:r>
        <w:r w:rsidR="00992008">
          <w:t>42</w:t>
        </w:r>
        <w:r>
          <w:fldChar w:fldCharType="end"/>
        </w:r>
      </w:hyperlink>
    </w:p>
    <w:p w14:paraId="55EA9FFA" w14:textId="4359C86E" w:rsidR="00DD0E6D" w:rsidRDefault="00DD0E6D">
      <w:pPr>
        <w:pStyle w:val="TOC5"/>
        <w:rPr>
          <w:rFonts w:asciiTheme="minorHAnsi" w:eastAsiaTheme="minorEastAsia" w:hAnsiTheme="minorHAnsi" w:cstheme="minorBidi"/>
          <w:kern w:val="2"/>
          <w:sz w:val="24"/>
          <w:szCs w:val="24"/>
          <w:lang w:eastAsia="en-AU"/>
          <w14:ligatures w14:val="standardContextual"/>
        </w:rPr>
      </w:pPr>
      <w:r>
        <w:tab/>
      </w:r>
      <w:hyperlink w:anchor="_Toc215234386" w:history="1">
        <w:r w:rsidRPr="00B20206">
          <w:t>64</w:t>
        </w:r>
        <w:r>
          <w:rPr>
            <w:rFonts w:asciiTheme="minorHAnsi" w:eastAsiaTheme="minorEastAsia" w:hAnsiTheme="minorHAnsi" w:cstheme="minorBidi"/>
            <w:kern w:val="2"/>
            <w:sz w:val="24"/>
            <w:szCs w:val="24"/>
            <w:lang w:eastAsia="en-AU"/>
            <w14:ligatures w14:val="standardContextual"/>
          </w:rPr>
          <w:tab/>
        </w:r>
        <w:r w:rsidRPr="00B20206">
          <w:t>Assignment of land under scheme</w:t>
        </w:r>
        <w:r>
          <w:tab/>
        </w:r>
        <w:r>
          <w:fldChar w:fldCharType="begin"/>
        </w:r>
        <w:r>
          <w:instrText xml:space="preserve"> PAGEREF _Toc215234386 \h </w:instrText>
        </w:r>
        <w:r>
          <w:fldChar w:fldCharType="separate"/>
        </w:r>
        <w:r w:rsidR="00992008">
          <w:t>42</w:t>
        </w:r>
        <w:r>
          <w:fldChar w:fldCharType="end"/>
        </w:r>
      </w:hyperlink>
    </w:p>
    <w:p w14:paraId="25083095" w14:textId="20017EB5" w:rsidR="00DD0E6D" w:rsidRDefault="00DD0E6D">
      <w:pPr>
        <w:pStyle w:val="TOC5"/>
        <w:rPr>
          <w:rFonts w:asciiTheme="minorHAnsi" w:eastAsiaTheme="minorEastAsia" w:hAnsiTheme="minorHAnsi" w:cstheme="minorBidi"/>
          <w:kern w:val="2"/>
          <w:sz w:val="24"/>
          <w:szCs w:val="24"/>
          <w:lang w:eastAsia="en-AU"/>
          <w14:ligatures w14:val="standardContextual"/>
        </w:rPr>
      </w:pPr>
      <w:r>
        <w:tab/>
      </w:r>
      <w:hyperlink w:anchor="_Toc215234387" w:history="1">
        <w:r w:rsidRPr="00B20206">
          <w:t>65</w:t>
        </w:r>
        <w:r>
          <w:rPr>
            <w:rFonts w:asciiTheme="minorHAnsi" w:eastAsiaTheme="minorEastAsia" w:hAnsiTheme="minorHAnsi" w:cstheme="minorBidi"/>
            <w:kern w:val="2"/>
            <w:sz w:val="24"/>
            <w:szCs w:val="24"/>
            <w:lang w:eastAsia="en-AU"/>
            <w14:ligatures w14:val="standardContextual"/>
          </w:rPr>
          <w:tab/>
        </w:r>
        <w:r w:rsidRPr="00B20206">
          <w:t>Registration of dealing</w:t>
        </w:r>
        <w:r>
          <w:tab/>
        </w:r>
        <w:r>
          <w:fldChar w:fldCharType="begin"/>
        </w:r>
        <w:r>
          <w:instrText xml:space="preserve"> PAGEREF _Toc215234387 \h </w:instrText>
        </w:r>
        <w:r>
          <w:fldChar w:fldCharType="separate"/>
        </w:r>
        <w:r w:rsidR="00992008">
          <w:t>43</w:t>
        </w:r>
        <w:r>
          <w:fldChar w:fldCharType="end"/>
        </w:r>
      </w:hyperlink>
    </w:p>
    <w:p w14:paraId="463C9A26" w14:textId="7638C2B5" w:rsidR="00DD0E6D" w:rsidRDefault="00DD0E6D">
      <w:pPr>
        <w:pStyle w:val="TOC5"/>
        <w:rPr>
          <w:rFonts w:asciiTheme="minorHAnsi" w:eastAsiaTheme="minorEastAsia" w:hAnsiTheme="minorHAnsi" w:cstheme="minorBidi"/>
          <w:kern w:val="2"/>
          <w:sz w:val="24"/>
          <w:szCs w:val="24"/>
          <w:lang w:eastAsia="en-AU"/>
          <w14:ligatures w14:val="standardContextual"/>
        </w:rPr>
      </w:pPr>
      <w:r>
        <w:tab/>
      </w:r>
      <w:hyperlink w:anchor="_Toc215234388" w:history="1">
        <w:r w:rsidRPr="00B20206">
          <w:t>66</w:t>
        </w:r>
        <w:r>
          <w:rPr>
            <w:rFonts w:asciiTheme="minorHAnsi" w:eastAsiaTheme="minorEastAsia" w:hAnsiTheme="minorHAnsi" w:cstheme="minorBidi"/>
            <w:kern w:val="2"/>
            <w:sz w:val="24"/>
            <w:szCs w:val="24"/>
            <w:lang w:eastAsia="en-AU"/>
            <w14:ligatures w14:val="standardContextual"/>
          </w:rPr>
          <w:tab/>
        </w:r>
        <w:r w:rsidRPr="00B20206">
          <w:t>Effect of registration</w:t>
        </w:r>
        <w:r>
          <w:tab/>
        </w:r>
        <w:r>
          <w:fldChar w:fldCharType="begin"/>
        </w:r>
        <w:r>
          <w:instrText xml:space="preserve"> PAGEREF _Toc215234388 \h </w:instrText>
        </w:r>
        <w:r>
          <w:fldChar w:fldCharType="separate"/>
        </w:r>
        <w:r w:rsidR="00992008">
          <w:t>43</w:t>
        </w:r>
        <w:r>
          <w:fldChar w:fldCharType="end"/>
        </w:r>
      </w:hyperlink>
    </w:p>
    <w:p w14:paraId="1DF26B5D" w14:textId="757B553A" w:rsidR="00DD0E6D" w:rsidRDefault="00DD0E6D">
      <w:pPr>
        <w:pStyle w:val="TOC3"/>
        <w:rPr>
          <w:rFonts w:asciiTheme="minorHAnsi" w:eastAsiaTheme="minorEastAsia" w:hAnsiTheme="minorHAnsi" w:cstheme="minorBidi"/>
          <w:b w:val="0"/>
          <w:kern w:val="2"/>
          <w:sz w:val="24"/>
          <w:szCs w:val="24"/>
          <w:lang w:eastAsia="en-AU"/>
          <w14:ligatures w14:val="standardContextual"/>
        </w:rPr>
      </w:pPr>
      <w:hyperlink w:anchor="_Toc215234389" w:history="1">
        <w:r w:rsidRPr="00B20206">
          <w:t>Division 9.2</w:t>
        </w:r>
        <w:r>
          <w:rPr>
            <w:rFonts w:asciiTheme="minorHAnsi" w:eastAsiaTheme="minorEastAsia" w:hAnsiTheme="minorHAnsi" w:cstheme="minorBidi"/>
            <w:b w:val="0"/>
            <w:kern w:val="2"/>
            <w:sz w:val="24"/>
            <w:szCs w:val="24"/>
            <w:lang w:eastAsia="en-AU"/>
            <w14:ligatures w14:val="standardContextual"/>
          </w:rPr>
          <w:tab/>
        </w:r>
        <w:r w:rsidRPr="00B20206">
          <w:t>Sale of lots</w:t>
        </w:r>
        <w:r w:rsidRPr="00DD0E6D">
          <w:rPr>
            <w:vanish/>
          </w:rPr>
          <w:tab/>
        </w:r>
        <w:r w:rsidRPr="00DD0E6D">
          <w:rPr>
            <w:vanish/>
          </w:rPr>
          <w:fldChar w:fldCharType="begin"/>
        </w:r>
        <w:r w:rsidRPr="00DD0E6D">
          <w:rPr>
            <w:vanish/>
          </w:rPr>
          <w:instrText xml:space="preserve"> PAGEREF _Toc215234389 \h </w:instrText>
        </w:r>
        <w:r w:rsidRPr="00DD0E6D">
          <w:rPr>
            <w:vanish/>
          </w:rPr>
        </w:r>
        <w:r w:rsidRPr="00DD0E6D">
          <w:rPr>
            <w:vanish/>
          </w:rPr>
          <w:fldChar w:fldCharType="separate"/>
        </w:r>
        <w:r w:rsidR="00992008">
          <w:rPr>
            <w:vanish/>
          </w:rPr>
          <w:t>43</w:t>
        </w:r>
        <w:r w:rsidRPr="00DD0E6D">
          <w:rPr>
            <w:vanish/>
          </w:rPr>
          <w:fldChar w:fldCharType="end"/>
        </w:r>
      </w:hyperlink>
    </w:p>
    <w:p w14:paraId="780D942A" w14:textId="5A911A26" w:rsidR="00DD0E6D" w:rsidRDefault="00DD0E6D">
      <w:pPr>
        <w:pStyle w:val="TOC5"/>
        <w:rPr>
          <w:rFonts w:asciiTheme="minorHAnsi" w:eastAsiaTheme="minorEastAsia" w:hAnsiTheme="minorHAnsi" w:cstheme="minorBidi"/>
          <w:kern w:val="2"/>
          <w:sz w:val="24"/>
          <w:szCs w:val="24"/>
          <w:lang w:eastAsia="en-AU"/>
          <w14:ligatures w14:val="standardContextual"/>
        </w:rPr>
      </w:pPr>
      <w:r>
        <w:tab/>
      </w:r>
      <w:hyperlink w:anchor="_Toc215234390" w:history="1">
        <w:r w:rsidRPr="00B20206">
          <w:t>67</w:t>
        </w:r>
        <w:r>
          <w:rPr>
            <w:rFonts w:asciiTheme="minorHAnsi" w:eastAsiaTheme="minorEastAsia" w:hAnsiTheme="minorHAnsi" w:cstheme="minorBidi"/>
            <w:kern w:val="2"/>
            <w:sz w:val="24"/>
            <w:szCs w:val="24"/>
            <w:lang w:eastAsia="en-AU"/>
            <w14:ligatures w14:val="standardContextual"/>
          </w:rPr>
          <w:tab/>
        </w:r>
        <w:r w:rsidRPr="00B20206">
          <w:t>Statement to be given by seller to buyer</w:t>
        </w:r>
        <w:r>
          <w:tab/>
        </w:r>
        <w:r>
          <w:fldChar w:fldCharType="begin"/>
        </w:r>
        <w:r>
          <w:instrText xml:space="preserve"> PAGEREF _Toc215234390 \h </w:instrText>
        </w:r>
        <w:r>
          <w:fldChar w:fldCharType="separate"/>
        </w:r>
        <w:r w:rsidR="00992008">
          <w:t>43</w:t>
        </w:r>
        <w:r>
          <w:fldChar w:fldCharType="end"/>
        </w:r>
      </w:hyperlink>
    </w:p>
    <w:p w14:paraId="3BFA171A" w14:textId="40EDDFEA" w:rsidR="00DD0E6D" w:rsidRDefault="00DD0E6D">
      <w:pPr>
        <w:pStyle w:val="TOC5"/>
        <w:rPr>
          <w:rFonts w:asciiTheme="minorHAnsi" w:eastAsiaTheme="minorEastAsia" w:hAnsiTheme="minorHAnsi" w:cstheme="minorBidi"/>
          <w:kern w:val="2"/>
          <w:sz w:val="24"/>
          <w:szCs w:val="24"/>
          <w:lang w:eastAsia="en-AU"/>
          <w14:ligatures w14:val="standardContextual"/>
        </w:rPr>
      </w:pPr>
      <w:r>
        <w:tab/>
      </w:r>
      <w:hyperlink w:anchor="_Toc215234391" w:history="1">
        <w:r w:rsidRPr="00B20206">
          <w:t>68</w:t>
        </w:r>
        <w:r>
          <w:rPr>
            <w:rFonts w:asciiTheme="minorHAnsi" w:eastAsiaTheme="minorEastAsia" w:hAnsiTheme="minorHAnsi" w:cstheme="minorBidi"/>
            <w:kern w:val="2"/>
            <w:sz w:val="24"/>
            <w:szCs w:val="24"/>
            <w:lang w:eastAsia="en-AU"/>
            <w14:ligatures w14:val="standardContextual"/>
          </w:rPr>
          <w:tab/>
        </w:r>
        <w:r w:rsidRPr="00B20206">
          <w:t>Contents of contract</w:t>
        </w:r>
        <w:r>
          <w:tab/>
        </w:r>
        <w:r>
          <w:fldChar w:fldCharType="begin"/>
        </w:r>
        <w:r>
          <w:instrText xml:space="preserve"> PAGEREF _Toc215234391 \h </w:instrText>
        </w:r>
        <w:r>
          <w:fldChar w:fldCharType="separate"/>
        </w:r>
        <w:r w:rsidR="00992008">
          <w:t>44</w:t>
        </w:r>
        <w:r>
          <w:fldChar w:fldCharType="end"/>
        </w:r>
      </w:hyperlink>
    </w:p>
    <w:p w14:paraId="0455266D" w14:textId="0C27EAA6" w:rsidR="00DD0E6D" w:rsidRDefault="00DD0E6D">
      <w:pPr>
        <w:pStyle w:val="TOC2"/>
        <w:rPr>
          <w:rFonts w:asciiTheme="minorHAnsi" w:eastAsiaTheme="minorEastAsia" w:hAnsiTheme="minorHAnsi" w:cstheme="minorBidi"/>
          <w:b w:val="0"/>
          <w:kern w:val="2"/>
          <w:szCs w:val="24"/>
          <w:lang w:eastAsia="en-AU"/>
          <w14:ligatures w14:val="standardContextual"/>
        </w:rPr>
      </w:pPr>
      <w:hyperlink w:anchor="_Toc215234392" w:history="1">
        <w:r w:rsidRPr="00B20206">
          <w:t>Part 10</w:t>
        </w:r>
        <w:r>
          <w:rPr>
            <w:rFonts w:asciiTheme="minorHAnsi" w:eastAsiaTheme="minorEastAsia" w:hAnsiTheme="minorHAnsi" w:cstheme="minorBidi"/>
            <w:b w:val="0"/>
            <w:kern w:val="2"/>
            <w:szCs w:val="24"/>
            <w:lang w:eastAsia="en-AU"/>
            <w14:ligatures w14:val="standardContextual"/>
          </w:rPr>
          <w:tab/>
        </w:r>
        <w:r w:rsidRPr="00B20206">
          <w:t>Statutory easements</w:t>
        </w:r>
        <w:r w:rsidRPr="00DD0E6D">
          <w:rPr>
            <w:vanish/>
          </w:rPr>
          <w:tab/>
        </w:r>
        <w:r w:rsidRPr="00DD0E6D">
          <w:rPr>
            <w:vanish/>
          </w:rPr>
          <w:fldChar w:fldCharType="begin"/>
        </w:r>
        <w:r w:rsidRPr="00DD0E6D">
          <w:rPr>
            <w:vanish/>
          </w:rPr>
          <w:instrText xml:space="preserve"> PAGEREF _Toc215234392 \h </w:instrText>
        </w:r>
        <w:r w:rsidRPr="00DD0E6D">
          <w:rPr>
            <w:vanish/>
          </w:rPr>
        </w:r>
        <w:r w:rsidRPr="00DD0E6D">
          <w:rPr>
            <w:vanish/>
          </w:rPr>
          <w:fldChar w:fldCharType="separate"/>
        </w:r>
        <w:r w:rsidR="00992008">
          <w:rPr>
            <w:vanish/>
          </w:rPr>
          <w:t>45</w:t>
        </w:r>
        <w:r w:rsidRPr="00DD0E6D">
          <w:rPr>
            <w:vanish/>
          </w:rPr>
          <w:fldChar w:fldCharType="end"/>
        </w:r>
      </w:hyperlink>
    </w:p>
    <w:p w14:paraId="51AFDF3D" w14:textId="1522CFA9" w:rsidR="00DD0E6D" w:rsidRDefault="00DD0E6D">
      <w:pPr>
        <w:pStyle w:val="TOC5"/>
        <w:rPr>
          <w:rFonts w:asciiTheme="minorHAnsi" w:eastAsiaTheme="minorEastAsia" w:hAnsiTheme="minorHAnsi" w:cstheme="minorBidi"/>
          <w:kern w:val="2"/>
          <w:sz w:val="24"/>
          <w:szCs w:val="24"/>
          <w:lang w:eastAsia="en-AU"/>
          <w14:ligatures w14:val="standardContextual"/>
        </w:rPr>
      </w:pPr>
      <w:r>
        <w:tab/>
      </w:r>
      <w:hyperlink w:anchor="_Toc215234393" w:history="1">
        <w:r w:rsidRPr="00B20206">
          <w:t>69</w:t>
        </w:r>
        <w:r>
          <w:rPr>
            <w:rFonts w:asciiTheme="minorHAnsi" w:eastAsiaTheme="minorEastAsia" w:hAnsiTheme="minorHAnsi" w:cstheme="minorBidi"/>
            <w:kern w:val="2"/>
            <w:sz w:val="24"/>
            <w:szCs w:val="24"/>
            <w:lang w:eastAsia="en-AU"/>
            <w14:ligatures w14:val="standardContextual"/>
          </w:rPr>
          <w:tab/>
        </w:r>
        <w:r w:rsidRPr="00B20206">
          <w:t>Application—pt 10</w:t>
        </w:r>
        <w:r>
          <w:tab/>
        </w:r>
        <w:r>
          <w:fldChar w:fldCharType="begin"/>
        </w:r>
        <w:r>
          <w:instrText xml:space="preserve"> PAGEREF _Toc215234393 \h </w:instrText>
        </w:r>
        <w:r>
          <w:fldChar w:fldCharType="separate"/>
        </w:r>
        <w:r w:rsidR="00992008">
          <w:t>45</w:t>
        </w:r>
        <w:r>
          <w:fldChar w:fldCharType="end"/>
        </w:r>
      </w:hyperlink>
    </w:p>
    <w:p w14:paraId="6314177A" w14:textId="71EE6606" w:rsidR="00DD0E6D" w:rsidRDefault="00DD0E6D">
      <w:pPr>
        <w:pStyle w:val="TOC5"/>
        <w:rPr>
          <w:rFonts w:asciiTheme="minorHAnsi" w:eastAsiaTheme="minorEastAsia" w:hAnsiTheme="minorHAnsi" w:cstheme="minorBidi"/>
          <w:kern w:val="2"/>
          <w:sz w:val="24"/>
          <w:szCs w:val="24"/>
          <w:lang w:eastAsia="en-AU"/>
          <w14:ligatures w14:val="standardContextual"/>
        </w:rPr>
      </w:pPr>
      <w:r>
        <w:tab/>
      </w:r>
      <w:hyperlink w:anchor="_Toc215234394" w:history="1">
        <w:r w:rsidRPr="00B20206">
          <w:t>70</w:t>
        </w:r>
        <w:r>
          <w:rPr>
            <w:rFonts w:asciiTheme="minorHAnsi" w:eastAsiaTheme="minorEastAsia" w:hAnsiTheme="minorHAnsi" w:cstheme="minorBidi"/>
            <w:kern w:val="2"/>
            <w:sz w:val="24"/>
            <w:szCs w:val="24"/>
            <w:lang w:eastAsia="en-AU"/>
            <w14:ligatures w14:val="standardContextual"/>
          </w:rPr>
          <w:tab/>
        </w:r>
        <w:r w:rsidRPr="00B20206">
          <w:t>Easements for support</w:t>
        </w:r>
        <w:r>
          <w:tab/>
        </w:r>
        <w:r>
          <w:fldChar w:fldCharType="begin"/>
        </w:r>
        <w:r>
          <w:instrText xml:space="preserve"> PAGEREF _Toc215234394 \h </w:instrText>
        </w:r>
        <w:r>
          <w:fldChar w:fldCharType="separate"/>
        </w:r>
        <w:r w:rsidR="00992008">
          <w:t>45</w:t>
        </w:r>
        <w:r>
          <w:fldChar w:fldCharType="end"/>
        </w:r>
      </w:hyperlink>
    </w:p>
    <w:p w14:paraId="14D587E1" w14:textId="7A519EFA" w:rsidR="00DD0E6D" w:rsidRDefault="00DD0E6D">
      <w:pPr>
        <w:pStyle w:val="TOC5"/>
        <w:rPr>
          <w:rFonts w:asciiTheme="minorHAnsi" w:eastAsiaTheme="minorEastAsia" w:hAnsiTheme="minorHAnsi" w:cstheme="minorBidi"/>
          <w:kern w:val="2"/>
          <w:sz w:val="24"/>
          <w:szCs w:val="24"/>
          <w:lang w:eastAsia="en-AU"/>
          <w14:ligatures w14:val="standardContextual"/>
        </w:rPr>
      </w:pPr>
      <w:r>
        <w:tab/>
      </w:r>
      <w:hyperlink w:anchor="_Toc215234395" w:history="1">
        <w:r w:rsidRPr="00B20206">
          <w:t>71</w:t>
        </w:r>
        <w:r>
          <w:rPr>
            <w:rFonts w:asciiTheme="minorHAnsi" w:eastAsiaTheme="minorEastAsia" w:hAnsiTheme="minorHAnsi" w:cstheme="minorBidi"/>
            <w:kern w:val="2"/>
            <w:sz w:val="24"/>
            <w:szCs w:val="24"/>
            <w:lang w:eastAsia="en-AU"/>
            <w14:ligatures w14:val="standardContextual"/>
          </w:rPr>
          <w:tab/>
        </w:r>
        <w:r w:rsidRPr="00B20206">
          <w:t>Easements for utility services</w:t>
        </w:r>
        <w:r>
          <w:tab/>
        </w:r>
        <w:r>
          <w:fldChar w:fldCharType="begin"/>
        </w:r>
        <w:r>
          <w:instrText xml:space="preserve"> PAGEREF _Toc215234395 \h </w:instrText>
        </w:r>
        <w:r>
          <w:fldChar w:fldCharType="separate"/>
        </w:r>
        <w:r w:rsidR="00992008">
          <w:t>46</w:t>
        </w:r>
        <w:r>
          <w:fldChar w:fldCharType="end"/>
        </w:r>
      </w:hyperlink>
    </w:p>
    <w:p w14:paraId="5ECA6D12" w14:textId="798CC04B" w:rsidR="00DD0E6D" w:rsidRDefault="00DD0E6D">
      <w:pPr>
        <w:pStyle w:val="TOC5"/>
        <w:rPr>
          <w:rFonts w:asciiTheme="minorHAnsi" w:eastAsiaTheme="minorEastAsia" w:hAnsiTheme="minorHAnsi" w:cstheme="minorBidi"/>
          <w:kern w:val="2"/>
          <w:sz w:val="24"/>
          <w:szCs w:val="24"/>
          <w:lang w:eastAsia="en-AU"/>
          <w14:ligatures w14:val="standardContextual"/>
        </w:rPr>
      </w:pPr>
      <w:r>
        <w:tab/>
      </w:r>
      <w:hyperlink w:anchor="_Toc215234396" w:history="1">
        <w:r w:rsidRPr="00B20206">
          <w:t>72</w:t>
        </w:r>
        <w:r>
          <w:rPr>
            <w:rFonts w:asciiTheme="minorHAnsi" w:eastAsiaTheme="minorEastAsia" w:hAnsiTheme="minorHAnsi" w:cstheme="minorBidi"/>
            <w:kern w:val="2"/>
            <w:sz w:val="24"/>
            <w:szCs w:val="24"/>
            <w:lang w:eastAsia="en-AU"/>
            <w14:ligatures w14:val="standardContextual"/>
          </w:rPr>
          <w:tab/>
        </w:r>
        <w:r w:rsidRPr="00B20206">
          <w:t>Easements for shelter</w:t>
        </w:r>
        <w:r>
          <w:tab/>
        </w:r>
        <w:r>
          <w:fldChar w:fldCharType="begin"/>
        </w:r>
        <w:r>
          <w:instrText xml:space="preserve"> PAGEREF _Toc215234396 \h </w:instrText>
        </w:r>
        <w:r>
          <w:fldChar w:fldCharType="separate"/>
        </w:r>
        <w:r w:rsidR="00992008">
          <w:t>46</w:t>
        </w:r>
        <w:r>
          <w:fldChar w:fldCharType="end"/>
        </w:r>
      </w:hyperlink>
    </w:p>
    <w:p w14:paraId="16C73D6F" w14:textId="048CFC4A" w:rsidR="00DD0E6D" w:rsidRDefault="00DD0E6D">
      <w:pPr>
        <w:pStyle w:val="TOC5"/>
        <w:rPr>
          <w:rFonts w:asciiTheme="minorHAnsi" w:eastAsiaTheme="minorEastAsia" w:hAnsiTheme="minorHAnsi" w:cstheme="minorBidi"/>
          <w:kern w:val="2"/>
          <w:sz w:val="24"/>
          <w:szCs w:val="24"/>
          <w:lang w:eastAsia="en-AU"/>
          <w14:ligatures w14:val="standardContextual"/>
        </w:rPr>
      </w:pPr>
      <w:r>
        <w:tab/>
      </w:r>
      <w:hyperlink w:anchor="_Toc215234397" w:history="1">
        <w:r w:rsidRPr="00B20206">
          <w:t>73</w:t>
        </w:r>
        <w:r>
          <w:rPr>
            <w:rFonts w:asciiTheme="minorHAnsi" w:eastAsiaTheme="minorEastAsia" w:hAnsiTheme="minorHAnsi" w:cstheme="minorBidi"/>
            <w:kern w:val="2"/>
            <w:sz w:val="24"/>
            <w:szCs w:val="24"/>
            <w:lang w:eastAsia="en-AU"/>
            <w14:ligatures w14:val="standardContextual"/>
          </w:rPr>
          <w:tab/>
        </w:r>
        <w:r w:rsidRPr="00B20206">
          <w:t>Easements for projections</w:t>
        </w:r>
        <w:r>
          <w:tab/>
        </w:r>
        <w:r>
          <w:fldChar w:fldCharType="begin"/>
        </w:r>
        <w:r>
          <w:instrText xml:space="preserve"> PAGEREF _Toc215234397 \h </w:instrText>
        </w:r>
        <w:r>
          <w:fldChar w:fldCharType="separate"/>
        </w:r>
        <w:r w:rsidR="00992008">
          <w:t>46</w:t>
        </w:r>
        <w:r>
          <w:fldChar w:fldCharType="end"/>
        </w:r>
      </w:hyperlink>
    </w:p>
    <w:p w14:paraId="748C8265" w14:textId="3CE2F7EA" w:rsidR="00DD0E6D" w:rsidRDefault="00DD0E6D">
      <w:pPr>
        <w:pStyle w:val="TOC5"/>
        <w:rPr>
          <w:rFonts w:asciiTheme="minorHAnsi" w:eastAsiaTheme="minorEastAsia" w:hAnsiTheme="minorHAnsi" w:cstheme="minorBidi"/>
          <w:kern w:val="2"/>
          <w:sz w:val="24"/>
          <w:szCs w:val="24"/>
          <w:lang w:eastAsia="en-AU"/>
          <w14:ligatures w14:val="standardContextual"/>
        </w:rPr>
      </w:pPr>
      <w:r>
        <w:tab/>
      </w:r>
      <w:hyperlink w:anchor="_Toc215234398" w:history="1">
        <w:r w:rsidRPr="00B20206">
          <w:t>74</w:t>
        </w:r>
        <w:r>
          <w:rPr>
            <w:rFonts w:asciiTheme="minorHAnsi" w:eastAsiaTheme="minorEastAsia" w:hAnsiTheme="minorHAnsi" w:cstheme="minorBidi"/>
            <w:kern w:val="2"/>
            <w:sz w:val="24"/>
            <w:szCs w:val="24"/>
            <w:lang w:eastAsia="en-AU"/>
            <w14:ligatures w14:val="standardContextual"/>
          </w:rPr>
          <w:tab/>
        </w:r>
        <w:r w:rsidRPr="00B20206">
          <w:t>Easement for maintenance of building close to boundary</w:t>
        </w:r>
        <w:r>
          <w:tab/>
        </w:r>
        <w:r>
          <w:fldChar w:fldCharType="begin"/>
        </w:r>
        <w:r>
          <w:instrText xml:space="preserve"> PAGEREF _Toc215234398 \h </w:instrText>
        </w:r>
        <w:r>
          <w:fldChar w:fldCharType="separate"/>
        </w:r>
        <w:r w:rsidR="00992008">
          <w:t>47</w:t>
        </w:r>
        <w:r>
          <w:fldChar w:fldCharType="end"/>
        </w:r>
      </w:hyperlink>
    </w:p>
    <w:p w14:paraId="4D7349F0" w14:textId="57F8B982" w:rsidR="00DD0E6D" w:rsidRDefault="00DD0E6D">
      <w:pPr>
        <w:pStyle w:val="TOC5"/>
        <w:rPr>
          <w:rFonts w:asciiTheme="minorHAnsi" w:eastAsiaTheme="minorEastAsia" w:hAnsiTheme="minorHAnsi" w:cstheme="minorBidi"/>
          <w:kern w:val="2"/>
          <w:sz w:val="24"/>
          <w:szCs w:val="24"/>
          <w:lang w:eastAsia="en-AU"/>
          <w14:ligatures w14:val="standardContextual"/>
        </w:rPr>
      </w:pPr>
      <w:r>
        <w:tab/>
      </w:r>
      <w:hyperlink w:anchor="_Toc215234399" w:history="1">
        <w:r w:rsidRPr="00B20206">
          <w:t>75</w:t>
        </w:r>
        <w:r>
          <w:rPr>
            <w:rFonts w:asciiTheme="minorHAnsi" w:eastAsiaTheme="minorEastAsia" w:hAnsiTheme="minorHAnsi" w:cstheme="minorBidi"/>
            <w:kern w:val="2"/>
            <w:sz w:val="24"/>
            <w:szCs w:val="24"/>
            <w:lang w:eastAsia="en-AU"/>
            <w14:ligatures w14:val="standardContextual"/>
          </w:rPr>
          <w:tab/>
        </w:r>
        <w:r w:rsidRPr="00B20206">
          <w:t>Exercise of rights under easement</w:t>
        </w:r>
        <w:r>
          <w:tab/>
        </w:r>
        <w:r>
          <w:fldChar w:fldCharType="begin"/>
        </w:r>
        <w:r>
          <w:instrText xml:space="preserve"> PAGEREF _Toc215234399 \h </w:instrText>
        </w:r>
        <w:r>
          <w:fldChar w:fldCharType="separate"/>
        </w:r>
        <w:r w:rsidR="00992008">
          <w:t>47</w:t>
        </w:r>
        <w:r>
          <w:fldChar w:fldCharType="end"/>
        </w:r>
      </w:hyperlink>
    </w:p>
    <w:p w14:paraId="5AE84FBB" w14:textId="4442882F" w:rsidR="00DD0E6D" w:rsidRDefault="00DD0E6D">
      <w:pPr>
        <w:pStyle w:val="TOC5"/>
        <w:rPr>
          <w:rFonts w:asciiTheme="minorHAnsi" w:eastAsiaTheme="minorEastAsia" w:hAnsiTheme="minorHAnsi" w:cstheme="minorBidi"/>
          <w:kern w:val="2"/>
          <w:sz w:val="24"/>
          <w:szCs w:val="24"/>
          <w:lang w:eastAsia="en-AU"/>
          <w14:ligatures w14:val="standardContextual"/>
        </w:rPr>
      </w:pPr>
      <w:r>
        <w:tab/>
      </w:r>
      <w:hyperlink w:anchor="_Toc215234400" w:history="1">
        <w:r w:rsidRPr="00B20206">
          <w:t>76</w:t>
        </w:r>
        <w:r>
          <w:rPr>
            <w:rFonts w:asciiTheme="minorHAnsi" w:eastAsiaTheme="minorEastAsia" w:hAnsiTheme="minorHAnsi" w:cstheme="minorBidi"/>
            <w:kern w:val="2"/>
            <w:sz w:val="24"/>
            <w:szCs w:val="24"/>
            <w:lang w:eastAsia="en-AU"/>
            <w14:ligatures w14:val="standardContextual"/>
          </w:rPr>
          <w:tab/>
        </w:r>
        <w:r w:rsidRPr="00B20206">
          <w:t>Ancillary rights and obligations</w:t>
        </w:r>
        <w:r>
          <w:tab/>
        </w:r>
        <w:r>
          <w:fldChar w:fldCharType="begin"/>
        </w:r>
        <w:r>
          <w:instrText xml:space="preserve"> PAGEREF _Toc215234400 \h </w:instrText>
        </w:r>
        <w:r>
          <w:fldChar w:fldCharType="separate"/>
        </w:r>
        <w:r w:rsidR="00992008">
          <w:t>48</w:t>
        </w:r>
        <w:r>
          <w:fldChar w:fldCharType="end"/>
        </w:r>
      </w:hyperlink>
    </w:p>
    <w:p w14:paraId="1D47A715" w14:textId="7FE8BBED" w:rsidR="00DD0E6D" w:rsidRDefault="00DD0E6D">
      <w:pPr>
        <w:pStyle w:val="TOC2"/>
        <w:rPr>
          <w:rFonts w:asciiTheme="minorHAnsi" w:eastAsiaTheme="minorEastAsia" w:hAnsiTheme="minorHAnsi" w:cstheme="minorBidi"/>
          <w:b w:val="0"/>
          <w:kern w:val="2"/>
          <w:szCs w:val="24"/>
          <w:lang w:eastAsia="en-AU"/>
          <w14:ligatures w14:val="standardContextual"/>
        </w:rPr>
      </w:pPr>
      <w:hyperlink w:anchor="_Toc215234401" w:history="1">
        <w:r w:rsidRPr="00B20206">
          <w:t>Part 11</w:t>
        </w:r>
        <w:r>
          <w:rPr>
            <w:rFonts w:asciiTheme="minorHAnsi" w:eastAsiaTheme="minorEastAsia" w:hAnsiTheme="minorHAnsi" w:cstheme="minorBidi"/>
            <w:b w:val="0"/>
            <w:kern w:val="2"/>
            <w:szCs w:val="24"/>
            <w:lang w:eastAsia="en-AU"/>
            <w14:ligatures w14:val="standardContextual"/>
          </w:rPr>
          <w:tab/>
        </w:r>
        <w:r w:rsidRPr="00B20206">
          <w:t>Amalgamation of community title schemes</w:t>
        </w:r>
        <w:r w:rsidRPr="00DD0E6D">
          <w:rPr>
            <w:vanish/>
          </w:rPr>
          <w:tab/>
        </w:r>
        <w:r w:rsidRPr="00DD0E6D">
          <w:rPr>
            <w:vanish/>
          </w:rPr>
          <w:fldChar w:fldCharType="begin"/>
        </w:r>
        <w:r w:rsidRPr="00DD0E6D">
          <w:rPr>
            <w:vanish/>
          </w:rPr>
          <w:instrText xml:space="preserve"> PAGEREF _Toc215234401 \h </w:instrText>
        </w:r>
        <w:r w:rsidRPr="00DD0E6D">
          <w:rPr>
            <w:vanish/>
          </w:rPr>
        </w:r>
        <w:r w:rsidRPr="00DD0E6D">
          <w:rPr>
            <w:vanish/>
          </w:rPr>
          <w:fldChar w:fldCharType="separate"/>
        </w:r>
        <w:r w:rsidR="00992008">
          <w:rPr>
            <w:vanish/>
          </w:rPr>
          <w:t>49</w:t>
        </w:r>
        <w:r w:rsidRPr="00DD0E6D">
          <w:rPr>
            <w:vanish/>
          </w:rPr>
          <w:fldChar w:fldCharType="end"/>
        </w:r>
      </w:hyperlink>
    </w:p>
    <w:p w14:paraId="60E1848D" w14:textId="5F114BFA" w:rsidR="00DD0E6D" w:rsidRDefault="00DD0E6D">
      <w:pPr>
        <w:pStyle w:val="TOC3"/>
        <w:rPr>
          <w:rFonts w:asciiTheme="minorHAnsi" w:eastAsiaTheme="minorEastAsia" w:hAnsiTheme="minorHAnsi" w:cstheme="minorBidi"/>
          <w:b w:val="0"/>
          <w:kern w:val="2"/>
          <w:sz w:val="24"/>
          <w:szCs w:val="24"/>
          <w:lang w:eastAsia="en-AU"/>
          <w14:ligatures w14:val="standardContextual"/>
        </w:rPr>
      </w:pPr>
      <w:hyperlink w:anchor="_Toc215234402" w:history="1">
        <w:r w:rsidRPr="00B20206">
          <w:t>Division 11.1</w:t>
        </w:r>
        <w:r>
          <w:rPr>
            <w:rFonts w:asciiTheme="minorHAnsi" w:eastAsiaTheme="minorEastAsia" w:hAnsiTheme="minorHAnsi" w:cstheme="minorBidi"/>
            <w:b w:val="0"/>
            <w:kern w:val="2"/>
            <w:sz w:val="24"/>
            <w:szCs w:val="24"/>
            <w:lang w:eastAsia="en-AU"/>
            <w14:ligatures w14:val="standardContextual"/>
          </w:rPr>
          <w:tab/>
        </w:r>
        <w:r w:rsidRPr="00B20206">
          <w:t>General</w:t>
        </w:r>
        <w:r w:rsidRPr="00DD0E6D">
          <w:rPr>
            <w:vanish/>
          </w:rPr>
          <w:tab/>
        </w:r>
        <w:r w:rsidRPr="00DD0E6D">
          <w:rPr>
            <w:vanish/>
          </w:rPr>
          <w:fldChar w:fldCharType="begin"/>
        </w:r>
        <w:r w:rsidRPr="00DD0E6D">
          <w:rPr>
            <w:vanish/>
          </w:rPr>
          <w:instrText xml:space="preserve"> PAGEREF _Toc215234402 \h </w:instrText>
        </w:r>
        <w:r w:rsidRPr="00DD0E6D">
          <w:rPr>
            <w:vanish/>
          </w:rPr>
        </w:r>
        <w:r w:rsidRPr="00DD0E6D">
          <w:rPr>
            <w:vanish/>
          </w:rPr>
          <w:fldChar w:fldCharType="separate"/>
        </w:r>
        <w:r w:rsidR="00992008">
          <w:rPr>
            <w:vanish/>
          </w:rPr>
          <w:t>49</w:t>
        </w:r>
        <w:r w:rsidRPr="00DD0E6D">
          <w:rPr>
            <w:vanish/>
          </w:rPr>
          <w:fldChar w:fldCharType="end"/>
        </w:r>
      </w:hyperlink>
    </w:p>
    <w:p w14:paraId="46A710B4" w14:textId="36D01C77" w:rsidR="00DD0E6D" w:rsidRDefault="00DD0E6D">
      <w:pPr>
        <w:pStyle w:val="TOC5"/>
        <w:rPr>
          <w:rFonts w:asciiTheme="minorHAnsi" w:eastAsiaTheme="minorEastAsia" w:hAnsiTheme="minorHAnsi" w:cstheme="minorBidi"/>
          <w:kern w:val="2"/>
          <w:sz w:val="24"/>
          <w:szCs w:val="24"/>
          <w:lang w:eastAsia="en-AU"/>
          <w14:ligatures w14:val="standardContextual"/>
        </w:rPr>
      </w:pPr>
      <w:r>
        <w:tab/>
      </w:r>
      <w:hyperlink w:anchor="_Toc215234403" w:history="1">
        <w:r w:rsidRPr="00B20206">
          <w:t>77</w:t>
        </w:r>
        <w:r>
          <w:rPr>
            <w:rFonts w:asciiTheme="minorHAnsi" w:eastAsiaTheme="minorEastAsia" w:hAnsiTheme="minorHAnsi" w:cstheme="minorBidi"/>
            <w:kern w:val="2"/>
            <w:sz w:val="24"/>
            <w:szCs w:val="24"/>
            <w:lang w:eastAsia="en-AU"/>
            <w14:ligatures w14:val="standardContextual"/>
          </w:rPr>
          <w:tab/>
        </w:r>
        <w:r w:rsidRPr="00B20206">
          <w:t xml:space="preserve">Meaning of </w:t>
        </w:r>
        <w:r w:rsidRPr="00B20206">
          <w:rPr>
            <w:i/>
          </w:rPr>
          <w:t>subsidiary scheme</w:t>
        </w:r>
        <w:r w:rsidRPr="00B20206">
          <w:rPr>
            <w:rFonts w:cs="Arial"/>
          </w:rPr>
          <w:t>—pt 11</w:t>
        </w:r>
        <w:r>
          <w:tab/>
        </w:r>
        <w:r>
          <w:fldChar w:fldCharType="begin"/>
        </w:r>
        <w:r>
          <w:instrText xml:space="preserve"> PAGEREF _Toc215234403 \h </w:instrText>
        </w:r>
        <w:r>
          <w:fldChar w:fldCharType="separate"/>
        </w:r>
        <w:r w:rsidR="00992008">
          <w:t>49</w:t>
        </w:r>
        <w:r>
          <w:fldChar w:fldCharType="end"/>
        </w:r>
      </w:hyperlink>
    </w:p>
    <w:p w14:paraId="1238B06C" w14:textId="61EEEA66" w:rsidR="00DD0E6D" w:rsidRDefault="00DD0E6D">
      <w:pPr>
        <w:pStyle w:val="TOC5"/>
        <w:rPr>
          <w:rFonts w:asciiTheme="minorHAnsi" w:eastAsiaTheme="minorEastAsia" w:hAnsiTheme="minorHAnsi" w:cstheme="minorBidi"/>
          <w:kern w:val="2"/>
          <w:sz w:val="24"/>
          <w:szCs w:val="24"/>
          <w:lang w:eastAsia="en-AU"/>
          <w14:ligatures w14:val="standardContextual"/>
        </w:rPr>
      </w:pPr>
      <w:r>
        <w:tab/>
      </w:r>
      <w:hyperlink w:anchor="_Toc215234404" w:history="1">
        <w:r w:rsidRPr="00B20206">
          <w:t>78</w:t>
        </w:r>
        <w:r>
          <w:rPr>
            <w:rFonts w:asciiTheme="minorHAnsi" w:eastAsiaTheme="minorEastAsia" w:hAnsiTheme="minorHAnsi" w:cstheme="minorBidi"/>
            <w:kern w:val="2"/>
            <w:sz w:val="24"/>
            <w:szCs w:val="24"/>
            <w:lang w:eastAsia="en-AU"/>
            <w14:ligatures w14:val="standardContextual"/>
          </w:rPr>
          <w:tab/>
        </w:r>
        <w:r w:rsidRPr="00B20206">
          <w:t>General principles of amalgamation</w:t>
        </w:r>
        <w:r>
          <w:tab/>
        </w:r>
        <w:r>
          <w:fldChar w:fldCharType="begin"/>
        </w:r>
        <w:r>
          <w:instrText xml:space="preserve"> PAGEREF _Toc215234404 \h </w:instrText>
        </w:r>
        <w:r>
          <w:fldChar w:fldCharType="separate"/>
        </w:r>
        <w:r w:rsidR="00992008">
          <w:t>49</w:t>
        </w:r>
        <w:r>
          <w:fldChar w:fldCharType="end"/>
        </w:r>
      </w:hyperlink>
    </w:p>
    <w:p w14:paraId="23D4C959" w14:textId="1EBD9B57" w:rsidR="00DD0E6D" w:rsidRDefault="00DD0E6D">
      <w:pPr>
        <w:pStyle w:val="TOC5"/>
        <w:rPr>
          <w:rFonts w:asciiTheme="minorHAnsi" w:eastAsiaTheme="minorEastAsia" w:hAnsiTheme="minorHAnsi" w:cstheme="minorBidi"/>
          <w:kern w:val="2"/>
          <w:sz w:val="24"/>
          <w:szCs w:val="24"/>
          <w:lang w:eastAsia="en-AU"/>
          <w14:ligatures w14:val="standardContextual"/>
        </w:rPr>
      </w:pPr>
      <w:r>
        <w:tab/>
      </w:r>
      <w:hyperlink w:anchor="_Toc215234405" w:history="1">
        <w:r w:rsidRPr="00B20206">
          <w:t>79</w:t>
        </w:r>
        <w:r>
          <w:rPr>
            <w:rFonts w:asciiTheme="minorHAnsi" w:eastAsiaTheme="minorEastAsia" w:hAnsiTheme="minorHAnsi" w:cstheme="minorBidi"/>
            <w:kern w:val="2"/>
            <w:sz w:val="24"/>
            <w:szCs w:val="24"/>
            <w:lang w:eastAsia="en-AU"/>
            <w14:ligatures w14:val="standardContextual"/>
          </w:rPr>
          <w:tab/>
        </w:r>
        <w:r w:rsidRPr="00B20206">
          <w:t>Community title schemes that may be amalgamated</w:t>
        </w:r>
        <w:r>
          <w:tab/>
        </w:r>
        <w:r>
          <w:fldChar w:fldCharType="begin"/>
        </w:r>
        <w:r>
          <w:instrText xml:space="preserve"> PAGEREF _Toc215234405 \h </w:instrText>
        </w:r>
        <w:r>
          <w:fldChar w:fldCharType="separate"/>
        </w:r>
        <w:r w:rsidR="00992008">
          <w:t>49</w:t>
        </w:r>
        <w:r>
          <w:fldChar w:fldCharType="end"/>
        </w:r>
      </w:hyperlink>
    </w:p>
    <w:p w14:paraId="353D11F5" w14:textId="4299E2BD" w:rsidR="00DD0E6D" w:rsidRDefault="00DD0E6D">
      <w:pPr>
        <w:pStyle w:val="TOC3"/>
        <w:rPr>
          <w:rFonts w:asciiTheme="minorHAnsi" w:eastAsiaTheme="minorEastAsia" w:hAnsiTheme="minorHAnsi" w:cstheme="minorBidi"/>
          <w:b w:val="0"/>
          <w:kern w:val="2"/>
          <w:sz w:val="24"/>
          <w:szCs w:val="24"/>
          <w:lang w:eastAsia="en-AU"/>
          <w14:ligatures w14:val="standardContextual"/>
        </w:rPr>
      </w:pPr>
      <w:hyperlink w:anchor="_Toc215234406" w:history="1">
        <w:r w:rsidRPr="00B20206">
          <w:t>Division 11.2</w:t>
        </w:r>
        <w:r>
          <w:rPr>
            <w:rFonts w:asciiTheme="minorHAnsi" w:eastAsiaTheme="minorEastAsia" w:hAnsiTheme="minorHAnsi" w:cstheme="minorBidi"/>
            <w:b w:val="0"/>
            <w:kern w:val="2"/>
            <w:sz w:val="24"/>
            <w:szCs w:val="24"/>
            <w:lang w:eastAsia="en-AU"/>
            <w14:ligatures w14:val="standardContextual"/>
          </w:rPr>
          <w:tab/>
        </w:r>
        <w:r w:rsidRPr="00B20206">
          <w:t>Amalgamation process</w:t>
        </w:r>
        <w:r w:rsidRPr="00DD0E6D">
          <w:rPr>
            <w:vanish/>
          </w:rPr>
          <w:tab/>
        </w:r>
        <w:r w:rsidRPr="00DD0E6D">
          <w:rPr>
            <w:vanish/>
          </w:rPr>
          <w:fldChar w:fldCharType="begin"/>
        </w:r>
        <w:r w:rsidRPr="00DD0E6D">
          <w:rPr>
            <w:vanish/>
          </w:rPr>
          <w:instrText xml:space="preserve"> PAGEREF _Toc215234406 \h </w:instrText>
        </w:r>
        <w:r w:rsidRPr="00DD0E6D">
          <w:rPr>
            <w:vanish/>
          </w:rPr>
        </w:r>
        <w:r w:rsidRPr="00DD0E6D">
          <w:rPr>
            <w:vanish/>
          </w:rPr>
          <w:fldChar w:fldCharType="separate"/>
        </w:r>
        <w:r w:rsidR="00992008">
          <w:rPr>
            <w:vanish/>
          </w:rPr>
          <w:t>50</w:t>
        </w:r>
        <w:r w:rsidRPr="00DD0E6D">
          <w:rPr>
            <w:vanish/>
          </w:rPr>
          <w:fldChar w:fldCharType="end"/>
        </w:r>
      </w:hyperlink>
    </w:p>
    <w:p w14:paraId="02E6A772" w14:textId="2C04BAE3" w:rsidR="00DD0E6D" w:rsidRDefault="00DD0E6D">
      <w:pPr>
        <w:pStyle w:val="TOC5"/>
        <w:rPr>
          <w:rFonts w:asciiTheme="minorHAnsi" w:eastAsiaTheme="minorEastAsia" w:hAnsiTheme="minorHAnsi" w:cstheme="minorBidi"/>
          <w:kern w:val="2"/>
          <w:sz w:val="24"/>
          <w:szCs w:val="24"/>
          <w:lang w:eastAsia="en-AU"/>
          <w14:ligatures w14:val="standardContextual"/>
        </w:rPr>
      </w:pPr>
      <w:r>
        <w:tab/>
      </w:r>
      <w:hyperlink w:anchor="_Toc215234407" w:history="1">
        <w:r w:rsidRPr="00B20206">
          <w:t>80</w:t>
        </w:r>
        <w:r>
          <w:rPr>
            <w:rFonts w:asciiTheme="minorHAnsi" w:eastAsiaTheme="minorEastAsia" w:hAnsiTheme="minorHAnsi" w:cstheme="minorBidi"/>
            <w:kern w:val="2"/>
            <w:sz w:val="24"/>
            <w:szCs w:val="24"/>
            <w:lang w:eastAsia="en-AU"/>
            <w14:ligatures w14:val="standardContextual"/>
          </w:rPr>
          <w:tab/>
        </w:r>
        <w:r w:rsidRPr="00B20206">
          <w:t>Purpose—div 11.2</w:t>
        </w:r>
        <w:r>
          <w:tab/>
        </w:r>
        <w:r>
          <w:fldChar w:fldCharType="begin"/>
        </w:r>
        <w:r>
          <w:instrText xml:space="preserve"> PAGEREF _Toc215234407 \h </w:instrText>
        </w:r>
        <w:r>
          <w:fldChar w:fldCharType="separate"/>
        </w:r>
        <w:r w:rsidR="00992008">
          <w:t>50</w:t>
        </w:r>
        <w:r>
          <w:fldChar w:fldCharType="end"/>
        </w:r>
      </w:hyperlink>
    </w:p>
    <w:p w14:paraId="65B25FCF" w14:textId="18BE08C7" w:rsidR="00DD0E6D" w:rsidRDefault="00DD0E6D">
      <w:pPr>
        <w:pStyle w:val="TOC5"/>
        <w:rPr>
          <w:rFonts w:asciiTheme="minorHAnsi" w:eastAsiaTheme="minorEastAsia" w:hAnsiTheme="minorHAnsi" w:cstheme="minorBidi"/>
          <w:kern w:val="2"/>
          <w:sz w:val="24"/>
          <w:szCs w:val="24"/>
          <w:lang w:eastAsia="en-AU"/>
          <w14:ligatures w14:val="standardContextual"/>
        </w:rPr>
      </w:pPr>
      <w:r>
        <w:tab/>
      </w:r>
      <w:hyperlink w:anchor="_Toc215234408" w:history="1">
        <w:r w:rsidRPr="00B20206">
          <w:t>81</w:t>
        </w:r>
        <w:r>
          <w:rPr>
            <w:rFonts w:asciiTheme="minorHAnsi" w:eastAsiaTheme="minorEastAsia" w:hAnsiTheme="minorHAnsi" w:cstheme="minorBidi"/>
            <w:kern w:val="2"/>
            <w:sz w:val="24"/>
            <w:szCs w:val="24"/>
            <w:lang w:eastAsia="en-AU"/>
            <w14:ligatures w14:val="standardContextual"/>
          </w:rPr>
          <w:tab/>
        </w:r>
        <w:r w:rsidRPr="00B20206">
          <w:t>Approval for amalgamations</w:t>
        </w:r>
        <w:r>
          <w:tab/>
        </w:r>
        <w:r>
          <w:fldChar w:fldCharType="begin"/>
        </w:r>
        <w:r>
          <w:instrText xml:space="preserve"> PAGEREF _Toc215234408 \h </w:instrText>
        </w:r>
        <w:r>
          <w:fldChar w:fldCharType="separate"/>
        </w:r>
        <w:r w:rsidR="00992008">
          <w:t>51</w:t>
        </w:r>
        <w:r>
          <w:fldChar w:fldCharType="end"/>
        </w:r>
      </w:hyperlink>
    </w:p>
    <w:p w14:paraId="0712662A" w14:textId="0CD275DF" w:rsidR="00DD0E6D" w:rsidRDefault="00DD0E6D">
      <w:pPr>
        <w:pStyle w:val="TOC5"/>
        <w:rPr>
          <w:rFonts w:asciiTheme="minorHAnsi" w:eastAsiaTheme="minorEastAsia" w:hAnsiTheme="minorHAnsi" w:cstheme="minorBidi"/>
          <w:kern w:val="2"/>
          <w:sz w:val="24"/>
          <w:szCs w:val="24"/>
          <w:lang w:eastAsia="en-AU"/>
          <w14:ligatures w14:val="standardContextual"/>
        </w:rPr>
      </w:pPr>
      <w:r>
        <w:tab/>
      </w:r>
      <w:hyperlink w:anchor="_Toc215234409" w:history="1">
        <w:r w:rsidRPr="00B20206">
          <w:t>82</w:t>
        </w:r>
        <w:r>
          <w:rPr>
            <w:rFonts w:asciiTheme="minorHAnsi" w:eastAsiaTheme="minorEastAsia" w:hAnsiTheme="minorHAnsi" w:cstheme="minorBidi"/>
            <w:kern w:val="2"/>
            <w:sz w:val="24"/>
            <w:szCs w:val="24"/>
            <w:lang w:eastAsia="en-AU"/>
            <w14:ligatures w14:val="standardContextual"/>
          </w:rPr>
          <w:tab/>
        </w:r>
        <w:r w:rsidRPr="00B20206">
          <w:t>Request to record amalgamation of community title schemes</w:t>
        </w:r>
        <w:r>
          <w:tab/>
        </w:r>
        <w:r>
          <w:fldChar w:fldCharType="begin"/>
        </w:r>
        <w:r>
          <w:instrText xml:space="preserve"> PAGEREF _Toc215234409 \h </w:instrText>
        </w:r>
        <w:r>
          <w:fldChar w:fldCharType="separate"/>
        </w:r>
        <w:r w:rsidR="00992008">
          <w:t>52</w:t>
        </w:r>
        <w:r>
          <w:fldChar w:fldCharType="end"/>
        </w:r>
      </w:hyperlink>
    </w:p>
    <w:p w14:paraId="67E61B31" w14:textId="5E76B782" w:rsidR="00DD0E6D" w:rsidRDefault="00DD0E6D">
      <w:pPr>
        <w:pStyle w:val="TOC5"/>
        <w:rPr>
          <w:rFonts w:asciiTheme="minorHAnsi" w:eastAsiaTheme="minorEastAsia" w:hAnsiTheme="minorHAnsi" w:cstheme="minorBidi"/>
          <w:kern w:val="2"/>
          <w:sz w:val="24"/>
          <w:szCs w:val="24"/>
          <w:lang w:eastAsia="en-AU"/>
          <w14:ligatures w14:val="standardContextual"/>
        </w:rPr>
      </w:pPr>
      <w:r>
        <w:tab/>
      </w:r>
      <w:hyperlink w:anchor="_Toc215234410" w:history="1">
        <w:r w:rsidRPr="00B20206">
          <w:t>83</w:t>
        </w:r>
        <w:r>
          <w:rPr>
            <w:rFonts w:asciiTheme="minorHAnsi" w:eastAsiaTheme="minorEastAsia" w:hAnsiTheme="minorHAnsi" w:cstheme="minorBidi"/>
            <w:kern w:val="2"/>
            <w:sz w:val="24"/>
            <w:szCs w:val="24"/>
            <w:lang w:eastAsia="en-AU"/>
            <w14:ligatures w14:val="standardContextual"/>
          </w:rPr>
          <w:tab/>
        </w:r>
        <w:r w:rsidRPr="00B20206">
          <w:t>Recording amalgamation of community title schemes</w:t>
        </w:r>
        <w:r>
          <w:tab/>
        </w:r>
        <w:r>
          <w:fldChar w:fldCharType="begin"/>
        </w:r>
        <w:r>
          <w:instrText xml:space="preserve"> PAGEREF _Toc215234410 \h </w:instrText>
        </w:r>
        <w:r>
          <w:fldChar w:fldCharType="separate"/>
        </w:r>
        <w:r w:rsidR="00992008">
          <w:t>53</w:t>
        </w:r>
        <w:r>
          <w:fldChar w:fldCharType="end"/>
        </w:r>
      </w:hyperlink>
    </w:p>
    <w:p w14:paraId="01AE2103" w14:textId="1DF0F7AD" w:rsidR="00DD0E6D" w:rsidRDefault="00DD0E6D">
      <w:pPr>
        <w:pStyle w:val="TOC5"/>
        <w:rPr>
          <w:rFonts w:asciiTheme="minorHAnsi" w:eastAsiaTheme="minorEastAsia" w:hAnsiTheme="minorHAnsi" w:cstheme="minorBidi"/>
          <w:kern w:val="2"/>
          <w:sz w:val="24"/>
          <w:szCs w:val="24"/>
          <w:lang w:eastAsia="en-AU"/>
          <w14:ligatures w14:val="standardContextual"/>
        </w:rPr>
      </w:pPr>
      <w:r>
        <w:tab/>
      </w:r>
      <w:hyperlink w:anchor="_Toc215234411" w:history="1">
        <w:r w:rsidRPr="00B20206">
          <w:t>84</w:t>
        </w:r>
        <w:r>
          <w:rPr>
            <w:rFonts w:asciiTheme="minorHAnsi" w:eastAsiaTheme="minorEastAsia" w:hAnsiTheme="minorHAnsi" w:cstheme="minorBidi"/>
            <w:kern w:val="2"/>
            <w:sz w:val="24"/>
            <w:szCs w:val="24"/>
            <w:lang w:eastAsia="en-AU"/>
            <w14:ligatures w14:val="standardContextual"/>
          </w:rPr>
          <w:tab/>
        </w:r>
        <w:r w:rsidRPr="00B20206">
          <w:t>Dissolution of bodies corporate on amalgamation</w:t>
        </w:r>
        <w:r>
          <w:tab/>
        </w:r>
        <w:r>
          <w:fldChar w:fldCharType="begin"/>
        </w:r>
        <w:r>
          <w:instrText xml:space="preserve"> PAGEREF _Toc215234411 \h </w:instrText>
        </w:r>
        <w:r>
          <w:fldChar w:fldCharType="separate"/>
        </w:r>
        <w:r w:rsidR="00992008">
          <w:t>53</w:t>
        </w:r>
        <w:r>
          <w:fldChar w:fldCharType="end"/>
        </w:r>
      </w:hyperlink>
    </w:p>
    <w:p w14:paraId="10352D62" w14:textId="19B2770B" w:rsidR="00DD0E6D" w:rsidRDefault="00DD0E6D">
      <w:pPr>
        <w:pStyle w:val="TOC5"/>
        <w:rPr>
          <w:rFonts w:asciiTheme="minorHAnsi" w:eastAsiaTheme="minorEastAsia" w:hAnsiTheme="minorHAnsi" w:cstheme="minorBidi"/>
          <w:kern w:val="2"/>
          <w:sz w:val="24"/>
          <w:szCs w:val="24"/>
          <w:lang w:eastAsia="en-AU"/>
          <w14:ligatures w14:val="standardContextual"/>
        </w:rPr>
      </w:pPr>
      <w:r>
        <w:tab/>
      </w:r>
      <w:hyperlink w:anchor="_Toc215234412" w:history="1">
        <w:r w:rsidRPr="00B20206">
          <w:t>85</w:t>
        </w:r>
        <w:r>
          <w:rPr>
            <w:rFonts w:asciiTheme="minorHAnsi" w:eastAsiaTheme="minorEastAsia" w:hAnsiTheme="minorHAnsi" w:cstheme="minorBidi"/>
            <w:kern w:val="2"/>
            <w:sz w:val="24"/>
            <w:szCs w:val="24"/>
            <w:lang w:eastAsia="en-AU"/>
            <w14:ligatures w14:val="standardContextual"/>
          </w:rPr>
          <w:tab/>
        </w:r>
        <w:r w:rsidRPr="00B20206">
          <w:t>Effects of amalgamation of community title schemes</w:t>
        </w:r>
        <w:r>
          <w:tab/>
        </w:r>
        <w:r>
          <w:fldChar w:fldCharType="begin"/>
        </w:r>
        <w:r>
          <w:instrText xml:space="preserve"> PAGEREF _Toc215234412 \h </w:instrText>
        </w:r>
        <w:r>
          <w:fldChar w:fldCharType="separate"/>
        </w:r>
        <w:r w:rsidR="00992008">
          <w:t>54</w:t>
        </w:r>
        <w:r>
          <w:fldChar w:fldCharType="end"/>
        </w:r>
      </w:hyperlink>
    </w:p>
    <w:p w14:paraId="631AD268" w14:textId="29A368B6" w:rsidR="00DD0E6D" w:rsidRDefault="00DD0E6D">
      <w:pPr>
        <w:pStyle w:val="TOC2"/>
        <w:rPr>
          <w:rFonts w:asciiTheme="minorHAnsi" w:eastAsiaTheme="minorEastAsia" w:hAnsiTheme="minorHAnsi" w:cstheme="minorBidi"/>
          <w:b w:val="0"/>
          <w:kern w:val="2"/>
          <w:szCs w:val="24"/>
          <w:lang w:eastAsia="en-AU"/>
          <w14:ligatures w14:val="standardContextual"/>
        </w:rPr>
      </w:pPr>
      <w:hyperlink w:anchor="_Toc215234413" w:history="1">
        <w:r w:rsidRPr="00B20206">
          <w:t>Part 12</w:t>
        </w:r>
        <w:r>
          <w:rPr>
            <w:rFonts w:asciiTheme="minorHAnsi" w:eastAsiaTheme="minorEastAsia" w:hAnsiTheme="minorHAnsi" w:cstheme="minorBidi"/>
            <w:b w:val="0"/>
            <w:kern w:val="2"/>
            <w:szCs w:val="24"/>
            <w:lang w:eastAsia="en-AU"/>
            <w14:ligatures w14:val="standardContextual"/>
          </w:rPr>
          <w:tab/>
        </w:r>
        <w:r w:rsidRPr="00B20206">
          <w:t>Termination of community title schemes</w:t>
        </w:r>
        <w:r w:rsidRPr="00DD0E6D">
          <w:rPr>
            <w:vanish/>
          </w:rPr>
          <w:tab/>
        </w:r>
        <w:r w:rsidRPr="00DD0E6D">
          <w:rPr>
            <w:vanish/>
          </w:rPr>
          <w:fldChar w:fldCharType="begin"/>
        </w:r>
        <w:r w:rsidRPr="00DD0E6D">
          <w:rPr>
            <w:vanish/>
          </w:rPr>
          <w:instrText xml:space="preserve"> PAGEREF _Toc215234413 \h </w:instrText>
        </w:r>
        <w:r w:rsidRPr="00DD0E6D">
          <w:rPr>
            <w:vanish/>
          </w:rPr>
        </w:r>
        <w:r w:rsidRPr="00DD0E6D">
          <w:rPr>
            <w:vanish/>
          </w:rPr>
          <w:fldChar w:fldCharType="separate"/>
        </w:r>
        <w:r w:rsidR="00992008">
          <w:rPr>
            <w:vanish/>
          </w:rPr>
          <w:t>55</w:t>
        </w:r>
        <w:r w:rsidRPr="00DD0E6D">
          <w:rPr>
            <w:vanish/>
          </w:rPr>
          <w:fldChar w:fldCharType="end"/>
        </w:r>
      </w:hyperlink>
    </w:p>
    <w:p w14:paraId="1706CD67" w14:textId="1116B854" w:rsidR="00DD0E6D" w:rsidRDefault="00DD0E6D">
      <w:pPr>
        <w:pStyle w:val="TOC3"/>
        <w:rPr>
          <w:rFonts w:asciiTheme="minorHAnsi" w:eastAsiaTheme="minorEastAsia" w:hAnsiTheme="minorHAnsi" w:cstheme="minorBidi"/>
          <w:b w:val="0"/>
          <w:kern w:val="2"/>
          <w:sz w:val="24"/>
          <w:szCs w:val="24"/>
          <w:lang w:eastAsia="en-AU"/>
          <w14:ligatures w14:val="standardContextual"/>
        </w:rPr>
      </w:pPr>
      <w:hyperlink w:anchor="_Toc215234414" w:history="1">
        <w:r w:rsidRPr="00B20206">
          <w:t>Division 12.1</w:t>
        </w:r>
        <w:r>
          <w:rPr>
            <w:rFonts w:asciiTheme="minorHAnsi" w:eastAsiaTheme="minorEastAsia" w:hAnsiTheme="minorHAnsi" w:cstheme="minorBidi"/>
            <w:b w:val="0"/>
            <w:kern w:val="2"/>
            <w:sz w:val="24"/>
            <w:szCs w:val="24"/>
            <w:lang w:eastAsia="en-AU"/>
            <w14:ligatures w14:val="standardContextual"/>
          </w:rPr>
          <w:tab/>
        </w:r>
        <w:r w:rsidRPr="00B20206">
          <w:t>General</w:t>
        </w:r>
        <w:r w:rsidRPr="00DD0E6D">
          <w:rPr>
            <w:vanish/>
          </w:rPr>
          <w:tab/>
        </w:r>
        <w:r w:rsidRPr="00DD0E6D">
          <w:rPr>
            <w:vanish/>
          </w:rPr>
          <w:fldChar w:fldCharType="begin"/>
        </w:r>
        <w:r w:rsidRPr="00DD0E6D">
          <w:rPr>
            <w:vanish/>
          </w:rPr>
          <w:instrText xml:space="preserve"> PAGEREF _Toc215234414 \h </w:instrText>
        </w:r>
        <w:r w:rsidRPr="00DD0E6D">
          <w:rPr>
            <w:vanish/>
          </w:rPr>
        </w:r>
        <w:r w:rsidRPr="00DD0E6D">
          <w:rPr>
            <w:vanish/>
          </w:rPr>
          <w:fldChar w:fldCharType="separate"/>
        </w:r>
        <w:r w:rsidR="00992008">
          <w:rPr>
            <w:vanish/>
          </w:rPr>
          <w:t>55</w:t>
        </w:r>
        <w:r w:rsidRPr="00DD0E6D">
          <w:rPr>
            <w:vanish/>
          </w:rPr>
          <w:fldChar w:fldCharType="end"/>
        </w:r>
      </w:hyperlink>
    </w:p>
    <w:p w14:paraId="7B02B84A" w14:textId="555A50BB" w:rsidR="00DD0E6D" w:rsidRDefault="00DD0E6D">
      <w:pPr>
        <w:pStyle w:val="TOC5"/>
        <w:rPr>
          <w:rFonts w:asciiTheme="minorHAnsi" w:eastAsiaTheme="minorEastAsia" w:hAnsiTheme="minorHAnsi" w:cstheme="minorBidi"/>
          <w:kern w:val="2"/>
          <w:sz w:val="24"/>
          <w:szCs w:val="24"/>
          <w:lang w:eastAsia="en-AU"/>
          <w14:ligatures w14:val="standardContextual"/>
        </w:rPr>
      </w:pPr>
      <w:r>
        <w:tab/>
      </w:r>
      <w:hyperlink w:anchor="_Toc215234415" w:history="1">
        <w:r w:rsidRPr="00B20206">
          <w:t>86</w:t>
        </w:r>
        <w:r>
          <w:rPr>
            <w:rFonts w:asciiTheme="minorHAnsi" w:eastAsiaTheme="minorEastAsia" w:hAnsiTheme="minorHAnsi" w:cstheme="minorBidi"/>
            <w:kern w:val="2"/>
            <w:sz w:val="24"/>
            <w:szCs w:val="24"/>
            <w:lang w:eastAsia="en-AU"/>
            <w14:ligatures w14:val="standardContextual"/>
          </w:rPr>
          <w:tab/>
        </w:r>
        <w:r w:rsidRPr="00B20206">
          <w:t>Purpose—pt 12</w:t>
        </w:r>
        <w:r>
          <w:tab/>
        </w:r>
        <w:r>
          <w:fldChar w:fldCharType="begin"/>
        </w:r>
        <w:r>
          <w:instrText xml:space="preserve"> PAGEREF _Toc215234415 \h </w:instrText>
        </w:r>
        <w:r>
          <w:fldChar w:fldCharType="separate"/>
        </w:r>
        <w:r w:rsidR="00992008">
          <w:t>55</w:t>
        </w:r>
        <w:r>
          <w:fldChar w:fldCharType="end"/>
        </w:r>
      </w:hyperlink>
    </w:p>
    <w:p w14:paraId="3264E0DA" w14:textId="3A96DD03" w:rsidR="00DD0E6D" w:rsidRDefault="00DD0E6D">
      <w:pPr>
        <w:pStyle w:val="TOC5"/>
        <w:rPr>
          <w:rFonts w:asciiTheme="minorHAnsi" w:eastAsiaTheme="minorEastAsia" w:hAnsiTheme="minorHAnsi" w:cstheme="minorBidi"/>
          <w:kern w:val="2"/>
          <w:sz w:val="24"/>
          <w:szCs w:val="24"/>
          <w:lang w:eastAsia="en-AU"/>
          <w14:ligatures w14:val="standardContextual"/>
        </w:rPr>
      </w:pPr>
      <w:r>
        <w:tab/>
      </w:r>
      <w:hyperlink w:anchor="_Toc215234416" w:history="1">
        <w:r w:rsidRPr="00B20206">
          <w:t>87</w:t>
        </w:r>
        <w:r>
          <w:rPr>
            <w:rFonts w:asciiTheme="minorHAnsi" w:eastAsiaTheme="minorEastAsia" w:hAnsiTheme="minorHAnsi" w:cstheme="minorBidi"/>
            <w:kern w:val="2"/>
            <w:sz w:val="24"/>
            <w:szCs w:val="24"/>
            <w:lang w:eastAsia="en-AU"/>
            <w14:ligatures w14:val="standardContextual"/>
          </w:rPr>
          <w:tab/>
        </w:r>
        <w:r w:rsidRPr="00B20206">
          <w:t>Definitions—pt 12</w:t>
        </w:r>
        <w:r>
          <w:tab/>
        </w:r>
        <w:r>
          <w:fldChar w:fldCharType="begin"/>
        </w:r>
        <w:r>
          <w:instrText xml:space="preserve"> PAGEREF _Toc215234416 \h </w:instrText>
        </w:r>
        <w:r>
          <w:fldChar w:fldCharType="separate"/>
        </w:r>
        <w:r w:rsidR="00992008">
          <w:t>55</w:t>
        </w:r>
        <w:r>
          <w:fldChar w:fldCharType="end"/>
        </w:r>
      </w:hyperlink>
    </w:p>
    <w:p w14:paraId="6312C94F" w14:textId="5AAE9EF1" w:rsidR="00DD0E6D" w:rsidRDefault="00DD0E6D">
      <w:pPr>
        <w:pStyle w:val="TOC3"/>
        <w:rPr>
          <w:rFonts w:asciiTheme="minorHAnsi" w:eastAsiaTheme="minorEastAsia" w:hAnsiTheme="minorHAnsi" w:cstheme="minorBidi"/>
          <w:b w:val="0"/>
          <w:kern w:val="2"/>
          <w:sz w:val="24"/>
          <w:szCs w:val="24"/>
          <w:lang w:eastAsia="en-AU"/>
          <w14:ligatures w14:val="standardContextual"/>
        </w:rPr>
      </w:pPr>
      <w:hyperlink w:anchor="_Toc215234417" w:history="1">
        <w:r w:rsidRPr="00B20206">
          <w:t>Division 12.2</w:t>
        </w:r>
        <w:r>
          <w:rPr>
            <w:rFonts w:asciiTheme="minorHAnsi" w:eastAsiaTheme="minorEastAsia" w:hAnsiTheme="minorHAnsi" w:cstheme="minorBidi"/>
            <w:b w:val="0"/>
            <w:kern w:val="2"/>
            <w:sz w:val="24"/>
            <w:szCs w:val="24"/>
            <w:lang w:eastAsia="en-AU"/>
            <w14:ligatures w14:val="standardContextual"/>
          </w:rPr>
          <w:tab/>
        </w:r>
        <w:r w:rsidRPr="00B20206">
          <w:t>Termination process</w:t>
        </w:r>
        <w:r w:rsidRPr="00DD0E6D">
          <w:rPr>
            <w:vanish/>
          </w:rPr>
          <w:tab/>
        </w:r>
        <w:r w:rsidRPr="00DD0E6D">
          <w:rPr>
            <w:vanish/>
          </w:rPr>
          <w:fldChar w:fldCharType="begin"/>
        </w:r>
        <w:r w:rsidRPr="00DD0E6D">
          <w:rPr>
            <w:vanish/>
          </w:rPr>
          <w:instrText xml:space="preserve"> PAGEREF _Toc215234417 \h </w:instrText>
        </w:r>
        <w:r w:rsidRPr="00DD0E6D">
          <w:rPr>
            <w:vanish/>
          </w:rPr>
        </w:r>
        <w:r w:rsidRPr="00DD0E6D">
          <w:rPr>
            <w:vanish/>
          </w:rPr>
          <w:fldChar w:fldCharType="separate"/>
        </w:r>
        <w:r w:rsidR="00992008">
          <w:rPr>
            <w:vanish/>
          </w:rPr>
          <w:t>56</w:t>
        </w:r>
        <w:r w:rsidRPr="00DD0E6D">
          <w:rPr>
            <w:vanish/>
          </w:rPr>
          <w:fldChar w:fldCharType="end"/>
        </w:r>
      </w:hyperlink>
    </w:p>
    <w:p w14:paraId="62C1CBCA" w14:textId="19AE1293" w:rsidR="00DD0E6D" w:rsidRDefault="00DD0E6D">
      <w:pPr>
        <w:pStyle w:val="TOC5"/>
        <w:rPr>
          <w:rFonts w:asciiTheme="minorHAnsi" w:eastAsiaTheme="minorEastAsia" w:hAnsiTheme="minorHAnsi" w:cstheme="minorBidi"/>
          <w:kern w:val="2"/>
          <w:sz w:val="24"/>
          <w:szCs w:val="24"/>
          <w:lang w:eastAsia="en-AU"/>
          <w14:ligatures w14:val="standardContextual"/>
        </w:rPr>
      </w:pPr>
      <w:r>
        <w:tab/>
      </w:r>
      <w:hyperlink w:anchor="_Toc215234418" w:history="1">
        <w:r w:rsidRPr="00B20206">
          <w:t>88</w:t>
        </w:r>
        <w:r>
          <w:rPr>
            <w:rFonts w:asciiTheme="minorHAnsi" w:eastAsiaTheme="minorEastAsia" w:hAnsiTheme="minorHAnsi" w:cstheme="minorBidi"/>
            <w:kern w:val="2"/>
            <w:sz w:val="24"/>
            <w:szCs w:val="24"/>
            <w:lang w:eastAsia="en-AU"/>
            <w14:ligatures w14:val="standardContextual"/>
          </w:rPr>
          <w:tab/>
        </w:r>
        <w:r w:rsidRPr="00B20206">
          <w:t>Application—div 12.2</w:t>
        </w:r>
        <w:r>
          <w:tab/>
        </w:r>
        <w:r>
          <w:fldChar w:fldCharType="begin"/>
        </w:r>
        <w:r>
          <w:instrText xml:space="preserve"> PAGEREF _Toc215234418 \h </w:instrText>
        </w:r>
        <w:r>
          <w:fldChar w:fldCharType="separate"/>
        </w:r>
        <w:r w:rsidR="00992008">
          <w:t>56</w:t>
        </w:r>
        <w:r>
          <w:fldChar w:fldCharType="end"/>
        </w:r>
      </w:hyperlink>
    </w:p>
    <w:p w14:paraId="3FB3FA65" w14:textId="293D489B" w:rsidR="00DD0E6D" w:rsidRDefault="00DD0E6D">
      <w:pPr>
        <w:pStyle w:val="TOC5"/>
        <w:rPr>
          <w:rFonts w:asciiTheme="minorHAnsi" w:eastAsiaTheme="minorEastAsia" w:hAnsiTheme="minorHAnsi" w:cstheme="minorBidi"/>
          <w:kern w:val="2"/>
          <w:sz w:val="24"/>
          <w:szCs w:val="24"/>
          <w:lang w:eastAsia="en-AU"/>
          <w14:ligatures w14:val="standardContextual"/>
        </w:rPr>
      </w:pPr>
      <w:r>
        <w:tab/>
      </w:r>
      <w:hyperlink w:anchor="_Toc215234419" w:history="1">
        <w:r w:rsidRPr="00B20206">
          <w:t>89</w:t>
        </w:r>
        <w:r>
          <w:rPr>
            <w:rFonts w:asciiTheme="minorHAnsi" w:eastAsiaTheme="minorEastAsia" w:hAnsiTheme="minorHAnsi" w:cstheme="minorBidi"/>
            <w:kern w:val="2"/>
            <w:sz w:val="24"/>
            <w:szCs w:val="24"/>
            <w:lang w:eastAsia="en-AU"/>
            <w14:ligatures w14:val="standardContextual"/>
          </w:rPr>
          <w:tab/>
        </w:r>
        <w:r w:rsidRPr="00B20206">
          <w:t>Termination of schemes</w:t>
        </w:r>
        <w:r>
          <w:tab/>
        </w:r>
        <w:r>
          <w:fldChar w:fldCharType="begin"/>
        </w:r>
        <w:r>
          <w:instrText xml:space="preserve"> PAGEREF _Toc215234419 \h </w:instrText>
        </w:r>
        <w:r>
          <w:fldChar w:fldCharType="separate"/>
        </w:r>
        <w:r w:rsidR="00992008">
          <w:t>56</w:t>
        </w:r>
        <w:r>
          <w:fldChar w:fldCharType="end"/>
        </w:r>
      </w:hyperlink>
    </w:p>
    <w:p w14:paraId="7699D1C0" w14:textId="0E16DDF3" w:rsidR="00DD0E6D" w:rsidRDefault="00DD0E6D">
      <w:pPr>
        <w:pStyle w:val="TOC5"/>
        <w:rPr>
          <w:rFonts w:asciiTheme="minorHAnsi" w:eastAsiaTheme="minorEastAsia" w:hAnsiTheme="minorHAnsi" w:cstheme="minorBidi"/>
          <w:kern w:val="2"/>
          <w:sz w:val="24"/>
          <w:szCs w:val="24"/>
          <w:lang w:eastAsia="en-AU"/>
          <w14:ligatures w14:val="standardContextual"/>
        </w:rPr>
      </w:pPr>
      <w:r>
        <w:tab/>
      </w:r>
      <w:hyperlink w:anchor="_Toc215234420" w:history="1">
        <w:r w:rsidRPr="00B20206">
          <w:t>90</w:t>
        </w:r>
        <w:r>
          <w:rPr>
            <w:rFonts w:asciiTheme="minorHAnsi" w:eastAsiaTheme="minorEastAsia" w:hAnsiTheme="minorHAnsi" w:cstheme="minorBidi"/>
            <w:kern w:val="2"/>
            <w:sz w:val="24"/>
            <w:szCs w:val="24"/>
            <w:lang w:eastAsia="en-AU"/>
            <w14:ligatures w14:val="standardContextual"/>
          </w:rPr>
          <w:tab/>
        </w:r>
        <w:r w:rsidRPr="00B20206">
          <w:t>Request to record termination of basic scheme</w:t>
        </w:r>
        <w:r>
          <w:tab/>
        </w:r>
        <w:r>
          <w:fldChar w:fldCharType="begin"/>
        </w:r>
        <w:r>
          <w:instrText xml:space="preserve"> PAGEREF _Toc215234420 \h </w:instrText>
        </w:r>
        <w:r>
          <w:fldChar w:fldCharType="separate"/>
        </w:r>
        <w:r w:rsidR="00992008">
          <w:t>57</w:t>
        </w:r>
        <w:r>
          <w:fldChar w:fldCharType="end"/>
        </w:r>
      </w:hyperlink>
    </w:p>
    <w:p w14:paraId="0610A385" w14:textId="19C54CAC" w:rsidR="00DD0E6D" w:rsidRDefault="00DD0E6D">
      <w:pPr>
        <w:pStyle w:val="TOC5"/>
        <w:rPr>
          <w:rFonts w:asciiTheme="minorHAnsi" w:eastAsiaTheme="minorEastAsia" w:hAnsiTheme="minorHAnsi" w:cstheme="minorBidi"/>
          <w:kern w:val="2"/>
          <w:sz w:val="24"/>
          <w:szCs w:val="24"/>
          <w:lang w:eastAsia="en-AU"/>
          <w14:ligatures w14:val="standardContextual"/>
        </w:rPr>
      </w:pPr>
      <w:r>
        <w:tab/>
      </w:r>
      <w:hyperlink w:anchor="_Toc215234421" w:history="1">
        <w:r w:rsidRPr="00B20206">
          <w:t>91</w:t>
        </w:r>
        <w:r>
          <w:rPr>
            <w:rFonts w:asciiTheme="minorHAnsi" w:eastAsiaTheme="minorEastAsia" w:hAnsiTheme="minorHAnsi" w:cstheme="minorBidi"/>
            <w:kern w:val="2"/>
            <w:sz w:val="24"/>
            <w:szCs w:val="24"/>
            <w:lang w:eastAsia="en-AU"/>
            <w14:ligatures w14:val="standardContextual"/>
          </w:rPr>
          <w:tab/>
        </w:r>
        <w:r w:rsidRPr="00B20206">
          <w:t>Recording termination of scheme</w:t>
        </w:r>
        <w:r>
          <w:tab/>
        </w:r>
        <w:r>
          <w:fldChar w:fldCharType="begin"/>
        </w:r>
        <w:r>
          <w:instrText xml:space="preserve"> PAGEREF _Toc215234421 \h </w:instrText>
        </w:r>
        <w:r>
          <w:fldChar w:fldCharType="separate"/>
        </w:r>
        <w:r w:rsidR="00992008">
          <w:t>58</w:t>
        </w:r>
        <w:r>
          <w:fldChar w:fldCharType="end"/>
        </w:r>
      </w:hyperlink>
    </w:p>
    <w:p w14:paraId="475DE707" w14:textId="10B37B79" w:rsidR="00DD0E6D" w:rsidRDefault="00DD0E6D">
      <w:pPr>
        <w:pStyle w:val="TOC5"/>
        <w:rPr>
          <w:rFonts w:asciiTheme="minorHAnsi" w:eastAsiaTheme="minorEastAsia" w:hAnsiTheme="minorHAnsi" w:cstheme="minorBidi"/>
          <w:kern w:val="2"/>
          <w:sz w:val="24"/>
          <w:szCs w:val="24"/>
          <w:lang w:eastAsia="en-AU"/>
          <w14:ligatures w14:val="standardContextual"/>
        </w:rPr>
      </w:pPr>
      <w:r>
        <w:tab/>
      </w:r>
      <w:hyperlink w:anchor="_Toc215234422" w:history="1">
        <w:r w:rsidRPr="00B20206">
          <w:t>92</w:t>
        </w:r>
        <w:r>
          <w:rPr>
            <w:rFonts w:asciiTheme="minorHAnsi" w:eastAsiaTheme="minorEastAsia" w:hAnsiTheme="minorHAnsi" w:cstheme="minorBidi"/>
            <w:kern w:val="2"/>
            <w:sz w:val="24"/>
            <w:szCs w:val="24"/>
            <w:lang w:eastAsia="en-AU"/>
            <w14:ligatures w14:val="standardContextual"/>
          </w:rPr>
          <w:tab/>
        </w:r>
        <w:r w:rsidRPr="00B20206">
          <w:t>Dissolution of body corporate for terminated scheme</w:t>
        </w:r>
        <w:r>
          <w:tab/>
        </w:r>
        <w:r>
          <w:fldChar w:fldCharType="begin"/>
        </w:r>
        <w:r>
          <w:instrText xml:space="preserve"> PAGEREF _Toc215234422 \h </w:instrText>
        </w:r>
        <w:r>
          <w:fldChar w:fldCharType="separate"/>
        </w:r>
        <w:r w:rsidR="00992008">
          <w:t>59</w:t>
        </w:r>
        <w:r>
          <w:fldChar w:fldCharType="end"/>
        </w:r>
      </w:hyperlink>
    </w:p>
    <w:p w14:paraId="7874DCD8" w14:textId="6EAA5C19" w:rsidR="00DD0E6D" w:rsidRDefault="00DD0E6D">
      <w:pPr>
        <w:pStyle w:val="TOC2"/>
        <w:rPr>
          <w:rFonts w:asciiTheme="minorHAnsi" w:eastAsiaTheme="minorEastAsia" w:hAnsiTheme="minorHAnsi" w:cstheme="minorBidi"/>
          <w:b w:val="0"/>
          <w:kern w:val="2"/>
          <w:szCs w:val="24"/>
          <w:lang w:eastAsia="en-AU"/>
          <w14:ligatures w14:val="standardContextual"/>
        </w:rPr>
      </w:pPr>
      <w:hyperlink w:anchor="_Toc215234423" w:history="1">
        <w:r w:rsidRPr="00B20206">
          <w:t>Part 13</w:t>
        </w:r>
        <w:r>
          <w:rPr>
            <w:rFonts w:asciiTheme="minorHAnsi" w:eastAsiaTheme="minorEastAsia" w:hAnsiTheme="minorHAnsi" w:cstheme="minorBidi"/>
            <w:b w:val="0"/>
            <w:kern w:val="2"/>
            <w:szCs w:val="24"/>
            <w:lang w:eastAsia="en-AU"/>
            <w14:ligatures w14:val="standardContextual"/>
          </w:rPr>
          <w:tab/>
        </w:r>
        <w:r w:rsidRPr="00B20206">
          <w:t>Miscellaneous</w:t>
        </w:r>
        <w:r w:rsidRPr="00DD0E6D">
          <w:rPr>
            <w:vanish/>
          </w:rPr>
          <w:tab/>
        </w:r>
        <w:r w:rsidRPr="00DD0E6D">
          <w:rPr>
            <w:vanish/>
          </w:rPr>
          <w:fldChar w:fldCharType="begin"/>
        </w:r>
        <w:r w:rsidRPr="00DD0E6D">
          <w:rPr>
            <w:vanish/>
          </w:rPr>
          <w:instrText xml:space="preserve"> PAGEREF _Toc215234423 \h </w:instrText>
        </w:r>
        <w:r w:rsidRPr="00DD0E6D">
          <w:rPr>
            <w:vanish/>
          </w:rPr>
        </w:r>
        <w:r w:rsidRPr="00DD0E6D">
          <w:rPr>
            <w:vanish/>
          </w:rPr>
          <w:fldChar w:fldCharType="separate"/>
        </w:r>
        <w:r w:rsidR="00992008">
          <w:rPr>
            <w:vanish/>
          </w:rPr>
          <w:t>60</w:t>
        </w:r>
        <w:r w:rsidRPr="00DD0E6D">
          <w:rPr>
            <w:vanish/>
          </w:rPr>
          <w:fldChar w:fldCharType="end"/>
        </w:r>
      </w:hyperlink>
    </w:p>
    <w:p w14:paraId="36493A7D" w14:textId="6A898267" w:rsidR="00DD0E6D" w:rsidRDefault="00DD0E6D">
      <w:pPr>
        <w:pStyle w:val="TOC3"/>
        <w:rPr>
          <w:rFonts w:asciiTheme="minorHAnsi" w:eastAsiaTheme="minorEastAsia" w:hAnsiTheme="minorHAnsi" w:cstheme="minorBidi"/>
          <w:b w:val="0"/>
          <w:kern w:val="2"/>
          <w:sz w:val="24"/>
          <w:szCs w:val="24"/>
          <w:lang w:eastAsia="en-AU"/>
          <w14:ligatures w14:val="standardContextual"/>
        </w:rPr>
      </w:pPr>
      <w:hyperlink w:anchor="_Toc215234424" w:history="1">
        <w:r w:rsidRPr="00B20206">
          <w:t>Division 13.1</w:t>
        </w:r>
        <w:r>
          <w:rPr>
            <w:rFonts w:asciiTheme="minorHAnsi" w:eastAsiaTheme="minorEastAsia" w:hAnsiTheme="minorHAnsi" w:cstheme="minorBidi"/>
            <w:b w:val="0"/>
            <w:kern w:val="2"/>
            <w:sz w:val="24"/>
            <w:szCs w:val="24"/>
            <w:lang w:eastAsia="en-AU"/>
            <w14:ligatures w14:val="standardContextual"/>
          </w:rPr>
          <w:tab/>
        </w:r>
        <w:r w:rsidRPr="00B20206">
          <w:t>Notification and review of decisions</w:t>
        </w:r>
        <w:r w:rsidRPr="00DD0E6D">
          <w:rPr>
            <w:vanish/>
          </w:rPr>
          <w:tab/>
        </w:r>
        <w:r w:rsidRPr="00DD0E6D">
          <w:rPr>
            <w:vanish/>
          </w:rPr>
          <w:fldChar w:fldCharType="begin"/>
        </w:r>
        <w:r w:rsidRPr="00DD0E6D">
          <w:rPr>
            <w:vanish/>
          </w:rPr>
          <w:instrText xml:space="preserve"> PAGEREF _Toc215234424 \h </w:instrText>
        </w:r>
        <w:r w:rsidRPr="00DD0E6D">
          <w:rPr>
            <w:vanish/>
          </w:rPr>
        </w:r>
        <w:r w:rsidRPr="00DD0E6D">
          <w:rPr>
            <w:vanish/>
          </w:rPr>
          <w:fldChar w:fldCharType="separate"/>
        </w:r>
        <w:r w:rsidR="00992008">
          <w:rPr>
            <w:vanish/>
          </w:rPr>
          <w:t>60</w:t>
        </w:r>
        <w:r w:rsidRPr="00DD0E6D">
          <w:rPr>
            <w:vanish/>
          </w:rPr>
          <w:fldChar w:fldCharType="end"/>
        </w:r>
      </w:hyperlink>
    </w:p>
    <w:p w14:paraId="3255962B" w14:textId="57E3CFDA" w:rsidR="00DD0E6D" w:rsidRDefault="00DD0E6D">
      <w:pPr>
        <w:pStyle w:val="TOC5"/>
        <w:rPr>
          <w:rFonts w:asciiTheme="minorHAnsi" w:eastAsiaTheme="minorEastAsia" w:hAnsiTheme="minorHAnsi" w:cstheme="minorBidi"/>
          <w:kern w:val="2"/>
          <w:sz w:val="24"/>
          <w:szCs w:val="24"/>
          <w:lang w:eastAsia="en-AU"/>
          <w14:ligatures w14:val="standardContextual"/>
        </w:rPr>
      </w:pPr>
      <w:r>
        <w:tab/>
      </w:r>
      <w:hyperlink w:anchor="_Toc215234425" w:history="1">
        <w:r w:rsidRPr="00B20206">
          <w:t>93</w:t>
        </w:r>
        <w:r>
          <w:rPr>
            <w:rFonts w:asciiTheme="minorHAnsi" w:eastAsiaTheme="minorEastAsia" w:hAnsiTheme="minorHAnsi" w:cstheme="minorBidi"/>
            <w:kern w:val="2"/>
            <w:sz w:val="24"/>
            <w:szCs w:val="24"/>
            <w:lang w:eastAsia="en-AU"/>
            <w14:ligatures w14:val="standardContextual"/>
          </w:rPr>
          <w:tab/>
        </w:r>
        <w:r w:rsidRPr="00B20206">
          <w:t xml:space="preserve">Meaning of </w:t>
        </w:r>
        <w:r w:rsidRPr="00B20206">
          <w:rPr>
            <w:i/>
          </w:rPr>
          <w:t>reviewable decision—</w:t>
        </w:r>
        <w:r w:rsidRPr="00B20206">
          <w:rPr>
            <w:rFonts w:cs="Arial"/>
          </w:rPr>
          <w:t>div 13.1</w:t>
        </w:r>
        <w:r>
          <w:tab/>
        </w:r>
        <w:r>
          <w:fldChar w:fldCharType="begin"/>
        </w:r>
        <w:r>
          <w:instrText xml:space="preserve"> PAGEREF _Toc215234425 \h </w:instrText>
        </w:r>
        <w:r>
          <w:fldChar w:fldCharType="separate"/>
        </w:r>
        <w:r w:rsidR="00992008">
          <w:t>60</w:t>
        </w:r>
        <w:r>
          <w:fldChar w:fldCharType="end"/>
        </w:r>
      </w:hyperlink>
    </w:p>
    <w:p w14:paraId="186EB169" w14:textId="4984A31D" w:rsidR="00DD0E6D" w:rsidRDefault="00DD0E6D">
      <w:pPr>
        <w:pStyle w:val="TOC5"/>
        <w:rPr>
          <w:rFonts w:asciiTheme="minorHAnsi" w:eastAsiaTheme="minorEastAsia" w:hAnsiTheme="minorHAnsi" w:cstheme="minorBidi"/>
          <w:kern w:val="2"/>
          <w:sz w:val="24"/>
          <w:szCs w:val="24"/>
          <w:lang w:eastAsia="en-AU"/>
          <w14:ligatures w14:val="standardContextual"/>
        </w:rPr>
      </w:pPr>
      <w:r>
        <w:tab/>
      </w:r>
      <w:hyperlink w:anchor="_Toc215234426" w:history="1">
        <w:r w:rsidRPr="00B20206">
          <w:t>94</w:t>
        </w:r>
        <w:r>
          <w:rPr>
            <w:rFonts w:asciiTheme="minorHAnsi" w:eastAsiaTheme="minorEastAsia" w:hAnsiTheme="minorHAnsi" w:cstheme="minorBidi"/>
            <w:kern w:val="2"/>
            <w:sz w:val="24"/>
            <w:szCs w:val="24"/>
            <w:lang w:eastAsia="en-AU"/>
            <w14:ligatures w14:val="standardContextual"/>
          </w:rPr>
          <w:tab/>
        </w:r>
        <w:r w:rsidRPr="00B20206">
          <w:t>Reviewable decision notices</w:t>
        </w:r>
        <w:r>
          <w:tab/>
        </w:r>
        <w:r>
          <w:fldChar w:fldCharType="begin"/>
        </w:r>
        <w:r>
          <w:instrText xml:space="preserve"> PAGEREF _Toc215234426 \h </w:instrText>
        </w:r>
        <w:r>
          <w:fldChar w:fldCharType="separate"/>
        </w:r>
        <w:r w:rsidR="00992008">
          <w:t>60</w:t>
        </w:r>
        <w:r>
          <w:fldChar w:fldCharType="end"/>
        </w:r>
      </w:hyperlink>
    </w:p>
    <w:p w14:paraId="6998CF0D" w14:textId="6C0823B0" w:rsidR="00DD0E6D" w:rsidRDefault="00DD0E6D">
      <w:pPr>
        <w:pStyle w:val="TOC5"/>
        <w:rPr>
          <w:rFonts w:asciiTheme="minorHAnsi" w:eastAsiaTheme="minorEastAsia" w:hAnsiTheme="minorHAnsi" w:cstheme="minorBidi"/>
          <w:kern w:val="2"/>
          <w:sz w:val="24"/>
          <w:szCs w:val="24"/>
          <w:lang w:eastAsia="en-AU"/>
          <w14:ligatures w14:val="standardContextual"/>
        </w:rPr>
      </w:pPr>
      <w:r>
        <w:tab/>
      </w:r>
      <w:hyperlink w:anchor="_Toc215234427" w:history="1">
        <w:r w:rsidRPr="00B20206">
          <w:t>94A</w:t>
        </w:r>
        <w:r>
          <w:rPr>
            <w:rFonts w:asciiTheme="minorHAnsi" w:eastAsiaTheme="minorEastAsia" w:hAnsiTheme="minorHAnsi" w:cstheme="minorBidi"/>
            <w:kern w:val="2"/>
            <w:sz w:val="24"/>
            <w:szCs w:val="24"/>
            <w:lang w:eastAsia="en-AU"/>
            <w14:ligatures w14:val="standardContextual"/>
          </w:rPr>
          <w:tab/>
        </w:r>
        <w:r w:rsidRPr="00B20206">
          <w:t>Applications for review</w:t>
        </w:r>
        <w:r>
          <w:tab/>
        </w:r>
        <w:r>
          <w:fldChar w:fldCharType="begin"/>
        </w:r>
        <w:r>
          <w:instrText xml:space="preserve"> PAGEREF _Toc215234427 \h </w:instrText>
        </w:r>
        <w:r>
          <w:fldChar w:fldCharType="separate"/>
        </w:r>
        <w:r w:rsidR="00992008">
          <w:t>60</w:t>
        </w:r>
        <w:r>
          <w:fldChar w:fldCharType="end"/>
        </w:r>
      </w:hyperlink>
    </w:p>
    <w:p w14:paraId="264C119F" w14:textId="31023271" w:rsidR="00DD0E6D" w:rsidRDefault="00DD0E6D">
      <w:pPr>
        <w:pStyle w:val="TOC3"/>
        <w:rPr>
          <w:rFonts w:asciiTheme="minorHAnsi" w:eastAsiaTheme="minorEastAsia" w:hAnsiTheme="minorHAnsi" w:cstheme="minorBidi"/>
          <w:b w:val="0"/>
          <w:kern w:val="2"/>
          <w:sz w:val="24"/>
          <w:szCs w:val="24"/>
          <w:lang w:eastAsia="en-AU"/>
          <w14:ligatures w14:val="standardContextual"/>
        </w:rPr>
      </w:pPr>
      <w:hyperlink w:anchor="_Toc215234428" w:history="1">
        <w:r w:rsidRPr="00B20206">
          <w:t>Division 13.2</w:t>
        </w:r>
        <w:r>
          <w:rPr>
            <w:rFonts w:asciiTheme="minorHAnsi" w:eastAsiaTheme="minorEastAsia" w:hAnsiTheme="minorHAnsi" w:cstheme="minorBidi"/>
            <w:b w:val="0"/>
            <w:kern w:val="2"/>
            <w:sz w:val="24"/>
            <w:szCs w:val="24"/>
            <w:lang w:eastAsia="en-AU"/>
            <w14:ligatures w14:val="standardContextual"/>
          </w:rPr>
          <w:tab/>
        </w:r>
        <w:r w:rsidRPr="00B20206">
          <w:t>Other matters</w:t>
        </w:r>
        <w:r w:rsidRPr="00DD0E6D">
          <w:rPr>
            <w:vanish/>
          </w:rPr>
          <w:tab/>
        </w:r>
        <w:r w:rsidRPr="00DD0E6D">
          <w:rPr>
            <w:vanish/>
          </w:rPr>
          <w:fldChar w:fldCharType="begin"/>
        </w:r>
        <w:r w:rsidRPr="00DD0E6D">
          <w:rPr>
            <w:vanish/>
          </w:rPr>
          <w:instrText xml:space="preserve"> PAGEREF _Toc215234428 \h </w:instrText>
        </w:r>
        <w:r w:rsidRPr="00DD0E6D">
          <w:rPr>
            <w:vanish/>
          </w:rPr>
        </w:r>
        <w:r w:rsidRPr="00DD0E6D">
          <w:rPr>
            <w:vanish/>
          </w:rPr>
          <w:fldChar w:fldCharType="separate"/>
        </w:r>
        <w:r w:rsidR="00992008">
          <w:rPr>
            <w:vanish/>
          </w:rPr>
          <w:t>61</w:t>
        </w:r>
        <w:r w:rsidRPr="00DD0E6D">
          <w:rPr>
            <w:vanish/>
          </w:rPr>
          <w:fldChar w:fldCharType="end"/>
        </w:r>
      </w:hyperlink>
    </w:p>
    <w:p w14:paraId="4F4CC9D1" w14:textId="4BC9EF0C" w:rsidR="00DD0E6D" w:rsidRDefault="00DD0E6D">
      <w:pPr>
        <w:pStyle w:val="TOC5"/>
        <w:rPr>
          <w:rFonts w:asciiTheme="minorHAnsi" w:eastAsiaTheme="minorEastAsia" w:hAnsiTheme="minorHAnsi" w:cstheme="minorBidi"/>
          <w:kern w:val="2"/>
          <w:sz w:val="24"/>
          <w:szCs w:val="24"/>
          <w:lang w:eastAsia="en-AU"/>
          <w14:ligatures w14:val="standardContextual"/>
        </w:rPr>
      </w:pPr>
      <w:r>
        <w:tab/>
      </w:r>
      <w:hyperlink w:anchor="_Toc215234429" w:history="1">
        <w:r w:rsidRPr="00B20206">
          <w:t>95</w:t>
        </w:r>
        <w:r>
          <w:rPr>
            <w:rFonts w:asciiTheme="minorHAnsi" w:eastAsiaTheme="minorEastAsia" w:hAnsiTheme="minorHAnsi" w:cstheme="minorBidi"/>
            <w:kern w:val="2"/>
            <w:sz w:val="24"/>
            <w:szCs w:val="24"/>
            <w:lang w:eastAsia="en-AU"/>
            <w14:ligatures w14:val="standardContextual"/>
          </w:rPr>
          <w:tab/>
        </w:r>
        <w:r w:rsidRPr="00B20206">
          <w:t>Notice of intention not to proceed to enforce mortgage</w:t>
        </w:r>
        <w:r>
          <w:tab/>
        </w:r>
        <w:r>
          <w:fldChar w:fldCharType="begin"/>
        </w:r>
        <w:r>
          <w:instrText xml:space="preserve"> PAGEREF _Toc215234429 \h </w:instrText>
        </w:r>
        <w:r>
          <w:fldChar w:fldCharType="separate"/>
        </w:r>
        <w:r w:rsidR="00992008">
          <w:t>61</w:t>
        </w:r>
        <w:r>
          <w:fldChar w:fldCharType="end"/>
        </w:r>
      </w:hyperlink>
    </w:p>
    <w:p w14:paraId="4FE73496" w14:textId="796C35AF" w:rsidR="00DD0E6D" w:rsidRDefault="00DD0E6D">
      <w:pPr>
        <w:pStyle w:val="TOC5"/>
        <w:rPr>
          <w:rFonts w:asciiTheme="minorHAnsi" w:eastAsiaTheme="minorEastAsia" w:hAnsiTheme="minorHAnsi" w:cstheme="minorBidi"/>
          <w:kern w:val="2"/>
          <w:sz w:val="24"/>
          <w:szCs w:val="24"/>
          <w:lang w:eastAsia="en-AU"/>
          <w14:ligatures w14:val="standardContextual"/>
        </w:rPr>
      </w:pPr>
      <w:r>
        <w:tab/>
      </w:r>
      <w:hyperlink w:anchor="_Toc215234430" w:history="1">
        <w:r w:rsidRPr="00B20206">
          <w:t>96</w:t>
        </w:r>
        <w:r>
          <w:rPr>
            <w:rFonts w:asciiTheme="minorHAnsi" w:eastAsiaTheme="minorEastAsia" w:hAnsiTheme="minorHAnsi" w:cstheme="minorBidi"/>
            <w:kern w:val="2"/>
            <w:sz w:val="24"/>
            <w:szCs w:val="24"/>
            <w:lang w:eastAsia="en-AU"/>
            <w14:ligatures w14:val="standardContextual"/>
          </w:rPr>
          <w:tab/>
        </w:r>
        <w:r w:rsidRPr="00B20206">
          <w:t>Determination of fees</w:t>
        </w:r>
        <w:r>
          <w:tab/>
        </w:r>
        <w:r>
          <w:fldChar w:fldCharType="begin"/>
        </w:r>
        <w:r>
          <w:instrText xml:space="preserve"> PAGEREF _Toc215234430 \h </w:instrText>
        </w:r>
        <w:r>
          <w:fldChar w:fldCharType="separate"/>
        </w:r>
        <w:r w:rsidR="00992008">
          <w:t>61</w:t>
        </w:r>
        <w:r>
          <w:fldChar w:fldCharType="end"/>
        </w:r>
      </w:hyperlink>
    </w:p>
    <w:p w14:paraId="73D93A47" w14:textId="1DC181CB" w:rsidR="00DD0E6D" w:rsidRDefault="00DD0E6D">
      <w:pPr>
        <w:pStyle w:val="TOC5"/>
        <w:rPr>
          <w:rFonts w:asciiTheme="minorHAnsi" w:eastAsiaTheme="minorEastAsia" w:hAnsiTheme="minorHAnsi" w:cstheme="minorBidi"/>
          <w:kern w:val="2"/>
          <w:sz w:val="24"/>
          <w:szCs w:val="24"/>
          <w:lang w:eastAsia="en-AU"/>
          <w14:ligatures w14:val="standardContextual"/>
        </w:rPr>
      </w:pPr>
      <w:r>
        <w:tab/>
      </w:r>
      <w:hyperlink w:anchor="_Toc215234431" w:history="1">
        <w:r w:rsidRPr="00B20206">
          <w:t>97</w:t>
        </w:r>
        <w:r>
          <w:rPr>
            <w:rFonts w:asciiTheme="minorHAnsi" w:eastAsiaTheme="minorEastAsia" w:hAnsiTheme="minorHAnsi" w:cstheme="minorBidi"/>
            <w:kern w:val="2"/>
            <w:sz w:val="24"/>
            <w:szCs w:val="24"/>
            <w:lang w:eastAsia="en-AU"/>
            <w14:ligatures w14:val="standardContextual"/>
          </w:rPr>
          <w:tab/>
        </w:r>
        <w:r w:rsidRPr="00B20206">
          <w:t>Approved forms</w:t>
        </w:r>
        <w:r>
          <w:tab/>
        </w:r>
        <w:r>
          <w:fldChar w:fldCharType="begin"/>
        </w:r>
        <w:r>
          <w:instrText xml:space="preserve"> PAGEREF _Toc215234431 \h </w:instrText>
        </w:r>
        <w:r>
          <w:fldChar w:fldCharType="separate"/>
        </w:r>
        <w:r w:rsidR="00992008">
          <w:t>61</w:t>
        </w:r>
        <w:r>
          <w:fldChar w:fldCharType="end"/>
        </w:r>
      </w:hyperlink>
    </w:p>
    <w:p w14:paraId="6F9DA330" w14:textId="7E85BB59" w:rsidR="00DD0E6D" w:rsidRDefault="00DD0E6D">
      <w:pPr>
        <w:pStyle w:val="TOC5"/>
        <w:rPr>
          <w:rFonts w:asciiTheme="minorHAnsi" w:eastAsiaTheme="minorEastAsia" w:hAnsiTheme="minorHAnsi" w:cstheme="minorBidi"/>
          <w:kern w:val="2"/>
          <w:sz w:val="24"/>
          <w:szCs w:val="24"/>
          <w:lang w:eastAsia="en-AU"/>
          <w14:ligatures w14:val="standardContextual"/>
        </w:rPr>
      </w:pPr>
      <w:r>
        <w:tab/>
      </w:r>
      <w:hyperlink w:anchor="_Toc215234432" w:history="1">
        <w:r w:rsidRPr="00B20206">
          <w:t>98</w:t>
        </w:r>
        <w:r>
          <w:rPr>
            <w:rFonts w:asciiTheme="minorHAnsi" w:eastAsiaTheme="minorEastAsia" w:hAnsiTheme="minorHAnsi" w:cstheme="minorBidi"/>
            <w:kern w:val="2"/>
            <w:sz w:val="24"/>
            <w:szCs w:val="24"/>
            <w:lang w:eastAsia="en-AU"/>
            <w14:ligatures w14:val="standardContextual"/>
          </w:rPr>
          <w:tab/>
        </w:r>
        <w:r w:rsidRPr="00B20206">
          <w:t>Regulation-making power</w:t>
        </w:r>
        <w:r>
          <w:tab/>
        </w:r>
        <w:r>
          <w:fldChar w:fldCharType="begin"/>
        </w:r>
        <w:r>
          <w:instrText xml:space="preserve"> PAGEREF _Toc215234432 \h </w:instrText>
        </w:r>
        <w:r>
          <w:fldChar w:fldCharType="separate"/>
        </w:r>
        <w:r w:rsidR="00992008">
          <w:t>61</w:t>
        </w:r>
        <w:r>
          <w:fldChar w:fldCharType="end"/>
        </w:r>
      </w:hyperlink>
    </w:p>
    <w:p w14:paraId="0D8A49C6" w14:textId="6215196F" w:rsidR="00DD0E6D" w:rsidRDefault="00DD0E6D">
      <w:pPr>
        <w:pStyle w:val="TOC6"/>
        <w:rPr>
          <w:rFonts w:asciiTheme="minorHAnsi" w:eastAsiaTheme="minorEastAsia" w:hAnsiTheme="minorHAnsi" w:cstheme="minorBidi"/>
          <w:b w:val="0"/>
          <w:kern w:val="2"/>
          <w:szCs w:val="24"/>
          <w:lang w:eastAsia="en-AU"/>
          <w14:ligatures w14:val="standardContextual"/>
        </w:rPr>
      </w:pPr>
      <w:hyperlink w:anchor="_Toc215234433" w:history="1">
        <w:r w:rsidRPr="00B20206">
          <w:t>Schedule 1</w:t>
        </w:r>
        <w:r>
          <w:rPr>
            <w:rFonts w:asciiTheme="minorHAnsi" w:eastAsiaTheme="minorEastAsia" w:hAnsiTheme="minorHAnsi" w:cstheme="minorBidi"/>
            <w:b w:val="0"/>
            <w:kern w:val="2"/>
            <w:szCs w:val="24"/>
            <w:lang w:eastAsia="en-AU"/>
            <w14:ligatures w14:val="standardContextual"/>
          </w:rPr>
          <w:tab/>
        </w:r>
        <w:r w:rsidRPr="00B20206">
          <w:t>Default by-laws</w:t>
        </w:r>
        <w:r>
          <w:tab/>
        </w:r>
        <w:r w:rsidRPr="00DD0E6D">
          <w:rPr>
            <w:b w:val="0"/>
            <w:sz w:val="20"/>
          </w:rPr>
          <w:fldChar w:fldCharType="begin"/>
        </w:r>
        <w:r w:rsidRPr="00DD0E6D">
          <w:rPr>
            <w:b w:val="0"/>
            <w:sz w:val="20"/>
          </w:rPr>
          <w:instrText xml:space="preserve"> PAGEREF _Toc215234433 \h </w:instrText>
        </w:r>
        <w:r w:rsidRPr="00DD0E6D">
          <w:rPr>
            <w:b w:val="0"/>
            <w:sz w:val="20"/>
          </w:rPr>
        </w:r>
        <w:r w:rsidRPr="00DD0E6D">
          <w:rPr>
            <w:b w:val="0"/>
            <w:sz w:val="20"/>
          </w:rPr>
          <w:fldChar w:fldCharType="separate"/>
        </w:r>
        <w:r w:rsidR="00992008">
          <w:rPr>
            <w:b w:val="0"/>
            <w:sz w:val="20"/>
          </w:rPr>
          <w:t>62</w:t>
        </w:r>
        <w:r w:rsidRPr="00DD0E6D">
          <w:rPr>
            <w:b w:val="0"/>
            <w:sz w:val="20"/>
          </w:rPr>
          <w:fldChar w:fldCharType="end"/>
        </w:r>
      </w:hyperlink>
    </w:p>
    <w:p w14:paraId="0D3CE29C" w14:textId="7DD349FD" w:rsidR="00DD0E6D" w:rsidRDefault="00DD0E6D">
      <w:pPr>
        <w:pStyle w:val="TOC5"/>
        <w:rPr>
          <w:rFonts w:asciiTheme="minorHAnsi" w:eastAsiaTheme="minorEastAsia" w:hAnsiTheme="minorHAnsi" w:cstheme="minorBidi"/>
          <w:kern w:val="2"/>
          <w:sz w:val="24"/>
          <w:szCs w:val="24"/>
          <w:lang w:eastAsia="en-AU"/>
          <w14:ligatures w14:val="standardContextual"/>
        </w:rPr>
      </w:pPr>
      <w:r>
        <w:tab/>
      </w:r>
      <w:hyperlink w:anchor="_Toc215234434" w:history="1">
        <w:r w:rsidRPr="00B20206">
          <w:t>1.1</w:t>
        </w:r>
        <w:r>
          <w:rPr>
            <w:rFonts w:asciiTheme="minorHAnsi" w:eastAsiaTheme="minorEastAsia" w:hAnsiTheme="minorHAnsi" w:cstheme="minorBidi"/>
            <w:kern w:val="2"/>
            <w:sz w:val="24"/>
            <w:szCs w:val="24"/>
            <w:lang w:eastAsia="en-AU"/>
            <w14:ligatures w14:val="standardContextual"/>
          </w:rPr>
          <w:tab/>
        </w:r>
        <w:r w:rsidRPr="00B20206">
          <w:t>Duty to keep lot in good order and repair</w:t>
        </w:r>
        <w:r>
          <w:tab/>
        </w:r>
        <w:r>
          <w:fldChar w:fldCharType="begin"/>
        </w:r>
        <w:r>
          <w:instrText xml:space="preserve"> PAGEREF _Toc215234434 \h </w:instrText>
        </w:r>
        <w:r>
          <w:fldChar w:fldCharType="separate"/>
        </w:r>
        <w:r w:rsidR="00992008">
          <w:t>62</w:t>
        </w:r>
        <w:r>
          <w:fldChar w:fldCharType="end"/>
        </w:r>
      </w:hyperlink>
    </w:p>
    <w:p w14:paraId="73CE3E8E" w14:textId="53AB552D" w:rsidR="00DD0E6D" w:rsidRDefault="00DD0E6D">
      <w:pPr>
        <w:pStyle w:val="TOC5"/>
        <w:rPr>
          <w:rFonts w:asciiTheme="minorHAnsi" w:eastAsiaTheme="minorEastAsia" w:hAnsiTheme="minorHAnsi" w:cstheme="minorBidi"/>
          <w:kern w:val="2"/>
          <w:sz w:val="24"/>
          <w:szCs w:val="24"/>
          <w:lang w:eastAsia="en-AU"/>
          <w14:ligatures w14:val="standardContextual"/>
        </w:rPr>
      </w:pPr>
      <w:r>
        <w:tab/>
      </w:r>
      <w:hyperlink w:anchor="_Toc215234435" w:history="1">
        <w:r w:rsidRPr="00B20206">
          <w:t>1.2</w:t>
        </w:r>
        <w:r>
          <w:rPr>
            <w:rFonts w:asciiTheme="minorHAnsi" w:eastAsiaTheme="minorEastAsia" w:hAnsiTheme="minorHAnsi" w:cstheme="minorBidi"/>
            <w:kern w:val="2"/>
            <w:sz w:val="24"/>
            <w:szCs w:val="24"/>
            <w:lang w:eastAsia="en-AU"/>
            <w14:ligatures w14:val="standardContextual"/>
          </w:rPr>
          <w:tab/>
        </w:r>
        <w:r w:rsidRPr="00B20206">
          <w:t>Duty to prevent nuisance</w:t>
        </w:r>
        <w:r>
          <w:tab/>
        </w:r>
        <w:r>
          <w:fldChar w:fldCharType="begin"/>
        </w:r>
        <w:r>
          <w:instrText xml:space="preserve"> PAGEREF _Toc215234435 \h </w:instrText>
        </w:r>
        <w:r>
          <w:fldChar w:fldCharType="separate"/>
        </w:r>
        <w:r w:rsidR="00992008">
          <w:t>62</w:t>
        </w:r>
        <w:r>
          <w:fldChar w:fldCharType="end"/>
        </w:r>
      </w:hyperlink>
    </w:p>
    <w:p w14:paraId="4A42BD27" w14:textId="7A777C86" w:rsidR="00DD0E6D" w:rsidRDefault="00DD0E6D">
      <w:pPr>
        <w:pStyle w:val="TOC5"/>
        <w:rPr>
          <w:rFonts w:asciiTheme="minorHAnsi" w:eastAsiaTheme="minorEastAsia" w:hAnsiTheme="minorHAnsi" w:cstheme="minorBidi"/>
          <w:kern w:val="2"/>
          <w:sz w:val="24"/>
          <w:szCs w:val="24"/>
          <w:lang w:eastAsia="en-AU"/>
          <w14:ligatures w14:val="standardContextual"/>
        </w:rPr>
      </w:pPr>
      <w:r>
        <w:tab/>
      </w:r>
      <w:hyperlink w:anchor="_Toc215234436" w:history="1">
        <w:r w:rsidRPr="00B20206">
          <w:t>1.3</w:t>
        </w:r>
        <w:r>
          <w:rPr>
            <w:rFonts w:asciiTheme="minorHAnsi" w:eastAsiaTheme="minorEastAsia" w:hAnsiTheme="minorHAnsi" w:cstheme="minorBidi"/>
            <w:kern w:val="2"/>
            <w:sz w:val="24"/>
            <w:szCs w:val="24"/>
            <w:lang w:eastAsia="en-AU"/>
            <w14:ligatures w14:val="standardContextual"/>
          </w:rPr>
          <w:tab/>
        </w:r>
        <w:r w:rsidRPr="00B20206">
          <w:t>Duty to allow access for maintenance and repair of common property</w:t>
        </w:r>
        <w:r>
          <w:tab/>
        </w:r>
        <w:r>
          <w:fldChar w:fldCharType="begin"/>
        </w:r>
        <w:r>
          <w:instrText xml:space="preserve"> PAGEREF _Toc215234436 \h </w:instrText>
        </w:r>
        <w:r>
          <w:fldChar w:fldCharType="separate"/>
        </w:r>
        <w:r w:rsidR="00992008">
          <w:t>62</w:t>
        </w:r>
        <w:r>
          <w:fldChar w:fldCharType="end"/>
        </w:r>
      </w:hyperlink>
    </w:p>
    <w:p w14:paraId="7D5F6CD6" w14:textId="475D821E" w:rsidR="00DD0E6D" w:rsidRDefault="00DD0E6D">
      <w:pPr>
        <w:pStyle w:val="TOC5"/>
        <w:rPr>
          <w:rFonts w:asciiTheme="minorHAnsi" w:eastAsiaTheme="minorEastAsia" w:hAnsiTheme="minorHAnsi" w:cstheme="minorBidi"/>
          <w:kern w:val="2"/>
          <w:sz w:val="24"/>
          <w:szCs w:val="24"/>
          <w:lang w:eastAsia="en-AU"/>
          <w14:ligatures w14:val="standardContextual"/>
        </w:rPr>
      </w:pPr>
      <w:r>
        <w:tab/>
      </w:r>
      <w:hyperlink w:anchor="_Toc215234437" w:history="1">
        <w:r w:rsidRPr="00B20206">
          <w:t>1.4</w:t>
        </w:r>
        <w:r>
          <w:rPr>
            <w:rFonts w:asciiTheme="minorHAnsi" w:eastAsiaTheme="minorEastAsia" w:hAnsiTheme="minorHAnsi" w:cstheme="minorBidi"/>
            <w:kern w:val="2"/>
            <w:sz w:val="24"/>
            <w:szCs w:val="24"/>
            <w:lang w:eastAsia="en-AU"/>
            <w14:ligatures w14:val="standardContextual"/>
          </w:rPr>
          <w:tab/>
        </w:r>
        <w:r w:rsidRPr="00B20206">
          <w:t>Duty to pay rates and taxes</w:t>
        </w:r>
        <w:r>
          <w:tab/>
        </w:r>
        <w:r>
          <w:fldChar w:fldCharType="begin"/>
        </w:r>
        <w:r>
          <w:instrText xml:space="preserve"> PAGEREF _Toc215234437 \h </w:instrText>
        </w:r>
        <w:r>
          <w:fldChar w:fldCharType="separate"/>
        </w:r>
        <w:r w:rsidR="00992008">
          <w:t>63</w:t>
        </w:r>
        <w:r>
          <w:fldChar w:fldCharType="end"/>
        </w:r>
      </w:hyperlink>
    </w:p>
    <w:p w14:paraId="50DF4E9E" w14:textId="0152F04D" w:rsidR="00DD0E6D" w:rsidRDefault="00DD0E6D">
      <w:pPr>
        <w:pStyle w:val="TOC5"/>
        <w:rPr>
          <w:rFonts w:asciiTheme="minorHAnsi" w:eastAsiaTheme="minorEastAsia" w:hAnsiTheme="minorHAnsi" w:cstheme="minorBidi"/>
          <w:kern w:val="2"/>
          <w:sz w:val="24"/>
          <w:szCs w:val="24"/>
          <w:lang w:eastAsia="en-AU"/>
          <w14:ligatures w14:val="standardContextual"/>
        </w:rPr>
      </w:pPr>
      <w:r>
        <w:tab/>
      </w:r>
      <w:hyperlink w:anchor="_Toc215234438" w:history="1">
        <w:r w:rsidRPr="00B20206">
          <w:t>1.5</w:t>
        </w:r>
        <w:r>
          <w:rPr>
            <w:rFonts w:asciiTheme="minorHAnsi" w:eastAsiaTheme="minorEastAsia" w:hAnsiTheme="minorHAnsi" w:cstheme="minorBidi"/>
            <w:kern w:val="2"/>
            <w:sz w:val="24"/>
            <w:szCs w:val="24"/>
            <w:lang w:eastAsia="en-AU"/>
            <w14:ligatures w14:val="standardContextual"/>
          </w:rPr>
          <w:tab/>
        </w:r>
        <w:r w:rsidRPr="00B20206">
          <w:t>Use of lots</w:t>
        </w:r>
        <w:r>
          <w:tab/>
        </w:r>
        <w:r>
          <w:fldChar w:fldCharType="begin"/>
        </w:r>
        <w:r>
          <w:instrText xml:space="preserve"> PAGEREF _Toc215234438 \h </w:instrText>
        </w:r>
        <w:r>
          <w:fldChar w:fldCharType="separate"/>
        </w:r>
        <w:r w:rsidR="00992008">
          <w:t>63</w:t>
        </w:r>
        <w:r>
          <w:fldChar w:fldCharType="end"/>
        </w:r>
      </w:hyperlink>
    </w:p>
    <w:p w14:paraId="21D7ED6D" w14:textId="3DFD526F" w:rsidR="00DD0E6D" w:rsidRDefault="00DD0E6D">
      <w:pPr>
        <w:pStyle w:val="TOC5"/>
        <w:rPr>
          <w:rFonts w:asciiTheme="minorHAnsi" w:eastAsiaTheme="minorEastAsia" w:hAnsiTheme="minorHAnsi" w:cstheme="minorBidi"/>
          <w:kern w:val="2"/>
          <w:sz w:val="24"/>
          <w:szCs w:val="24"/>
          <w:lang w:eastAsia="en-AU"/>
          <w14:ligatures w14:val="standardContextual"/>
        </w:rPr>
      </w:pPr>
      <w:r>
        <w:tab/>
      </w:r>
      <w:hyperlink w:anchor="_Toc215234439" w:history="1">
        <w:r w:rsidRPr="00B20206">
          <w:t>1.6</w:t>
        </w:r>
        <w:r>
          <w:rPr>
            <w:rFonts w:asciiTheme="minorHAnsi" w:eastAsiaTheme="minorEastAsia" w:hAnsiTheme="minorHAnsi" w:cstheme="minorBidi"/>
            <w:kern w:val="2"/>
            <w:sz w:val="24"/>
            <w:szCs w:val="24"/>
            <w:lang w:eastAsia="en-AU"/>
            <w14:ligatures w14:val="standardContextual"/>
          </w:rPr>
          <w:tab/>
        </w:r>
        <w:r w:rsidRPr="00B20206">
          <w:t>Duty to give information</w:t>
        </w:r>
        <w:r>
          <w:tab/>
        </w:r>
        <w:r>
          <w:fldChar w:fldCharType="begin"/>
        </w:r>
        <w:r>
          <w:instrText xml:space="preserve"> PAGEREF _Toc215234439 \h </w:instrText>
        </w:r>
        <w:r>
          <w:fldChar w:fldCharType="separate"/>
        </w:r>
        <w:r w:rsidR="00992008">
          <w:t>63</w:t>
        </w:r>
        <w:r>
          <w:fldChar w:fldCharType="end"/>
        </w:r>
      </w:hyperlink>
    </w:p>
    <w:p w14:paraId="73BC22E5" w14:textId="2C253DD5" w:rsidR="00DD0E6D" w:rsidRDefault="00DD0E6D">
      <w:pPr>
        <w:pStyle w:val="TOC5"/>
        <w:rPr>
          <w:rFonts w:asciiTheme="minorHAnsi" w:eastAsiaTheme="minorEastAsia" w:hAnsiTheme="minorHAnsi" w:cstheme="minorBidi"/>
          <w:kern w:val="2"/>
          <w:sz w:val="24"/>
          <w:szCs w:val="24"/>
          <w:lang w:eastAsia="en-AU"/>
          <w14:ligatures w14:val="standardContextual"/>
        </w:rPr>
      </w:pPr>
      <w:r>
        <w:tab/>
      </w:r>
      <w:hyperlink w:anchor="_Toc215234440" w:history="1">
        <w:r w:rsidRPr="00B20206">
          <w:t>1.7</w:t>
        </w:r>
        <w:r>
          <w:rPr>
            <w:rFonts w:asciiTheme="minorHAnsi" w:eastAsiaTheme="minorEastAsia" w:hAnsiTheme="minorHAnsi" w:cstheme="minorBidi"/>
            <w:kern w:val="2"/>
            <w:sz w:val="24"/>
            <w:szCs w:val="24"/>
            <w:lang w:eastAsia="en-AU"/>
            <w14:ligatures w14:val="standardContextual"/>
          </w:rPr>
          <w:tab/>
        </w:r>
        <w:r w:rsidRPr="00B20206">
          <w:t>Animals and birds</w:t>
        </w:r>
        <w:r>
          <w:tab/>
        </w:r>
        <w:r>
          <w:fldChar w:fldCharType="begin"/>
        </w:r>
        <w:r>
          <w:instrText xml:space="preserve"> PAGEREF _Toc215234440 \h </w:instrText>
        </w:r>
        <w:r>
          <w:fldChar w:fldCharType="separate"/>
        </w:r>
        <w:r w:rsidR="00992008">
          <w:t>63</w:t>
        </w:r>
        <w:r>
          <w:fldChar w:fldCharType="end"/>
        </w:r>
      </w:hyperlink>
    </w:p>
    <w:p w14:paraId="1393A328" w14:textId="5F8AA6B1" w:rsidR="00DD0E6D" w:rsidRDefault="00DD0E6D">
      <w:pPr>
        <w:pStyle w:val="TOC5"/>
        <w:rPr>
          <w:rFonts w:asciiTheme="minorHAnsi" w:eastAsiaTheme="minorEastAsia" w:hAnsiTheme="minorHAnsi" w:cstheme="minorBidi"/>
          <w:kern w:val="2"/>
          <w:sz w:val="24"/>
          <w:szCs w:val="24"/>
          <w:lang w:eastAsia="en-AU"/>
          <w14:ligatures w14:val="standardContextual"/>
        </w:rPr>
      </w:pPr>
      <w:r>
        <w:tab/>
      </w:r>
      <w:hyperlink w:anchor="_Toc215234441" w:history="1">
        <w:r w:rsidRPr="00B20206">
          <w:t>1.8</w:t>
        </w:r>
        <w:r>
          <w:rPr>
            <w:rFonts w:asciiTheme="minorHAnsi" w:eastAsiaTheme="minorEastAsia" w:hAnsiTheme="minorHAnsi" w:cstheme="minorBidi"/>
            <w:kern w:val="2"/>
            <w:sz w:val="24"/>
            <w:szCs w:val="24"/>
            <w:lang w:eastAsia="en-AU"/>
            <w14:ligatures w14:val="standardContextual"/>
          </w:rPr>
          <w:tab/>
        </w:r>
        <w:r w:rsidRPr="00B20206">
          <w:t>Body corporate’s duties in relation to the common property</w:t>
        </w:r>
        <w:r>
          <w:tab/>
        </w:r>
        <w:r>
          <w:fldChar w:fldCharType="begin"/>
        </w:r>
        <w:r>
          <w:instrText xml:space="preserve"> PAGEREF _Toc215234441 \h </w:instrText>
        </w:r>
        <w:r>
          <w:fldChar w:fldCharType="separate"/>
        </w:r>
        <w:r w:rsidR="00992008">
          <w:t>64</w:t>
        </w:r>
        <w:r>
          <w:fldChar w:fldCharType="end"/>
        </w:r>
      </w:hyperlink>
    </w:p>
    <w:p w14:paraId="21E6E1AB" w14:textId="3D126BB0" w:rsidR="00DD0E6D" w:rsidRDefault="00DD0E6D">
      <w:pPr>
        <w:pStyle w:val="TOC6"/>
        <w:rPr>
          <w:rFonts w:asciiTheme="minorHAnsi" w:eastAsiaTheme="minorEastAsia" w:hAnsiTheme="minorHAnsi" w:cstheme="minorBidi"/>
          <w:b w:val="0"/>
          <w:kern w:val="2"/>
          <w:szCs w:val="24"/>
          <w:lang w:eastAsia="en-AU"/>
          <w14:ligatures w14:val="standardContextual"/>
        </w:rPr>
      </w:pPr>
      <w:hyperlink w:anchor="_Toc215234442" w:history="1">
        <w:r w:rsidRPr="00B20206">
          <w:t>Schedule 2</w:t>
        </w:r>
        <w:r>
          <w:rPr>
            <w:rFonts w:asciiTheme="minorHAnsi" w:eastAsiaTheme="minorEastAsia" w:hAnsiTheme="minorHAnsi" w:cstheme="minorBidi"/>
            <w:b w:val="0"/>
            <w:kern w:val="2"/>
            <w:szCs w:val="24"/>
            <w:lang w:eastAsia="en-AU"/>
            <w14:ligatures w14:val="standardContextual"/>
          </w:rPr>
          <w:tab/>
        </w:r>
        <w:r w:rsidRPr="00B20206">
          <w:t>Reviewable decisions</w:t>
        </w:r>
        <w:r>
          <w:tab/>
        </w:r>
        <w:r w:rsidRPr="00DD0E6D">
          <w:rPr>
            <w:b w:val="0"/>
            <w:sz w:val="20"/>
          </w:rPr>
          <w:fldChar w:fldCharType="begin"/>
        </w:r>
        <w:r w:rsidRPr="00DD0E6D">
          <w:rPr>
            <w:b w:val="0"/>
            <w:sz w:val="20"/>
          </w:rPr>
          <w:instrText xml:space="preserve"> PAGEREF _Toc215234442 \h </w:instrText>
        </w:r>
        <w:r w:rsidRPr="00DD0E6D">
          <w:rPr>
            <w:b w:val="0"/>
            <w:sz w:val="20"/>
          </w:rPr>
        </w:r>
        <w:r w:rsidRPr="00DD0E6D">
          <w:rPr>
            <w:b w:val="0"/>
            <w:sz w:val="20"/>
          </w:rPr>
          <w:fldChar w:fldCharType="separate"/>
        </w:r>
        <w:r w:rsidR="00992008">
          <w:rPr>
            <w:b w:val="0"/>
            <w:sz w:val="20"/>
          </w:rPr>
          <w:t>65</w:t>
        </w:r>
        <w:r w:rsidRPr="00DD0E6D">
          <w:rPr>
            <w:b w:val="0"/>
            <w:sz w:val="20"/>
          </w:rPr>
          <w:fldChar w:fldCharType="end"/>
        </w:r>
      </w:hyperlink>
    </w:p>
    <w:p w14:paraId="316C1013" w14:textId="536CBB99" w:rsidR="00DD0E6D" w:rsidRDefault="00DD0E6D">
      <w:pPr>
        <w:pStyle w:val="TOC6"/>
        <w:rPr>
          <w:rFonts w:asciiTheme="minorHAnsi" w:eastAsiaTheme="minorEastAsia" w:hAnsiTheme="minorHAnsi" w:cstheme="minorBidi"/>
          <w:b w:val="0"/>
          <w:kern w:val="2"/>
          <w:szCs w:val="24"/>
          <w:lang w:eastAsia="en-AU"/>
          <w14:ligatures w14:val="standardContextual"/>
        </w:rPr>
      </w:pPr>
      <w:hyperlink w:anchor="_Toc215234443" w:history="1">
        <w:r w:rsidRPr="00B20206">
          <w:t>Dictionary</w:t>
        </w:r>
        <w:r>
          <w:tab/>
        </w:r>
        <w:r>
          <w:tab/>
        </w:r>
        <w:r w:rsidRPr="00DD0E6D">
          <w:rPr>
            <w:b w:val="0"/>
            <w:sz w:val="20"/>
          </w:rPr>
          <w:fldChar w:fldCharType="begin"/>
        </w:r>
        <w:r w:rsidRPr="00DD0E6D">
          <w:rPr>
            <w:b w:val="0"/>
            <w:sz w:val="20"/>
          </w:rPr>
          <w:instrText xml:space="preserve"> PAGEREF _Toc215234443 \h </w:instrText>
        </w:r>
        <w:r w:rsidRPr="00DD0E6D">
          <w:rPr>
            <w:b w:val="0"/>
            <w:sz w:val="20"/>
          </w:rPr>
        </w:r>
        <w:r w:rsidRPr="00DD0E6D">
          <w:rPr>
            <w:b w:val="0"/>
            <w:sz w:val="20"/>
          </w:rPr>
          <w:fldChar w:fldCharType="separate"/>
        </w:r>
        <w:r w:rsidR="00992008">
          <w:rPr>
            <w:b w:val="0"/>
            <w:sz w:val="20"/>
          </w:rPr>
          <w:t>66</w:t>
        </w:r>
        <w:r w:rsidRPr="00DD0E6D">
          <w:rPr>
            <w:b w:val="0"/>
            <w:sz w:val="20"/>
          </w:rPr>
          <w:fldChar w:fldCharType="end"/>
        </w:r>
      </w:hyperlink>
    </w:p>
    <w:p w14:paraId="19B17029" w14:textId="31830F58" w:rsidR="00DD0E6D" w:rsidRDefault="00DD0E6D" w:rsidP="00DD0E6D">
      <w:pPr>
        <w:pStyle w:val="TOC7"/>
        <w:spacing w:before="480"/>
        <w:rPr>
          <w:rFonts w:asciiTheme="minorHAnsi" w:eastAsiaTheme="minorEastAsia" w:hAnsiTheme="minorHAnsi" w:cstheme="minorBidi"/>
          <w:b w:val="0"/>
          <w:kern w:val="2"/>
          <w:sz w:val="24"/>
          <w:szCs w:val="24"/>
          <w:lang w:eastAsia="en-AU"/>
          <w14:ligatures w14:val="standardContextual"/>
        </w:rPr>
      </w:pPr>
      <w:hyperlink w:anchor="_Toc215234444" w:history="1">
        <w:r>
          <w:t>Endnotes</w:t>
        </w:r>
        <w:r w:rsidRPr="00DD0E6D">
          <w:rPr>
            <w:vanish/>
          </w:rPr>
          <w:tab/>
        </w:r>
        <w:r>
          <w:rPr>
            <w:vanish/>
          </w:rPr>
          <w:tab/>
        </w:r>
        <w:r w:rsidRPr="00DD0E6D">
          <w:rPr>
            <w:b w:val="0"/>
            <w:vanish/>
          </w:rPr>
          <w:fldChar w:fldCharType="begin"/>
        </w:r>
        <w:r w:rsidRPr="00DD0E6D">
          <w:rPr>
            <w:b w:val="0"/>
            <w:vanish/>
          </w:rPr>
          <w:instrText xml:space="preserve"> PAGEREF _Toc215234444 \h </w:instrText>
        </w:r>
        <w:r w:rsidRPr="00DD0E6D">
          <w:rPr>
            <w:b w:val="0"/>
            <w:vanish/>
          </w:rPr>
        </w:r>
        <w:r w:rsidRPr="00DD0E6D">
          <w:rPr>
            <w:b w:val="0"/>
            <w:vanish/>
          </w:rPr>
          <w:fldChar w:fldCharType="separate"/>
        </w:r>
        <w:r w:rsidR="00992008">
          <w:rPr>
            <w:b w:val="0"/>
            <w:vanish/>
          </w:rPr>
          <w:t>71</w:t>
        </w:r>
        <w:r w:rsidRPr="00DD0E6D">
          <w:rPr>
            <w:b w:val="0"/>
            <w:vanish/>
          </w:rPr>
          <w:fldChar w:fldCharType="end"/>
        </w:r>
      </w:hyperlink>
    </w:p>
    <w:p w14:paraId="4728A4C5" w14:textId="75D743F4" w:rsidR="00DD0E6D" w:rsidRDefault="00DD0E6D">
      <w:pPr>
        <w:pStyle w:val="TOC5"/>
        <w:rPr>
          <w:rFonts w:asciiTheme="minorHAnsi" w:eastAsiaTheme="minorEastAsia" w:hAnsiTheme="minorHAnsi" w:cstheme="minorBidi"/>
          <w:kern w:val="2"/>
          <w:sz w:val="24"/>
          <w:szCs w:val="24"/>
          <w:lang w:eastAsia="en-AU"/>
          <w14:ligatures w14:val="standardContextual"/>
        </w:rPr>
      </w:pPr>
      <w:r>
        <w:tab/>
      </w:r>
      <w:hyperlink w:anchor="_Toc215234445" w:history="1">
        <w:r w:rsidRPr="00B20206">
          <w:t>1</w:t>
        </w:r>
        <w:r>
          <w:rPr>
            <w:rFonts w:asciiTheme="minorHAnsi" w:eastAsiaTheme="minorEastAsia" w:hAnsiTheme="minorHAnsi" w:cstheme="minorBidi"/>
            <w:kern w:val="2"/>
            <w:sz w:val="24"/>
            <w:szCs w:val="24"/>
            <w:lang w:eastAsia="en-AU"/>
            <w14:ligatures w14:val="standardContextual"/>
          </w:rPr>
          <w:tab/>
        </w:r>
        <w:r w:rsidRPr="00B20206">
          <w:t>About the endnotes</w:t>
        </w:r>
        <w:r>
          <w:tab/>
        </w:r>
        <w:r>
          <w:fldChar w:fldCharType="begin"/>
        </w:r>
        <w:r>
          <w:instrText xml:space="preserve"> PAGEREF _Toc215234445 \h </w:instrText>
        </w:r>
        <w:r>
          <w:fldChar w:fldCharType="separate"/>
        </w:r>
        <w:r w:rsidR="00992008">
          <w:t>71</w:t>
        </w:r>
        <w:r>
          <w:fldChar w:fldCharType="end"/>
        </w:r>
      </w:hyperlink>
    </w:p>
    <w:p w14:paraId="7D45E52A" w14:textId="3B2AA863" w:rsidR="00DD0E6D" w:rsidRDefault="00DD0E6D">
      <w:pPr>
        <w:pStyle w:val="TOC5"/>
        <w:rPr>
          <w:rFonts w:asciiTheme="minorHAnsi" w:eastAsiaTheme="minorEastAsia" w:hAnsiTheme="minorHAnsi" w:cstheme="minorBidi"/>
          <w:kern w:val="2"/>
          <w:sz w:val="24"/>
          <w:szCs w:val="24"/>
          <w:lang w:eastAsia="en-AU"/>
          <w14:ligatures w14:val="standardContextual"/>
        </w:rPr>
      </w:pPr>
      <w:r>
        <w:tab/>
      </w:r>
      <w:hyperlink w:anchor="_Toc215234446" w:history="1">
        <w:r w:rsidRPr="00B20206">
          <w:t>2</w:t>
        </w:r>
        <w:r>
          <w:rPr>
            <w:rFonts w:asciiTheme="minorHAnsi" w:eastAsiaTheme="minorEastAsia" w:hAnsiTheme="minorHAnsi" w:cstheme="minorBidi"/>
            <w:kern w:val="2"/>
            <w:sz w:val="24"/>
            <w:szCs w:val="24"/>
            <w:lang w:eastAsia="en-AU"/>
            <w14:ligatures w14:val="standardContextual"/>
          </w:rPr>
          <w:tab/>
        </w:r>
        <w:r w:rsidRPr="00B20206">
          <w:t>Abbreviation key</w:t>
        </w:r>
        <w:r>
          <w:tab/>
        </w:r>
        <w:r>
          <w:fldChar w:fldCharType="begin"/>
        </w:r>
        <w:r>
          <w:instrText xml:space="preserve"> PAGEREF _Toc215234446 \h </w:instrText>
        </w:r>
        <w:r>
          <w:fldChar w:fldCharType="separate"/>
        </w:r>
        <w:r w:rsidR="00992008">
          <w:t>71</w:t>
        </w:r>
        <w:r>
          <w:fldChar w:fldCharType="end"/>
        </w:r>
      </w:hyperlink>
    </w:p>
    <w:p w14:paraId="7D758706" w14:textId="32A994C3" w:rsidR="00DD0E6D" w:rsidRDefault="00DD0E6D">
      <w:pPr>
        <w:pStyle w:val="TOC5"/>
        <w:rPr>
          <w:rFonts w:asciiTheme="minorHAnsi" w:eastAsiaTheme="minorEastAsia" w:hAnsiTheme="minorHAnsi" w:cstheme="minorBidi"/>
          <w:kern w:val="2"/>
          <w:sz w:val="24"/>
          <w:szCs w:val="24"/>
          <w:lang w:eastAsia="en-AU"/>
          <w14:ligatures w14:val="standardContextual"/>
        </w:rPr>
      </w:pPr>
      <w:r>
        <w:tab/>
      </w:r>
      <w:hyperlink w:anchor="_Toc215234447" w:history="1">
        <w:r w:rsidRPr="00B20206">
          <w:t>3</w:t>
        </w:r>
        <w:r>
          <w:rPr>
            <w:rFonts w:asciiTheme="minorHAnsi" w:eastAsiaTheme="minorEastAsia" w:hAnsiTheme="minorHAnsi" w:cstheme="minorBidi"/>
            <w:kern w:val="2"/>
            <w:sz w:val="24"/>
            <w:szCs w:val="24"/>
            <w:lang w:eastAsia="en-AU"/>
            <w14:ligatures w14:val="standardContextual"/>
          </w:rPr>
          <w:tab/>
        </w:r>
        <w:r w:rsidRPr="00B20206">
          <w:t>Legislation history</w:t>
        </w:r>
        <w:r>
          <w:tab/>
        </w:r>
        <w:r>
          <w:fldChar w:fldCharType="begin"/>
        </w:r>
        <w:r>
          <w:instrText xml:space="preserve"> PAGEREF _Toc215234447 \h </w:instrText>
        </w:r>
        <w:r>
          <w:fldChar w:fldCharType="separate"/>
        </w:r>
        <w:r w:rsidR="00992008">
          <w:t>72</w:t>
        </w:r>
        <w:r>
          <w:fldChar w:fldCharType="end"/>
        </w:r>
      </w:hyperlink>
    </w:p>
    <w:p w14:paraId="20C9DA4E" w14:textId="7B61DE9E" w:rsidR="00DD0E6D" w:rsidRDefault="00DD0E6D">
      <w:pPr>
        <w:pStyle w:val="TOC5"/>
        <w:rPr>
          <w:rFonts w:asciiTheme="minorHAnsi" w:eastAsiaTheme="minorEastAsia" w:hAnsiTheme="minorHAnsi" w:cstheme="minorBidi"/>
          <w:kern w:val="2"/>
          <w:sz w:val="24"/>
          <w:szCs w:val="24"/>
          <w:lang w:eastAsia="en-AU"/>
          <w14:ligatures w14:val="standardContextual"/>
        </w:rPr>
      </w:pPr>
      <w:r>
        <w:tab/>
      </w:r>
      <w:hyperlink w:anchor="_Toc215234448" w:history="1">
        <w:r w:rsidRPr="00B20206">
          <w:t>4</w:t>
        </w:r>
        <w:r>
          <w:rPr>
            <w:rFonts w:asciiTheme="minorHAnsi" w:eastAsiaTheme="minorEastAsia" w:hAnsiTheme="minorHAnsi" w:cstheme="minorBidi"/>
            <w:kern w:val="2"/>
            <w:sz w:val="24"/>
            <w:szCs w:val="24"/>
            <w:lang w:eastAsia="en-AU"/>
            <w14:ligatures w14:val="standardContextual"/>
          </w:rPr>
          <w:tab/>
        </w:r>
        <w:r w:rsidRPr="00B20206">
          <w:t>Amendment history</w:t>
        </w:r>
        <w:r>
          <w:tab/>
        </w:r>
        <w:r>
          <w:fldChar w:fldCharType="begin"/>
        </w:r>
        <w:r>
          <w:instrText xml:space="preserve"> PAGEREF _Toc215234448 \h </w:instrText>
        </w:r>
        <w:r>
          <w:fldChar w:fldCharType="separate"/>
        </w:r>
        <w:r w:rsidR="00992008">
          <w:t>75</w:t>
        </w:r>
        <w:r>
          <w:fldChar w:fldCharType="end"/>
        </w:r>
      </w:hyperlink>
    </w:p>
    <w:p w14:paraId="7AC8B62D" w14:textId="71742CD3" w:rsidR="00DD0E6D" w:rsidRDefault="00DD0E6D">
      <w:pPr>
        <w:pStyle w:val="TOC5"/>
        <w:rPr>
          <w:rFonts w:asciiTheme="minorHAnsi" w:eastAsiaTheme="minorEastAsia" w:hAnsiTheme="minorHAnsi" w:cstheme="minorBidi"/>
          <w:kern w:val="2"/>
          <w:sz w:val="24"/>
          <w:szCs w:val="24"/>
          <w:lang w:eastAsia="en-AU"/>
          <w14:ligatures w14:val="standardContextual"/>
        </w:rPr>
      </w:pPr>
      <w:r>
        <w:tab/>
      </w:r>
      <w:hyperlink w:anchor="_Toc215234449" w:history="1">
        <w:r w:rsidRPr="00B20206">
          <w:t>5</w:t>
        </w:r>
        <w:r>
          <w:rPr>
            <w:rFonts w:asciiTheme="minorHAnsi" w:eastAsiaTheme="minorEastAsia" w:hAnsiTheme="minorHAnsi" w:cstheme="minorBidi"/>
            <w:kern w:val="2"/>
            <w:sz w:val="24"/>
            <w:szCs w:val="24"/>
            <w:lang w:eastAsia="en-AU"/>
            <w14:ligatures w14:val="standardContextual"/>
          </w:rPr>
          <w:tab/>
        </w:r>
        <w:r w:rsidRPr="00B20206">
          <w:t>Earlier republications</w:t>
        </w:r>
        <w:r>
          <w:tab/>
        </w:r>
        <w:r>
          <w:fldChar w:fldCharType="begin"/>
        </w:r>
        <w:r>
          <w:instrText xml:space="preserve"> PAGEREF _Toc215234449 \h </w:instrText>
        </w:r>
        <w:r>
          <w:fldChar w:fldCharType="separate"/>
        </w:r>
        <w:r w:rsidR="00992008">
          <w:t>79</w:t>
        </w:r>
        <w:r>
          <w:fldChar w:fldCharType="end"/>
        </w:r>
      </w:hyperlink>
    </w:p>
    <w:p w14:paraId="3CAC3A71" w14:textId="0101E65F" w:rsidR="001B6442" w:rsidRDefault="00DD0E6D" w:rsidP="00427153">
      <w:pPr>
        <w:pStyle w:val="BillBasic"/>
      </w:pPr>
      <w:r>
        <w:fldChar w:fldCharType="end"/>
      </w:r>
    </w:p>
    <w:p w14:paraId="364ADE43" w14:textId="77777777" w:rsidR="001B6442" w:rsidRDefault="001B6442" w:rsidP="00427153">
      <w:pPr>
        <w:pStyle w:val="01Contents"/>
        <w:sectPr w:rsidR="001B6442" w:rsidSect="001B6442">
          <w:headerReference w:type="even" r:id="rId22"/>
          <w:headerReference w:type="default" r:id="rId23"/>
          <w:footerReference w:type="even" r:id="rId24"/>
          <w:footerReference w:type="default" r:id="rId25"/>
          <w:footerReference w:type="first" r:id="rId26"/>
          <w:pgSz w:w="11907" w:h="16839" w:code="9"/>
          <w:pgMar w:top="3000" w:right="1900" w:bottom="2500" w:left="2300" w:header="2480" w:footer="2100" w:gutter="0"/>
          <w:pgNumType w:start="1"/>
          <w:cols w:space="720"/>
          <w:titlePg/>
          <w:docGrid w:linePitch="254"/>
        </w:sectPr>
      </w:pPr>
    </w:p>
    <w:p w14:paraId="713D88AD" w14:textId="77777777" w:rsidR="001B6442" w:rsidRDefault="001B6442" w:rsidP="00D5636C">
      <w:pPr>
        <w:jc w:val="center"/>
      </w:pPr>
      <w:r>
        <w:rPr>
          <w:noProof/>
        </w:rPr>
        <w:lastRenderedPageBreak/>
        <w:drawing>
          <wp:inline distT="0" distB="0" distL="0" distR="0" wp14:anchorId="71F3C201" wp14:editId="2F66A4D6">
            <wp:extent cx="1333500" cy="1167902"/>
            <wp:effectExtent l="0" t="0" r="0" b="0"/>
            <wp:docPr id="639077850" name="Picture 1" descr="ACT Crest high res 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077850" name="Picture 1" descr="ACT Crest high res small"/>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50181" cy="1182512"/>
                    </a:xfrm>
                    <a:prstGeom prst="rect">
                      <a:avLst/>
                    </a:prstGeom>
                    <a:noFill/>
                    <a:ln>
                      <a:noFill/>
                    </a:ln>
                  </pic:spPr>
                </pic:pic>
              </a:graphicData>
            </a:graphic>
          </wp:inline>
        </w:drawing>
      </w:r>
    </w:p>
    <w:p w14:paraId="60B15AF8" w14:textId="77777777" w:rsidR="001B6442" w:rsidRDefault="001B6442" w:rsidP="00D5636C">
      <w:pPr>
        <w:jc w:val="center"/>
        <w:rPr>
          <w:rFonts w:ascii="Arial" w:hAnsi="Arial"/>
        </w:rPr>
      </w:pPr>
      <w:r>
        <w:rPr>
          <w:rFonts w:ascii="Arial" w:hAnsi="Arial"/>
        </w:rPr>
        <w:t>Australian Capital Territory</w:t>
      </w:r>
    </w:p>
    <w:p w14:paraId="0EFBBB55" w14:textId="168ADF9D" w:rsidR="001B6442" w:rsidRDefault="001B6442" w:rsidP="00427153">
      <w:pPr>
        <w:pStyle w:val="Billname"/>
      </w:pPr>
      <w:bookmarkStart w:id="5" w:name="Citation"/>
      <w:r>
        <w:t>Community Title Act 2001</w:t>
      </w:r>
      <w:bookmarkEnd w:id="5"/>
    </w:p>
    <w:p w14:paraId="6A4E5A2F" w14:textId="77777777" w:rsidR="001B6442" w:rsidRDefault="001B6442" w:rsidP="00427153">
      <w:pPr>
        <w:pStyle w:val="ActNo"/>
      </w:pPr>
    </w:p>
    <w:p w14:paraId="5AE6A0A7" w14:textId="77777777" w:rsidR="001B6442" w:rsidRDefault="001B6442" w:rsidP="00427153">
      <w:pPr>
        <w:pStyle w:val="N-line3"/>
      </w:pPr>
    </w:p>
    <w:p w14:paraId="5CAE0FDE" w14:textId="01E4F545" w:rsidR="001B6442" w:rsidRDefault="001B6442" w:rsidP="00427153">
      <w:pPr>
        <w:pStyle w:val="LongTitle"/>
      </w:pPr>
      <w:r>
        <w:t>An Act to provide for the establishment and administration of community title schemes, and for other purposes</w:t>
      </w:r>
    </w:p>
    <w:p w14:paraId="1CA39264" w14:textId="77777777" w:rsidR="001B6442" w:rsidRDefault="001B6442" w:rsidP="00427153">
      <w:pPr>
        <w:pStyle w:val="N-line3"/>
      </w:pPr>
    </w:p>
    <w:p w14:paraId="4A33B888" w14:textId="77777777" w:rsidR="001B6442" w:rsidRDefault="001B6442" w:rsidP="00427153">
      <w:pPr>
        <w:pStyle w:val="Placeholder"/>
      </w:pPr>
      <w:r>
        <w:rPr>
          <w:rStyle w:val="charContents"/>
          <w:sz w:val="16"/>
        </w:rPr>
        <w:t xml:space="preserve">  </w:t>
      </w:r>
      <w:r>
        <w:rPr>
          <w:rStyle w:val="charPage"/>
        </w:rPr>
        <w:t xml:space="preserve">  </w:t>
      </w:r>
    </w:p>
    <w:p w14:paraId="3D3B07B5" w14:textId="77777777" w:rsidR="001B6442" w:rsidRDefault="001B6442" w:rsidP="00427153">
      <w:pPr>
        <w:pStyle w:val="Placeholder"/>
      </w:pPr>
      <w:r>
        <w:rPr>
          <w:rStyle w:val="CharChapNo"/>
        </w:rPr>
        <w:t xml:space="preserve">  </w:t>
      </w:r>
      <w:r>
        <w:rPr>
          <w:rStyle w:val="CharChapText"/>
        </w:rPr>
        <w:t xml:space="preserve">  </w:t>
      </w:r>
    </w:p>
    <w:p w14:paraId="1CA37D7A" w14:textId="77777777" w:rsidR="001B6442" w:rsidRDefault="001B6442" w:rsidP="00427153">
      <w:pPr>
        <w:pStyle w:val="Placeholder"/>
      </w:pPr>
      <w:r>
        <w:rPr>
          <w:rStyle w:val="CharPartNo"/>
        </w:rPr>
        <w:t xml:space="preserve">  </w:t>
      </w:r>
      <w:r>
        <w:rPr>
          <w:rStyle w:val="CharPartText"/>
        </w:rPr>
        <w:t xml:space="preserve">  </w:t>
      </w:r>
    </w:p>
    <w:p w14:paraId="4711792D" w14:textId="77777777" w:rsidR="001B6442" w:rsidRDefault="001B6442" w:rsidP="00427153">
      <w:pPr>
        <w:pStyle w:val="Placeholder"/>
      </w:pPr>
      <w:r>
        <w:rPr>
          <w:rStyle w:val="CharDivNo"/>
        </w:rPr>
        <w:t xml:space="preserve">  </w:t>
      </w:r>
      <w:r>
        <w:rPr>
          <w:rStyle w:val="CharDivText"/>
        </w:rPr>
        <w:t xml:space="preserve">  </w:t>
      </w:r>
    </w:p>
    <w:p w14:paraId="0462949C" w14:textId="77777777" w:rsidR="001B6442" w:rsidRPr="00CA74E4" w:rsidRDefault="001B6442" w:rsidP="00427153">
      <w:pPr>
        <w:pStyle w:val="PageBreak"/>
      </w:pPr>
      <w:r w:rsidRPr="00CA74E4">
        <w:br w:type="page"/>
      </w:r>
    </w:p>
    <w:p w14:paraId="2334D76B" w14:textId="77777777" w:rsidR="009F13B1" w:rsidRPr="00DE70C4" w:rsidRDefault="009F13B1">
      <w:pPr>
        <w:pStyle w:val="AH2Part"/>
      </w:pPr>
      <w:bookmarkStart w:id="6" w:name="_Toc215234307"/>
      <w:r w:rsidRPr="00DE70C4">
        <w:rPr>
          <w:rStyle w:val="CharPartNo"/>
        </w:rPr>
        <w:lastRenderedPageBreak/>
        <w:t>Part 1</w:t>
      </w:r>
      <w:r>
        <w:tab/>
      </w:r>
      <w:r w:rsidRPr="00DE70C4">
        <w:rPr>
          <w:rStyle w:val="CharPartText"/>
        </w:rPr>
        <w:t>Preliminary</w:t>
      </w:r>
      <w:bookmarkEnd w:id="6"/>
    </w:p>
    <w:p w14:paraId="3D38E9C8" w14:textId="77777777" w:rsidR="009F13B1" w:rsidRDefault="009F13B1">
      <w:pPr>
        <w:pStyle w:val="Placeholder"/>
      </w:pPr>
      <w:r>
        <w:rPr>
          <w:rStyle w:val="CharDivNo"/>
        </w:rPr>
        <w:t xml:space="preserve">  </w:t>
      </w:r>
      <w:r>
        <w:rPr>
          <w:rStyle w:val="CharDivText"/>
        </w:rPr>
        <w:t xml:space="preserve">  </w:t>
      </w:r>
    </w:p>
    <w:p w14:paraId="4B6D6330" w14:textId="77777777" w:rsidR="009F13B1" w:rsidRDefault="009F13B1">
      <w:pPr>
        <w:pStyle w:val="AH5Sec"/>
      </w:pPr>
      <w:bookmarkStart w:id="7" w:name="_Toc215234308"/>
      <w:r w:rsidRPr="00DE70C4">
        <w:rPr>
          <w:rStyle w:val="CharSectNo"/>
        </w:rPr>
        <w:t>1</w:t>
      </w:r>
      <w:r>
        <w:tab/>
        <w:t>Name of Act</w:t>
      </w:r>
      <w:bookmarkEnd w:id="7"/>
    </w:p>
    <w:p w14:paraId="3E8317DB" w14:textId="77777777" w:rsidR="009F13B1" w:rsidRDefault="009F13B1">
      <w:pPr>
        <w:pStyle w:val="Amainreturn"/>
      </w:pPr>
      <w:r>
        <w:t xml:space="preserve">This Act is the </w:t>
      </w:r>
      <w:r>
        <w:rPr>
          <w:rStyle w:val="charItals"/>
        </w:rPr>
        <w:t>Community Title Act 2001</w:t>
      </w:r>
      <w:r>
        <w:t>.</w:t>
      </w:r>
    </w:p>
    <w:p w14:paraId="46370A38" w14:textId="77777777" w:rsidR="009F13B1" w:rsidRDefault="009F13B1">
      <w:pPr>
        <w:pStyle w:val="AH5Sec"/>
      </w:pPr>
      <w:bookmarkStart w:id="8" w:name="_Toc215234309"/>
      <w:r w:rsidRPr="00DE70C4">
        <w:rPr>
          <w:rStyle w:val="CharSectNo"/>
        </w:rPr>
        <w:t>3</w:t>
      </w:r>
      <w:r>
        <w:tab/>
        <w:t>Dictionary</w:t>
      </w:r>
      <w:bookmarkEnd w:id="8"/>
    </w:p>
    <w:p w14:paraId="488FE221" w14:textId="77777777" w:rsidR="009F13B1" w:rsidRDefault="009F13B1">
      <w:pPr>
        <w:pStyle w:val="Amainreturn"/>
        <w:keepNext/>
      </w:pPr>
      <w:r>
        <w:t>The dictionary at the end of this Act is part of the Act.</w:t>
      </w:r>
    </w:p>
    <w:p w14:paraId="52E2F962" w14:textId="77777777" w:rsidR="009F13B1" w:rsidRDefault="009F13B1">
      <w:pPr>
        <w:pStyle w:val="aNote"/>
        <w:keepNext/>
      </w:pPr>
      <w:r>
        <w:rPr>
          <w:rStyle w:val="charItals"/>
        </w:rPr>
        <w:t>Note 1</w:t>
      </w:r>
      <w:r>
        <w:rPr>
          <w:rStyle w:val="charItals"/>
        </w:rPr>
        <w:t> </w:t>
      </w:r>
      <w:r>
        <w:rPr>
          <w:rStyle w:val="charItals"/>
        </w:rPr>
        <w:tab/>
      </w:r>
      <w:r>
        <w:t>The dictionary at the end of this Act defines certain terms used in this Act, and includes references (</w:t>
      </w:r>
      <w:r>
        <w:rPr>
          <w:rStyle w:val="charBoldItals"/>
        </w:rPr>
        <w:t>signpost definitions</w:t>
      </w:r>
      <w:r>
        <w:t>) to other terms defined elsewhere in this Act.</w:t>
      </w:r>
    </w:p>
    <w:p w14:paraId="688605EE" w14:textId="77777777" w:rsidR="009F13B1" w:rsidRDefault="009F13B1">
      <w:pPr>
        <w:pStyle w:val="aNote"/>
      </w:pPr>
      <w:r>
        <w:tab/>
        <w:t>For example, the signpost definition ‘</w:t>
      </w:r>
      <w:r>
        <w:rPr>
          <w:rStyle w:val="charBoldItals"/>
        </w:rPr>
        <w:t>lot entitlement schedule</w:t>
      </w:r>
      <w:r>
        <w:t>—see section 7 (h).’ means that the term ‘lot entitlement schedule’ is defined in that paragraph.</w:t>
      </w:r>
    </w:p>
    <w:p w14:paraId="789E79C9" w14:textId="42900316" w:rsidR="009F13B1" w:rsidRDefault="009F13B1">
      <w:pPr>
        <w:pStyle w:val="aNote"/>
      </w:pPr>
      <w:r>
        <w:rPr>
          <w:rStyle w:val="charItals"/>
        </w:rPr>
        <w:t>Note 2</w:t>
      </w:r>
      <w:r>
        <w:tab/>
        <w:t>A definition in the dictionary (including a signpost definition)</w:t>
      </w:r>
      <w:r>
        <w:rPr>
          <w:color w:val="FF0000"/>
        </w:rPr>
        <w:t xml:space="preserve"> </w:t>
      </w:r>
      <w:r>
        <w:t xml:space="preserve">applies to the entire Act unless the definition, or another provision of the Act, provides otherwise or the contrary intention otherwise appears (see </w:t>
      </w:r>
      <w:hyperlink r:id="rId27" w:tooltip="A2001-14" w:history="1">
        <w:r w:rsidR="00642B23" w:rsidRPr="00642B23">
          <w:rPr>
            <w:rStyle w:val="charCitHyperlinkAbbrev"/>
          </w:rPr>
          <w:t>Legislation Act</w:t>
        </w:r>
      </w:hyperlink>
      <w:r>
        <w:t>, s 155 and s 156 (1)).</w:t>
      </w:r>
    </w:p>
    <w:p w14:paraId="72B31DA9" w14:textId="77777777" w:rsidR="009F13B1" w:rsidRDefault="009F13B1">
      <w:pPr>
        <w:pStyle w:val="AH5Sec"/>
        <w:keepLines/>
      </w:pPr>
      <w:bookmarkStart w:id="9" w:name="_Toc215234310"/>
      <w:r w:rsidRPr="00DE70C4">
        <w:rPr>
          <w:rStyle w:val="CharSectNo"/>
        </w:rPr>
        <w:t>4</w:t>
      </w:r>
      <w:r>
        <w:tab/>
        <w:t>Notes</w:t>
      </w:r>
      <w:bookmarkEnd w:id="9"/>
    </w:p>
    <w:p w14:paraId="5C85D028" w14:textId="77777777" w:rsidR="009F13B1" w:rsidRDefault="009F13B1">
      <w:pPr>
        <w:pStyle w:val="Amainreturn"/>
        <w:keepNext/>
      </w:pPr>
      <w:r>
        <w:t>A note included in this Act is explanatory and is not part of the Act.</w:t>
      </w:r>
    </w:p>
    <w:p w14:paraId="148F80CD" w14:textId="28F3DBFE" w:rsidR="009F13B1" w:rsidRDefault="009F13B1">
      <w:pPr>
        <w:pStyle w:val="aNote"/>
      </w:pPr>
      <w:r>
        <w:rPr>
          <w:rStyle w:val="charItals"/>
        </w:rPr>
        <w:t>Note</w:t>
      </w:r>
      <w:r>
        <w:rPr>
          <w:rStyle w:val="charItals"/>
        </w:rPr>
        <w:tab/>
      </w:r>
      <w:r>
        <w:t xml:space="preserve">See the </w:t>
      </w:r>
      <w:hyperlink r:id="rId28" w:tooltip="A2001-14" w:history="1">
        <w:r w:rsidR="00642B23" w:rsidRPr="00642B23">
          <w:rPr>
            <w:rStyle w:val="charCitHyperlinkAbbrev"/>
          </w:rPr>
          <w:t>Legislation Act</w:t>
        </w:r>
      </w:hyperlink>
      <w:r>
        <w:t>, s 127 (1), (4) and (5) for the legal status of notes.</w:t>
      </w:r>
    </w:p>
    <w:p w14:paraId="604CEC06" w14:textId="77777777" w:rsidR="009F13B1" w:rsidRDefault="009F13B1">
      <w:pPr>
        <w:pStyle w:val="AH5Sec"/>
      </w:pPr>
      <w:bookmarkStart w:id="10" w:name="_Toc215234311"/>
      <w:r w:rsidRPr="00DE70C4">
        <w:rPr>
          <w:rStyle w:val="CharSectNo"/>
        </w:rPr>
        <w:lastRenderedPageBreak/>
        <w:t>4A</w:t>
      </w:r>
      <w:r>
        <w:tab/>
        <w:t>Offences against Act—application of Criminal Code etc</w:t>
      </w:r>
      <w:bookmarkEnd w:id="10"/>
    </w:p>
    <w:p w14:paraId="02077AD3" w14:textId="77777777" w:rsidR="009F13B1" w:rsidRDefault="009F13B1">
      <w:pPr>
        <w:pStyle w:val="Amainreturn"/>
        <w:keepNext/>
      </w:pPr>
      <w:r>
        <w:t>Other legislation applies in relation to offences against this Act.</w:t>
      </w:r>
    </w:p>
    <w:p w14:paraId="73FF9F8E" w14:textId="77777777" w:rsidR="009F13B1" w:rsidRDefault="009F13B1">
      <w:pPr>
        <w:pStyle w:val="aNote"/>
        <w:keepNext/>
      </w:pPr>
      <w:r>
        <w:rPr>
          <w:rStyle w:val="charItals"/>
        </w:rPr>
        <w:t>Note 1</w:t>
      </w:r>
      <w:r>
        <w:tab/>
      </w:r>
      <w:r>
        <w:rPr>
          <w:rStyle w:val="charItals"/>
        </w:rPr>
        <w:t>Criminal Code</w:t>
      </w:r>
    </w:p>
    <w:p w14:paraId="3098FF8D" w14:textId="1B7E783E" w:rsidR="009F13B1" w:rsidRDefault="009F13B1">
      <w:pPr>
        <w:pStyle w:val="aNote"/>
        <w:keepNext/>
        <w:spacing w:before="20"/>
        <w:ind w:firstLine="0"/>
      </w:pPr>
      <w:r>
        <w:t xml:space="preserve">The </w:t>
      </w:r>
      <w:hyperlink r:id="rId29" w:tooltip="A2002-51" w:history="1">
        <w:r w:rsidR="00642B23" w:rsidRPr="00642B23">
          <w:rPr>
            <w:rStyle w:val="charCitHyperlinkAbbrev"/>
          </w:rPr>
          <w:t>Criminal Code</w:t>
        </w:r>
      </w:hyperlink>
      <w:r>
        <w:t xml:space="preserve">, ch 2 applies to all offences against this Act (see Code, pt 2.1).  </w:t>
      </w:r>
    </w:p>
    <w:p w14:paraId="7890A374" w14:textId="77777777" w:rsidR="009F13B1" w:rsidRDefault="009F13B1">
      <w:pPr>
        <w:pStyle w:val="aNoteText"/>
        <w:keepNext/>
        <w:keepLines/>
      </w:pPr>
      <w:r>
        <w:t>The chapter sets out the general principles of criminal responsibility (including burdens of proof and general defences), and defines terms used for offences to which the Code applies (eg </w:t>
      </w:r>
      <w:r>
        <w:rPr>
          <w:rStyle w:val="charBoldItals"/>
        </w:rPr>
        <w:t>conduct</w:t>
      </w:r>
      <w:r>
        <w:t xml:space="preserve">, </w:t>
      </w:r>
      <w:r>
        <w:rPr>
          <w:rStyle w:val="charBoldItals"/>
        </w:rPr>
        <w:t>intention</w:t>
      </w:r>
      <w:r>
        <w:t xml:space="preserve">, </w:t>
      </w:r>
      <w:r>
        <w:rPr>
          <w:rStyle w:val="charBoldItals"/>
        </w:rPr>
        <w:t>recklessness</w:t>
      </w:r>
      <w:r>
        <w:t xml:space="preserve"> and </w:t>
      </w:r>
      <w:r>
        <w:rPr>
          <w:rStyle w:val="charBoldItals"/>
        </w:rPr>
        <w:t>strict liability</w:t>
      </w:r>
      <w:r>
        <w:t>).</w:t>
      </w:r>
    </w:p>
    <w:p w14:paraId="5FDB942C" w14:textId="77777777" w:rsidR="009F13B1" w:rsidRDefault="009F13B1" w:rsidP="002B2F38">
      <w:pPr>
        <w:pStyle w:val="aNote"/>
        <w:keepNext/>
        <w:rPr>
          <w:rStyle w:val="charItals"/>
        </w:rPr>
      </w:pPr>
      <w:r>
        <w:rPr>
          <w:rStyle w:val="charItals"/>
        </w:rPr>
        <w:t>Note 2</w:t>
      </w:r>
      <w:r>
        <w:rPr>
          <w:rStyle w:val="charItals"/>
        </w:rPr>
        <w:tab/>
        <w:t>Penalty units</w:t>
      </w:r>
    </w:p>
    <w:p w14:paraId="05D03FB8" w14:textId="34B617BF" w:rsidR="009F13B1" w:rsidRDefault="009F13B1">
      <w:pPr>
        <w:pStyle w:val="aNoteTextss"/>
      </w:pPr>
      <w:r>
        <w:t xml:space="preserve">The </w:t>
      </w:r>
      <w:hyperlink r:id="rId30" w:tooltip="A2001-14" w:history="1">
        <w:r w:rsidR="00642B23" w:rsidRPr="00642B23">
          <w:rPr>
            <w:rStyle w:val="charCitHyperlinkAbbrev"/>
          </w:rPr>
          <w:t>Legislation Act</w:t>
        </w:r>
      </w:hyperlink>
      <w:r>
        <w:t>, s 133 deals with the meaning of offence penalties that are expressed in penalty units.</w:t>
      </w:r>
    </w:p>
    <w:p w14:paraId="21292041" w14:textId="77777777" w:rsidR="009F13B1" w:rsidRDefault="009F13B1">
      <w:pPr>
        <w:pStyle w:val="PageBreak"/>
      </w:pPr>
      <w:r>
        <w:br w:type="page"/>
      </w:r>
    </w:p>
    <w:p w14:paraId="41C7301C" w14:textId="77777777" w:rsidR="009F13B1" w:rsidRPr="00DE70C4" w:rsidRDefault="009F13B1">
      <w:pPr>
        <w:pStyle w:val="AH2Part"/>
      </w:pPr>
      <w:bookmarkStart w:id="11" w:name="_Toc215234312"/>
      <w:r w:rsidRPr="00DE70C4">
        <w:rPr>
          <w:rStyle w:val="CharPartNo"/>
        </w:rPr>
        <w:lastRenderedPageBreak/>
        <w:t>Part 2</w:t>
      </w:r>
      <w:r>
        <w:tab/>
      </w:r>
      <w:r w:rsidRPr="00DE70C4">
        <w:rPr>
          <w:rStyle w:val="CharPartText"/>
        </w:rPr>
        <w:t>Nature of community title schemes</w:t>
      </w:r>
      <w:bookmarkEnd w:id="11"/>
    </w:p>
    <w:p w14:paraId="118D7B7D" w14:textId="77777777" w:rsidR="009F13B1" w:rsidRDefault="009F13B1">
      <w:pPr>
        <w:pStyle w:val="Placeholder"/>
      </w:pPr>
      <w:r>
        <w:rPr>
          <w:rStyle w:val="CharDivNo"/>
        </w:rPr>
        <w:t xml:space="preserve">  </w:t>
      </w:r>
      <w:r>
        <w:rPr>
          <w:rStyle w:val="CharDivText"/>
        </w:rPr>
        <w:t xml:space="preserve">  </w:t>
      </w:r>
    </w:p>
    <w:p w14:paraId="7BC731AA" w14:textId="77777777" w:rsidR="009F13B1" w:rsidRDefault="009F13B1">
      <w:pPr>
        <w:pStyle w:val="AH5Sec"/>
      </w:pPr>
      <w:bookmarkStart w:id="12" w:name="_Toc215234313"/>
      <w:r w:rsidRPr="00DE70C4">
        <w:rPr>
          <w:rStyle w:val="CharSectNo"/>
        </w:rPr>
        <w:t>5</w:t>
      </w:r>
      <w:r>
        <w:tab/>
        <w:t>Community title schemes</w:t>
      </w:r>
      <w:bookmarkEnd w:id="12"/>
    </w:p>
    <w:p w14:paraId="23C93CFF" w14:textId="77777777" w:rsidR="009F13B1" w:rsidRDefault="009F13B1">
      <w:pPr>
        <w:pStyle w:val="Amain"/>
      </w:pPr>
      <w:r>
        <w:tab/>
        <w:t>(1)</w:t>
      </w:r>
      <w:r>
        <w:tab/>
        <w:t>A community title scheme consists of—</w:t>
      </w:r>
    </w:p>
    <w:p w14:paraId="7A35CE63" w14:textId="77777777" w:rsidR="009F13B1" w:rsidRDefault="009F13B1">
      <w:pPr>
        <w:pStyle w:val="Apara"/>
      </w:pPr>
      <w:r>
        <w:tab/>
        <w:t>(a)</w:t>
      </w:r>
      <w:r>
        <w:tab/>
        <w:t>a master plan for developing the scheme land; and</w:t>
      </w:r>
    </w:p>
    <w:p w14:paraId="7D3B9E4D" w14:textId="77777777" w:rsidR="009F13B1" w:rsidRDefault="009F13B1">
      <w:pPr>
        <w:pStyle w:val="Apara"/>
      </w:pPr>
      <w:r>
        <w:tab/>
        <w:t>(b)</w:t>
      </w:r>
      <w:r>
        <w:tab/>
        <w:t>a management statement that complies with this part; and</w:t>
      </w:r>
    </w:p>
    <w:p w14:paraId="7334F75E" w14:textId="77777777" w:rsidR="009F13B1" w:rsidRDefault="009F13B1">
      <w:pPr>
        <w:pStyle w:val="Apara"/>
      </w:pPr>
      <w:r>
        <w:tab/>
        <w:t>(c)</w:t>
      </w:r>
      <w:r>
        <w:tab/>
        <w:t>the constituent documents for the body corporate to be formed on the registration of the scheme; and</w:t>
      </w:r>
    </w:p>
    <w:p w14:paraId="5202B3AE" w14:textId="77777777" w:rsidR="009F13B1" w:rsidRDefault="009F13B1">
      <w:pPr>
        <w:pStyle w:val="Apara"/>
      </w:pPr>
      <w:r>
        <w:tab/>
        <w:t>(d)</w:t>
      </w:r>
      <w:r>
        <w:tab/>
        <w:t>the by-laws of the body corporate.</w:t>
      </w:r>
    </w:p>
    <w:p w14:paraId="4CB3EEA8" w14:textId="77777777" w:rsidR="009F13B1" w:rsidRDefault="009F13B1">
      <w:pPr>
        <w:pStyle w:val="Amain"/>
      </w:pPr>
      <w:r>
        <w:tab/>
        <w:t>(2)</w:t>
      </w:r>
      <w:r>
        <w:tab/>
        <w:t>A community title scheme must include—</w:t>
      </w:r>
    </w:p>
    <w:p w14:paraId="2DD771B5" w14:textId="77777777" w:rsidR="009F13B1" w:rsidRDefault="009F13B1">
      <w:pPr>
        <w:pStyle w:val="Apara"/>
      </w:pPr>
      <w:r>
        <w:tab/>
        <w:t>(a)</w:t>
      </w:r>
      <w:r>
        <w:tab/>
        <w:t>1 or more lots that are common property; and</w:t>
      </w:r>
    </w:p>
    <w:p w14:paraId="3D31FBF4" w14:textId="77777777" w:rsidR="009F13B1" w:rsidRDefault="009F13B1">
      <w:pPr>
        <w:pStyle w:val="Apara"/>
      </w:pPr>
      <w:r>
        <w:tab/>
        <w:t>(b)</w:t>
      </w:r>
      <w:r>
        <w:tab/>
        <w:t>2 or more lots that are not common property.</w:t>
      </w:r>
    </w:p>
    <w:p w14:paraId="419B9941" w14:textId="77777777" w:rsidR="009F13B1" w:rsidRDefault="009F13B1">
      <w:pPr>
        <w:pStyle w:val="Amain"/>
      </w:pPr>
      <w:r>
        <w:tab/>
        <w:t>(3)</w:t>
      </w:r>
      <w:r>
        <w:tab/>
        <w:t>The land included in a community title scheme must form a single area that is not divided by anything other than—</w:t>
      </w:r>
    </w:p>
    <w:p w14:paraId="095335BF" w14:textId="77777777" w:rsidR="009F13B1" w:rsidRDefault="009F13B1">
      <w:pPr>
        <w:pStyle w:val="Apara"/>
      </w:pPr>
      <w:r>
        <w:tab/>
        <w:t>(a)</w:t>
      </w:r>
      <w:r>
        <w:tab/>
        <w:t>a road; or</w:t>
      </w:r>
    </w:p>
    <w:p w14:paraId="58419FC6" w14:textId="1CB91F1D" w:rsidR="009F13B1" w:rsidRDefault="009F13B1">
      <w:pPr>
        <w:pStyle w:val="Apara"/>
      </w:pPr>
      <w:r>
        <w:tab/>
        <w:t>(b)</w:t>
      </w:r>
      <w:r>
        <w:tab/>
        <w:t xml:space="preserve">a body of water (other than a lake within the meaning of the </w:t>
      </w:r>
      <w:hyperlink r:id="rId31" w:tooltip="A1976-65" w:history="1">
        <w:r w:rsidR="00642B23" w:rsidRPr="00642B23">
          <w:rPr>
            <w:rStyle w:val="charCitHyperlinkItal"/>
          </w:rPr>
          <w:t>Lakes Act 1976</w:t>
        </w:r>
      </w:hyperlink>
      <w:r>
        <w:t>); or</w:t>
      </w:r>
    </w:p>
    <w:p w14:paraId="689B6264" w14:textId="77777777" w:rsidR="009F13B1" w:rsidRDefault="009F13B1">
      <w:pPr>
        <w:pStyle w:val="Apara"/>
      </w:pPr>
      <w:r>
        <w:tab/>
        <w:t>(c)</w:t>
      </w:r>
      <w:r>
        <w:tab/>
        <w:t>an area prescribed by regulation.</w:t>
      </w:r>
    </w:p>
    <w:p w14:paraId="2C1A9303" w14:textId="77777777" w:rsidR="009F13B1" w:rsidRDefault="009F13B1">
      <w:pPr>
        <w:pStyle w:val="AH5Sec"/>
      </w:pPr>
      <w:bookmarkStart w:id="13" w:name="_Toc215234314"/>
      <w:r w:rsidRPr="00DE70C4">
        <w:rPr>
          <w:rStyle w:val="CharSectNo"/>
        </w:rPr>
        <w:t>6</w:t>
      </w:r>
      <w:r>
        <w:tab/>
        <w:t>Form and content of master plan</w:t>
      </w:r>
      <w:bookmarkEnd w:id="13"/>
    </w:p>
    <w:p w14:paraId="12869729" w14:textId="77777777" w:rsidR="009F13B1" w:rsidRDefault="009F13B1">
      <w:pPr>
        <w:pStyle w:val="Amainreturn"/>
      </w:pPr>
      <w:r>
        <w:t>The master plan forming part of a community title scheme must—</w:t>
      </w:r>
    </w:p>
    <w:p w14:paraId="5061B4CB" w14:textId="77777777" w:rsidR="009F13B1" w:rsidRDefault="009F13B1">
      <w:pPr>
        <w:pStyle w:val="Apara"/>
      </w:pPr>
      <w:r>
        <w:tab/>
        <w:t>(a)</w:t>
      </w:r>
      <w:r>
        <w:tab/>
        <w:t>contain a site plan that—</w:t>
      </w:r>
    </w:p>
    <w:p w14:paraId="4F61B2BA" w14:textId="77777777" w:rsidR="009F13B1" w:rsidRDefault="009F13B1">
      <w:pPr>
        <w:pStyle w:val="Asubpara"/>
      </w:pPr>
      <w:r>
        <w:tab/>
        <w:t>(i)</w:t>
      </w:r>
      <w:r>
        <w:tab/>
        <w:t>delineates the site; and</w:t>
      </w:r>
    </w:p>
    <w:p w14:paraId="72126162" w14:textId="77777777" w:rsidR="009F13B1" w:rsidRDefault="009F13B1">
      <w:pPr>
        <w:pStyle w:val="Asubpara"/>
      </w:pPr>
      <w:r>
        <w:tab/>
        <w:t>(ii)</w:t>
      </w:r>
      <w:r>
        <w:tab/>
        <w:t>shows each lot included in the scheme; and</w:t>
      </w:r>
    </w:p>
    <w:p w14:paraId="462EE84F" w14:textId="77777777" w:rsidR="009F13B1" w:rsidRDefault="009F13B1">
      <w:pPr>
        <w:pStyle w:val="Asubpara"/>
      </w:pPr>
      <w:r>
        <w:tab/>
        <w:t>(iii)</w:t>
      </w:r>
      <w:r>
        <w:tab/>
        <w:t>identifies the lots that are common property; and</w:t>
      </w:r>
    </w:p>
    <w:p w14:paraId="1092F458" w14:textId="77777777" w:rsidR="009F13B1" w:rsidRDefault="009F13B1">
      <w:pPr>
        <w:pStyle w:val="Asubpara"/>
      </w:pPr>
      <w:r>
        <w:lastRenderedPageBreak/>
        <w:tab/>
        <w:t>(iv)</w:t>
      </w:r>
      <w:r>
        <w:tab/>
        <w:t>shows the position of all buildings on the site; and</w:t>
      </w:r>
    </w:p>
    <w:p w14:paraId="70B49F0B" w14:textId="77777777" w:rsidR="009F13B1" w:rsidRDefault="009F13B1">
      <w:pPr>
        <w:pStyle w:val="Apara"/>
      </w:pPr>
      <w:r>
        <w:tab/>
        <w:t>(b)</w:t>
      </w:r>
      <w:r>
        <w:tab/>
        <w:t>contain a sketch that complies with the regulations showing the expected appearance of the finished development; and</w:t>
      </w:r>
    </w:p>
    <w:p w14:paraId="5C466959" w14:textId="77777777" w:rsidR="009F13B1" w:rsidRDefault="009F13B1">
      <w:pPr>
        <w:pStyle w:val="Apara"/>
      </w:pPr>
      <w:r>
        <w:tab/>
        <w:t>(c)</w:t>
      </w:r>
      <w:r>
        <w:tab/>
        <w:t>include a description of the general theme (if any) of the development (for example, the architectural style or the nature of landscaping); and</w:t>
      </w:r>
    </w:p>
    <w:p w14:paraId="14445B05" w14:textId="77777777" w:rsidR="009F13B1" w:rsidRDefault="009F13B1">
      <w:pPr>
        <w:pStyle w:val="Apara"/>
      </w:pPr>
      <w:r>
        <w:tab/>
        <w:t>(d)</w:t>
      </w:r>
      <w:r>
        <w:tab/>
        <w:t>include any other information prescribed by regulation.</w:t>
      </w:r>
    </w:p>
    <w:p w14:paraId="1D648092" w14:textId="77777777" w:rsidR="009F13B1" w:rsidRDefault="009F13B1">
      <w:pPr>
        <w:pStyle w:val="AH5Sec"/>
      </w:pPr>
      <w:bookmarkStart w:id="14" w:name="_Toc215234315"/>
      <w:r w:rsidRPr="00DE70C4">
        <w:rPr>
          <w:rStyle w:val="CharSectNo"/>
        </w:rPr>
        <w:t>7</w:t>
      </w:r>
      <w:r>
        <w:tab/>
        <w:t>Form and content of management statements</w:t>
      </w:r>
      <w:bookmarkEnd w:id="14"/>
    </w:p>
    <w:p w14:paraId="33A52BE5" w14:textId="77777777" w:rsidR="009F13B1" w:rsidRDefault="009F13B1">
      <w:pPr>
        <w:pStyle w:val="Amainreturn"/>
      </w:pPr>
      <w:r>
        <w:t>A management statement that forms part of a community title scheme must include—</w:t>
      </w:r>
    </w:p>
    <w:p w14:paraId="6291B546" w14:textId="77777777" w:rsidR="009F13B1" w:rsidRDefault="009F13B1">
      <w:pPr>
        <w:pStyle w:val="Apara"/>
      </w:pPr>
      <w:r>
        <w:tab/>
        <w:t>(a)</w:t>
      </w:r>
      <w:r>
        <w:tab/>
        <w:t>the name and address of the developer; and</w:t>
      </w:r>
    </w:p>
    <w:p w14:paraId="0AE42A68" w14:textId="77777777" w:rsidR="009F13B1" w:rsidRDefault="009F13B1">
      <w:pPr>
        <w:pStyle w:val="Apara"/>
      </w:pPr>
      <w:r>
        <w:tab/>
        <w:t>(b)</w:t>
      </w:r>
      <w:r>
        <w:tab/>
        <w:t>a description of the stages, and the sequence of stages, in which any development of scheme land is to be carried out; and</w:t>
      </w:r>
    </w:p>
    <w:p w14:paraId="6E3B8170" w14:textId="77777777" w:rsidR="009F13B1" w:rsidRDefault="009F13B1">
      <w:pPr>
        <w:pStyle w:val="Apara"/>
      </w:pPr>
      <w:r>
        <w:tab/>
        <w:t>(c)</w:t>
      </w:r>
      <w:r>
        <w:tab/>
        <w:t>a plan showing construction zones and access zones and the nature of the use that may be made of them; and</w:t>
      </w:r>
    </w:p>
    <w:p w14:paraId="7BE1A596" w14:textId="77777777" w:rsidR="009F13B1" w:rsidRDefault="009F13B1">
      <w:pPr>
        <w:pStyle w:val="Apara"/>
      </w:pPr>
      <w:r>
        <w:tab/>
        <w:t>(d)</w:t>
      </w:r>
      <w:r>
        <w:tab/>
        <w:t>a schedule of times for starting and finishing each stage of any proposed development of scheme land (which may be fixed by reference to the calendar, the finishing of a previous element of the scheme, or to progress in the sale of lots or on any other reasonable basis); and</w:t>
      </w:r>
    </w:p>
    <w:p w14:paraId="1A9A6E18" w14:textId="77777777" w:rsidR="009F13B1" w:rsidRDefault="009F13B1">
      <w:pPr>
        <w:pStyle w:val="Apara"/>
      </w:pPr>
      <w:r>
        <w:tab/>
        <w:t>(e)</w:t>
      </w:r>
      <w:r>
        <w:tab/>
        <w:t>if a body corporate is to be established (other than on registration of the scheme) for any elements of the scheme—a copy of the documents that are to establish the body corporate; and</w:t>
      </w:r>
    </w:p>
    <w:p w14:paraId="317E5946" w14:textId="77777777" w:rsidR="009F13B1" w:rsidRDefault="009F13B1">
      <w:pPr>
        <w:pStyle w:val="Apara"/>
      </w:pPr>
      <w:r>
        <w:tab/>
        <w:t>(f)</w:t>
      </w:r>
      <w:r>
        <w:tab/>
        <w:t>a schedule of the hours when work may be carried out on the proposed development; and</w:t>
      </w:r>
    </w:p>
    <w:p w14:paraId="5733A201" w14:textId="77777777" w:rsidR="009F13B1" w:rsidRDefault="009F13B1" w:rsidP="007126F8">
      <w:pPr>
        <w:pStyle w:val="Apara"/>
        <w:keepNext/>
      </w:pPr>
      <w:r>
        <w:lastRenderedPageBreak/>
        <w:tab/>
        <w:t>(g)</w:t>
      </w:r>
      <w:r>
        <w:tab/>
        <w:t>a description of the amenities to be provided as part of the proposed development and a statement of—</w:t>
      </w:r>
    </w:p>
    <w:p w14:paraId="72DAD674" w14:textId="77777777" w:rsidR="009F13B1" w:rsidRDefault="009F13B1">
      <w:pPr>
        <w:pStyle w:val="Asubpara"/>
      </w:pPr>
      <w:r>
        <w:tab/>
        <w:t>(i)</w:t>
      </w:r>
      <w:r>
        <w:tab/>
        <w:t>the purposes for which the amenities are to be provided; and</w:t>
      </w:r>
    </w:p>
    <w:p w14:paraId="50621507" w14:textId="77777777" w:rsidR="009F13B1" w:rsidRDefault="009F13B1">
      <w:pPr>
        <w:pStyle w:val="Asubpara"/>
      </w:pPr>
      <w:r>
        <w:tab/>
        <w:t>(ii)</w:t>
      </w:r>
      <w:r>
        <w:tab/>
        <w:t>the extent to which the amenities are to be available for use by owners and occupiers of lots and their invitees; and</w:t>
      </w:r>
    </w:p>
    <w:p w14:paraId="5DCD952B" w14:textId="77777777" w:rsidR="009F13B1" w:rsidRDefault="009F13B1">
      <w:pPr>
        <w:pStyle w:val="Asubpara"/>
      </w:pPr>
      <w:r>
        <w:tab/>
        <w:t>(iii)</w:t>
      </w:r>
      <w:r>
        <w:tab/>
        <w:t>the arrangements for providing and maintaining the amenities and defraying the cost of their provision and maintenance; and</w:t>
      </w:r>
    </w:p>
    <w:p w14:paraId="32E0747B" w14:textId="77777777" w:rsidR="009F13B1" w:rsidRDefault="009F13B1">
      <w:pPr>
        <w:pStyle w:val="Apara"/>
      </w:pPr>
      <w:r>
        <w:tab/>
        <w:t>(h)</w:t>
      </w:r>
      <w:r>
        <w:tab/>
        <w:t xml:space="preserve">a schedule (the </w:t>
      </w:r>
      <w:r>
        <w:rPr>
          <w:rStyle w:val="charBoldItals"/>
        </w:rPr>
        <w:t>lot entitlement schedule</w:t>
      </w:r>
      <w:r w:rsidRPr="00642B23">
        <w:t xml:space="preserve">) </w:t>
      </w:r>
      <w:r>
        <w:t>setting out—</w:t>
      </w:r>
    </w:p>
    <w:p w14:paraId="67E14EB3" w14:textId="77777777" w:rsidR="009F13B1" w:rsidRDefault="009F13B1">
      <w:pPr>
        <w:pStyle w:val="Asubpara"/>
      </w:pPr>
      <w:r>
        <w:tab/>
        <w:t>(i)</w:t>
      </w:r>
      <w:r>
        <w:tab/>
        <w:t>for each lot that is not to be common property—a whole number that is the lot entitlement for the lot; and</w:t>
      </w:r>
    </w:p>
    <w:p w14:paraId="499515D3" w14:textId="77777777" w:rsidR="009F13B1" w:rsidRDefault="009F13B1">
      <w:pPr>
        <w:pStyle w:val="Asubpara"/>
      </w:pPr>
      <w:r>
        <w:tab/>
        <w:t>(ii)</w:t>
      </w:r>
      <w:r>
        <w:tab/>
        <w:t>a whole number that is the total of the entitlements of all lots that are not to be common property; and</w:t>
      </w:r>
    </w:p>
    <w:p w14:paraId="77730F99" w14:textId="77777777" w:rsidR="009F13B1" w:rsidRDefault="009F13B1">
      <w:pPr>
        <w:pStyle w:val="Apara"/>
      </w:pPr>
      <w:r>
        <w:tab/>
        <w:t>(i)</w:t>
      </w:r>
      <w:r>
        <w:tab/>
        <w:t>a statement of the voting rights of the members of the body corporate at a general meeting if a poll is required; and</w:t>
      </w:r>
    </w:p>
    <w:p w14:paraId="142A5985" w14:textId="77777777" w:rsidR="009F13B1" w:rsidRDefault="009F13B1">
      <w:pPr>
        <w:pStyle w:val="Apara"/>
        <w:keepNext/>
      </w:pPr>
      <w:r>
        <w:tab/>
        <w:t>(j)</w:t>
      </w:r>
      <w:r>
        <w:tab/>
        <w:t>any other information or materials prescribed by regulation.</w:t>
      </w:r>
    </w:p>
    <w:p w14:paraId="4EDD9009" w14:textId="77777777" w:rsidR="009F13B1" w:rsidRDefault="009F13B1">
      <w:pPr>
        <w:pStyle w:val="PageBreak"/>
      </w:pPr>
      <w:r>
        <w:br w:type="page"/>
      </w:r>
    </w:p>
    <w:p w14:paraId="7D253768" w14:textId="77777777" w:rsidR="009F13B1" w:rsidRPr="00DE70C4" w:rsidRDefault="009F13B1">
      <w:pPr>
        <w:pStyle w:val="AH2Part"/>
      </w:pPr>
      <w:bookmarkStart w:id="15" w:name="_Toc215234316"/>
      <w:r w:rsidRPr="00DE70C4">
        <w:rPr>
          <w:rStyle w:val="CharPartNo"/>
        </w:rPr>
        <w:lastRenderedPageBreak/>
        <w:t>Part 3</w:t>
      </w:r>
      <w:r>
        <w:tab/>
      </w:r>
      <w:r w:rsidRPr="00DE70C4">
        <w:rPr>
          <w:rStyle w:val="CharPartText"/>
        </w:rPr>
        <w:t>Establishment of community title schemes</w:t>
      </w:r>
      <w:bookmarkEnd w:id="15"/>
    </w:p>
    <w:p w14:paraId="17CB7FE7" w14:textId="77777777" w:rsidR="009F13B1" w:rsidRDefault="009F13B1">
      <w:pPr>
        <w:pStyle w:val="Placeholder"/>
      </w:pPr>
      <w:r>
        <w:rPr>
          <w:rStyle w:val="CharDivNo"/>
        </w:rPr>
        <w:t xml:space="preserve">  </w:t>
      </w:r>
      <w:r>
        <w:rPr>
          <w:rStyle w:val="CharDivText"/>
        </w:rPr>
        <w:t xml:space="preserve">  </w:t>
      </w:r>
    </w:p>
    <w:p w14:paraId="74F682C7" w14:textId="77777777" w:rsidR="009F13B1" w:rsidRDefault="009F13B1">
      <w:pPr>
        <w:pStyle w:val="AH5Sec"/>
      </w:pPr>
      <w:bookmarkStart w:id="16" w:name="_Toc215234317"/>
      <w:r w:rsidRPr="00DE70C4">
        <w:rPr>
          <w:rStyle w:val="CharSectNo"/>
        </w:rPr>
        <w:t>8</w:t>
      </w:r>
      <w:r>
        <w:tab/>
        <w:t>Community title scheme proposal—application for approval</w:t>
      </w:r>
      <w:bookmarkEnd w:id="16"/>
    </w:p>
    <w:p w14:paraId="3003FF89" w14:textId="7AD092D4" w:rsidR="009F13B1" w:rsidRDefault="009F13B1">
      <w:pPr>
        <w:pStyle w:val="Amain"/>
        <w:keepNext/>
      </w:pPr>
      <w:r>
        <w:tab/>
        <w:t>(1)</w:t>
      </w:r>
      <w:r>
        <w:tab/>
        <w:t xml:space="preserve">The developer of a community title scheme may apply to the </w:t>
      </w:r>
      <w:r w:rsidR="008F2A8F" w:rsidRPr="008F2A8F">
        <w:t>territory plan</w:t>
      </w:r>
      <w:r w:rsidR="008F2A8F" w:rsidRPr="00B356E6">
        <w:t>nin</w:t>
      </w:r>
      <w:r w:rsidR="008F2A8F" w:rsidRPr="006F27A9">
        <w:t>g authority</w:t>
      </w:r>
      <w:r>
        <w:t>, in writing, for approval of the scheme.</w:t>
      </w:r>
    </w:p>
    <w:p w14:paraId="52AC52C8" w14:textId="77777777" w:rsidR="009F13B1" w:rsidRDefault="009F13B1">
      <w:pPr>
        <w:pStyle w:val="Amain"/>
      </w:pPr>
      <w:r>
        <w:tab/>
        <w:t>(2)</w:t>
      </w:r>
      <w:r>
        <w:tab/>
        <w:t>The application must be signed by—</w:t>
      </w:r>
    </w:p>
    <w:p w14:paraId="37F0B0F4" w14:textId="77777777" w:rsidR="009F13B1" w:rsidRDefault="009F13B1">
      <w:pPr>
        <w:pStyle w:val="Apara"/>
      </w:pPr>
      <w:r>
        <w:tab/>
        <w:t>(a)</w:t>
      </w:r>
      <w:r>
        <w:tab/>
        <w:t>the developer; and</w:t>
      </w:r>
    </w:p>
    <w:p w14:paraId="27C14281" w14:textId="77777777" w:rsidR="009F13B1" w:rsidRDefault="009F13B1">
      <w:pPr>
        <w:pStyle w:val="Apara"/>
      </w:pPr>
      <w:r>
        <w:tab/>
        <w:t>(b)</w:t>
      </w:r>
      <w:r>
        <w:tab/>
        <w:t>if the developer is not the lessee of every lot to be included in the scheme—the lessee of each lot that</w:t>
      </w:r>
      <w:r w:rsidR="00BE50CF">
        <w:t xml:space="preserve"> is not leased to the developer; and</w:t>
      </w:r>
    </w:p>
    <w:p w14:paraId="3C211BBE" w14:textId="77777777" w:rsidR="000025E9" w:rsidRPr="00875704" w:rsidRDefault="000025E9" w:rsidP="000025E9">
      <w:pPr>
        <w:pStyle w:val="Apara"/>
      </w:pPr>
      <w:r w:rsidRPr="00875704">
        <w:tab/>
        <w:t>(c)</w:t>
      </w:r>
      <w:r w:rsidRPr="00875704">
        <w:tab/>
        <w:t>if the application relates to land under a declared land sublease and—</w:t>
      </w:r>
    </w:p>
    <w:p w14:paraId="5D32096F" w14:textId="77777777" w:rsidR="000025E9" w:rsidRPr="00875704" w:rsidRDefault="000025E9" w:rsidP="000025E9">
      <w:pPr>
        <w:pStyle w:val="Asubpara"/>
      </w:pPr>
      <w:r w:rsidRPr="00875704">
        <w:tab/>
        <w:t>(i)</w:t>
      </w:r>
      <w:r w:rsidRPr="00875704">
        <w:tab/>
        <w:t>the developer is not the sublessee—the sublessee; and</w:t>
      </w:r>
    </w:p>
    <w:p w14:paraId="63A0D71E" w14:textId="77777777" w:rsidR="000025E9" w:rsidRPr="00875704" w:rsidRDefault="000025E9" w:rsidP="000025E9">
      <w:pPr>
        <w:pStyle w:val="Asubpara"/>
      </w:pPr>
      <w:r w:rsidRPr="00875704">
        <w:tab/>
        <w:t>(ii)</w:t>
      </w:r>
      <w:r w:rsidRPr="00875704">
        <w:tab/>
        <w:t>the developer is not the Crown lessee—the Crown lessee.</w:t>
      </w:r>
    </w:p>
    <w:p w14:paraId="2C69740A" w14:textId="77777777" w:rsidR="009F13B1" w:rsidRDefault="009F13B1">
      <w:pPr>
        <w:pStyle w:val="Amain"/>
      </w:pPr>
      <w:r>
        <w:tab/>
        <w:t>(3)</w:t>
      </w:r>
      <w:r>
        <w:tab/>
        <w:t>Each person who signs the application is taken to be th</w:t>
      </w:r>
      <w:r w:rsidR="006C33CC">
        <w:t>e applicant in relation to it.</w:t>
      </w:r>
    </w:p>
    <w:p w14:paraId="64956AD0" w14:textId="77777777" w:rsidR="009F13B1" w:rsidRDefault="009F13B1">
      <w:pPr>
        <w:pStyle w:val="Amain"/>
      </w:pPr>
      <w:r>
        <w:tab/>
        <w:t>(4)</w:t>
      </w:r>
      <w:r>
        <w:tab/>
        <w:t>The application must be accompanied by the documents that comprise the proposed community title scheme.</w:t>
      </w:r>
    </w:p>
    <w:p w14:paraId="532F9CD5" w14:textId="77777777" w:rsidR="009F13B1" w:rsidRDefault="009F13B1">
      <w:pPr>
        <w:pStyle w:val="Amain"/>
      </w:pPr>
      <w:r>
        <w:tab/>
        <w:t>(5)</w:t>
      </w:r>
      <w:r>
        <w:tab/>
        <w:t>The documents that comprise the scheme must comply with any requirement prescribed by regulation.</w:t>
      </w:r>
    </w:p>
    <w:p w14:paraId="64A0671A" w14:textId="77777777" w:rsidR="009F13B1" w:rsidRDefault="009F13B1">
      <w:pPr>
        <w:pStyle w:val="Amain"/>
      </w:pPr>
      <w:r>
        <w:tab/>
        <w:t>(6)</w:t>
      </w:r>
      <w:r>
        <w:tab/>
        <w:t>The application may be made whether the site is entirely undeveloped or partly developed.</w:t>
      </w:r>
    </w:p>
    <w:p w14:paraId="78A03479" w14:textId="2D1B5013" w:rsidR="009F13B1" w:rsidRDefault="009F13B1">
      <w:pPr>
        <w:pStyle w:val="AH5Sec"/>
      </w:pPr>
      <w:bookmarkStart w:id="17" w:name="_Toc215234318"/>
      <w:r w:rsidRPr="00DE70C4">
        <w:rPr>
          <w:rStyle w:val="CharSectNo"/>
        </w:rPr>
        <w:lastRenderedPageBreak/>
        <w:t>9</w:t>
      </w:r>
      <w:r>
        <w:tab/>
      </w:r>
      <w:r w:rsidR="00F67AE6" w:rsidRPr="00445AD0">
        <w:t>Power of authority to require changes to scheme proposal</w:t>
      </w:r>
      <w:bookmarkEnd w:id="17"/>
    </w:p>
    <w:p w14:paraId="3509F29B" w14:textId="211B0C6C" w:rsidR="009F13B1" w:rsidRDefault="009F13B1">
      <w:pPr>
        <w:pStyle w:val="Amainreturn"/>
      </w:pPr>
      <w:r>
        <w:t xml:space="preserve">Before approving a proposed community title scheme, the </w:t>
      </w:r>
      <w:r w:rsidR="008F2A8F" w:rsidRPr="008F2A8F">
        <w:t>territory plan</w:t>
      </w:r>
      <w:r w:rsidR="008F2A8F" w:rsidRPr="00B356E6">
        <w:t>nin</w:t>
      </w:r>
      <w:r w:rsidR="008F2A8F" w:rsidRPr="006F27A9">
        <w:t>g authority</w:t>
      </w:r>
      <w:r>
        <w:t xml:space="preserve"> may require changes to the scheme that need to be made for the scheme to comply with this Act.</w:t>
      </w:r>
    </w:p>
    <w:p w14:paraId="59ACE678" w14:textId="77777777" w:rsidR="009F13B1" w:rsidRDefault="009F13B1">
      <w:pPr>
        <w:pStyle w:val="AH5Sec"/>
      </w:pPr>
      <w:bookmarkStart w:id="18" w:name="_Toc215234319"/>
      <w:r w:rsidRPr="00DE70C4">
        <w:rPr>
          <w:rStyle w:val="CharSectNo"/>
        </w:rPr>
        <w:t>10</w:t>
      </w:r>
      <w:r>
        <w:tab/>
        <w:t>Community title scheme proposal—approval</w:t>
      </w:r>
      <w:bookmarkEnd w:id="18"/>
    </w:p>
    <w:p w14:paraId="59127258" w14:textId="6484D3FF" w:rsidR="009F13B1" w:rsidRDefault="009F13B1">
      <w:pPr>
        <w:pStyle w:val="Amain"/>
      </w:pPr>
      <w:r>
        <w:tab/>
        <w:t>(1)</w:t>
      </w:r>
      <w:r>
        <w:tab/>
        <w:t xml:space="preserve">The </w:t>
      </w:r>
      <w:r w:rsidR="008F2A8F" w:rsidRPr="008F2A8F">
        <w:t>territory plan</w:t>
      </w:r>
      <w:r w:rsidR="008F2A8F" w:rsidRPr="00B356E6">
        <w:t>nin</w:t>
      </w:r>
      <w:r w:rsidR="008F2A8F" w:rsidRPr="006F27A9">
        <w:t>g authority</w:t>
      </w:r>
      <w:r>
        <w:t xml:space="preserve"> may approve a community title scheme proposal if satisfied that—</w:t>
      </w:r>
    </w:p>
    <w:p w14:paraId="33B97143" w14:textId="77777777" w:rsidR="009F13B1" w:rsidRDefault="009F13B1">
      <w:pPr>
        <w:pStyle w:val="Apara"/>
      </w:pPr>
      <w:r>
        <w:tab/>
        <w:t>(a)</w:t>
      </w:r>
      <w:r>
        <w:tab/>
        <w:t>the proposal is in accordance with section 8 (Community title scheme proposal—application for approval); and</w:t>
      </w:r>
    </w:p>
    <w:p w14:paraId="6C3AE244" w14:textId="77777777" w:rsidR="009F13B1" w:rsidRDefault="009F13B1">
      <w:pPr>
        <w:pStyle w:val="Apara"/>
      </w:pPr>
      <w:r>
        <w:tab/>
        <w:t>(b)</w:t>
      </w:r>
      <w:r>
        <w:tab/>
        <w:t>the proposed community title scheme complies with section 5 (2) and (3) (Community title schemes); and</w:t>
      </w:r>
    </w:p>
    <w:p w14:paraId="2A073D1F" w14:textId="43D66D38" w:rsidR="009F13B1" w:rsidRDefault="009F13B1">
      <w:pPr>
        <w:pStyle w:val="Apara"/>
      </w:pPr>
      <w:r>
        <w:tab/>
        <w:t>(c)</w:t>
      </w:r>
      <w:r>
        <w:tab/>
        <w:t>the proposed lot entitlement schedule is reasonable having regard to the prospective relative values of the lots to be included in the scheme that are not to be common property.</w:t>
      </w:r>
    </w:p>
    <w:p w14:paraId="5AB2BDFC" w14:textId="0F4EC43A" w:rsidR="008256B6" w:rsidRPr="00445AD0" w:rsidRDefault="008256B6" w:rsidP="008256B6">
      <w:pPr>
        <w:pStyle w:val="Amain"/>
      </w:pPr>
      <w:r w:rsidRPr="00445AD0">
        <w:tab/>
        <w:t>(</w:t>
      </w:r>
      <w:r w:rsidR="004931C0">
        <w:t>2</w:t>
      </w:r>
      <w:r w:rsidRPr="00445AD0">
        <w:t>)</w:t>
      </w:r>
      <w:r w:rsidRPr="00445AD0">
        <w:tab/>
        <w:t xml:space="preserve">The </w:t>
      </w:r>
      <w:r w:rsidR="008F2A8F" w:rsidRPr="008F2A8F">
        <w:t>territory plan</w:t>
      </w:r>
      <w:r w:rsidR="008F2A8F" w:rsidRPr="00B356E6">
        <w:t>nin</w:t>
      </w:r>
      <w:r w:rsidR="008F2A8F" w:rsidRPr="006F27A9">
        <w:t>g authority</w:t>
      </w:r>
      <w:r w:rsidRPr="00445AD0">
        <w:t xml:space="preserve"> may refuse to approve a community title scheme proposal if the authority considers the proposal relates to a single building or single set of physically related buildings with no, or limited, external open space.  </w:t>
      </w:r>
    </w:p>
    <w:p w14:paraId="162F57D9" w14:textId="0AAA0E5E" w:rsidR="008256B6" w:rsidRPr="00445AD0" w:rsidRDefault="008256B6" w:rsidP="008256B6">
      <w:pPr>
        <w:pStyle w:val="Amain"/>
      </w:pPr>
      <w:r w:rsidRPr="00445AD0">
        <w:tab/>
        <w:t>(</w:t>
      </w:r>
      <w:r w:rsidR="004931C0">
        <w:t>3</w:t>
      </w:r>
      <w:r w:rsidRPr="00445AD0">
        <w:t>)</w:t>
      </w:r>
      <w:r w:rsidRPr="00445AD0">
        <w:tab/>
        <w:t>For subsection (</w:t>
      </w:r>
      <w:r w:rsidR="009E0925">
        <w:t>2</w:t>
      </w:r>
      <w:r w:rsidRPr="00445AD0">
        <w:t>), the authority must take into account whether—</w:t>
      </w:r>
    </w:p>
    <w:p w14:paraId="3149D781" w14:textId="77777777" w:rsidR="008256B6" w:rsidRPr="00445AD0" w:rsidRDefault="008256B6" w:rsidP="008256B6">
      <w:pPr>
        <w:pStyle w:val="Apara"/>
      </w:pPr>
      <w:r w:rsidRPr="00445AD0">
        <w:tab/>
        <w:t>(a)</w:t>
      </w:r>
      <w:r w:rsidRPr="00445AD0">
        <w:tab/>
        <w:t>the proposed lots correspond to attached or semi-detached buildings; and</w:t>
      </w:r>
    </w:p>
    <w:p w14:paraId="78DD4820" w14:textId="77777777" w:rsidR="008256B6" w:rsidRPr="00445AD0" w:rsidRDefault="008256B6" w:rsidP="008256B6">
      <w:pPr>
        <w:pStyle w:val="Apara"/>
      </w:pPr>
      <w:r w:rsidRPr="00445AD0">
        <w:tab/>
        <w:t>(b)</w:t>
      </w:r>
      <w:r w:rsidRPr="00445AD0">
        <w:tab/>
        <w:t>the proposed lots are limited wholly or partly by height or depth; and</w:t>
      </w:r>
    </w:p>
    <w:p w14:paraId="5C24F2C7" w14:textId="77777777" w:rsidR="008256B6" w:rsidRPr="00445AD0" w:rsidRDefault="008256B6" w:rsidP="008256B6">
      <w:pPr>
        <w:pStyle w:val="Apara"/>
      </w:pPr>
      <w:r w:rsidRPr="00445AD0">
        <w:tab/>
        <w:t>(c)</w:t>
      </w:r>
      <w:r w:rsidRPr="00445AD0">
        <w:tab/>
        <w:t>the common property is above or below another proposed lot; and</w:t>
      </w:r>
    </w:p>
    <w:p w14:paraId="10829F94" w14:textId="77777777" w:rsidR="008256B6" w:rsidRPr="00445AD0" w:rsidRDefault="008256B6" w:rsidP="00596177">
      <w:pPr>
        <w:pStyle w:val="Apara"/>
        <w:keepNext/>
      </w:pPr>
      <w:r w:rsidRPr="00445AD0">
        <w:lastRenderedPageBreak/>
        <w:tab/>
        <w:t>(d)</w:t>
      </w:r>
      <w:r w:rsidRPr="00445AD0">
        <w:tab/>
        <w:t>if the community title scheme proposal relates to a single set of physically related buildings—</w:t>
      </w:r>
    </w:p>
    <w:p w14:paraId="7E3097BA" w14:textId="77777777" w:rsidR="008256B6" w:rsidRPr="00445AD0" w:rsidRDefault="008256B6" w:rsidP="008256B6">
      <w:pPr>
        <w:pStyle w:val="Asubpara"/>
      </w:pPr>
      <w:r w:rsidRPr="00445AD0">
        <w:tab/>
        <w:t>(i)</w:t>
      </w:r>
      <w:r w:rsidRPr="00445AD0">
        <w:tab/>
        <w:t>the buildings are physically integrated, for example, through underground car parking or physical overpasses; and</w:t>
      </w:r>
    </w:p>
    <w:p w14:paraId="2939A5CB" w14:textId="77777777" w:rsidR="008256B6" w:rsidRPr="00445AD0" w:rsidRDefault="008256B6" w:rsidP="008256B6">
      <w:pPr>
        <w:pStyle w:val="Asubpara"/>
      </w:pPr>
      <w:r w:rsidRPr="00445AD0">
        <w:tab/>
        <w:t>(ii)</w:t>
      </w:r>
      <w:r w:rsidRPr="00445AD0">
        <w:tab/>
        <w:t>the buildings make use of physically integrated common facilities, for example, lifts and underground car parking; and</w:t>
      </w:r>
    </w:p>
    <w:p w14:paraId="239A33E4" w14:textId="77777777" w:rsidR="008256B6" w:rsidRPr="00445AD0" w:rsidRDefault="008256B6" w:rsidP="008256B6">
      <w:pPr>
        <w:pStyle w:val="Apara"/>
      </w:pPr>
      <w:r w:rsidRPr="00445AD0">
        <w:tab/>
        <w:t>(e)</w:t>
      </w:r>
      <w:r w:rsidRPr="00445AD0">
        <w:tab/>
        <w:t>the amount of open space is limited relative to the buildings in the community title scheme proposal.</w:t>
      </w:r>
    </w:p>
    <w:p w14:paraId="6DC56ED1" w14:textId="77777777" w:rsidR="008256B6" w:rsidRPr="00445AD0" w:rsidRDefault="008256B6" w:rsidP="008256B6">
      <w:pPr>
        <w:pStyle w:val="aExamHdgpar"/>
      </w:pPr>
      <w:r w:rsidRPr="00445AD0">
        <w:t>Examples—open space</w:t>
      </w:r>
    </w:p>
    <w:p w14:paraId="4A394295" w14:textId="77777777" w:rsidR="008256B6" w:rsidRPr="00445AD0" w:rsidRDefault="008256B6" w:rsidP="008256B6">
      <w:pPr>
        <w:pStyle w:val="aExamINumpar"/>
      </w:pPr>
      <w:r w:rsidRPr="00445AD0">
        <w:t>1</w:t>
      </w:r>
      <w:r w:rsidRPr="00445AD0">
        <w:tab/>
        <w:t>lawns and gardens</w:t>
      </w:r>
    </w:p>
    <w:p w14:paraId="1428D769" w14:textId="24D6A72C" w:rsidR="008256B6" w:rsidRDefault="008256B6" w:rsidP="008256B6">
      <w:pPr>
        <w:pStyle w:val="aExamINumpar"/>
      </w:pPr>
      <w:r w:rsidRPr="00445AD0">
        <w:t>2</w:t>
      </w:r>
      <w:r w:rsidRPr="00445AD0">
        <w:tab/>
        <w:t>internal roads</w:t>
      </w:r>
    </w:p>
    <w:p w14:paraId="72C08FD2" w14:textId="56002CB2" w:rsidR="009F13B1" w:rsidRDefault="009F13B1">
      <w:pPr>
        <w:pStyle w:val="Amain"/>
      </w:pPr>
      <w:r>
        <w:tab/>
        <w:t>(</w:t>
      </w:r>
      <w:r w:rsidR="004931C0">
        <w:t>4</w:t>
      </w:r>
      <w:r>
        <w:t>)</w:t>
      </w:r>
      <w:r>
        <w:tab/>
        <w:t xml:space="preserve">The </w:t>
      </w:r>
      <w:r w:rsidR="008F2A8F" w:rsidRPr="00CA4851">
        <w:t>territory plan</w:t>
      </w:r>
      <w:r w:rsidR="008F2A8F" w:rsidRPr="00B356E6">
        <w:t>nin</w:t>
      </w:r>
      <w:r w:rsidR="008F2A8F" w:rsidRPr="006F27A9">
        <w:t>g authority</w:t>
      </w:r>
      <w:r>
        <w:t xml:space="preserve"> may refuse to approve a community title scheme if the lessee of a lot proposed to be included in the scheme is in breach of the lease, or a provision of (or requirement under) the </w:t>
      </w:r>
      <w:hyperlink r:id="rId32" w:tooltip="A2023-18" w:history="1">
        <w:r w:rsidR="00082E45" w:rsidRPr="00C42770">
          <w:rPr>
            <w:rStyle w:val="charCitHyperlinkItal"/>
          </w:rPr>
          <w:t>Planning Act 2023</w:t>
        </w:r>
      </w:hyperlink>
      <w:r>
        <w:t xml:space="preserve"> that applies to the lessee because the lessee is the lessee of the lot.</w:t>
      </w:r>
    </w:p>
    <w:p w14:paraId="605A6904" w14:textId="523D722E" w:rsidR="009F13B1" w:rsidRDefault="009F13B1">
      <w:pPr>
        <w:pStyle w:val="Amain"/>
      </w:pPr>
      <w:r>
        <w:tab/>
        <w:t>(</w:t>
      </w:r>
      <w:r w:rsidR="004931C0">
        <w:t>5</w:t>
      </w:r>
      <w:r>
        <w:t>)</w:t>
      </w:r>
      <w:r>
        <w:tab/>
        <w:t xml:space="preserve">The </w:t>
      </w:r>
      <w:r w:rsidR="00CA4851" w:rsidRPr="00CA4851">
        <w:t>territory plan</w:t>
      </w:r>
      <w:r w:rsidR="00CA4851" w:rsidRPr="00B356E6">
        <w:t>nin</w:t>
      </w:r>
      <w:r w:rsidR="00CA4851" w:rsidRPr="006F27A9">
        <w:t>g authority</w:t>
      </w:r>
      <w:r>
        <w:t xml:space="preserve"> may refuse to approve a community title scheme proposal if the proposal is inconsistent with a heritage guideline or heritage direction under the </w:t>
      </w:r>
      <w:hyperlink r:id="rId33" w:tooltip="A2004-57" w:history="1">
        <w:r w:rsidR="00642B23" w:rsidRPr="00642B23">
          <w:rPr>
            <w:rStyle w:val="charCitHyperlinkItal"/>
          </w:rPr>
          <w:t>Heritage Act 2004</w:t>
        </w:r>
      </w:hyperlink>
      <w:r>
        <w:t>.</w:t>
      </w:r>
    </w:p>
    <w:p w14:paraId="077BB6DE" w14:textId="77777777" w:rsidR="009F13B1" w:rsidRDefault="009F13B1" w:rsidP="00596177">
      <w:pPr>
        <w:pStyle w:val="AH5Sec"/>
        <w:keepLines/>
      </w:pPr>
      <w:bookmarkStart w:id="19" w:name="_Toc215234320"/>
      <w:r w:rsidRPr="00DE70C4">
        <w:rPr>
          <w:rStyle w:val="CharSectNo"/>
        </w:rPr>
        <w:lastRenderedPageBreak/>
        <w:t>11</w:t>
      </w:r>
      <w:r>
        <w:tab/>
        <w:t>Community title scheme proposal—amendment of management statement</w:t>
      </w:r>
      <w:bookmarkEnd w:id="19"/>
    </w:p>
    <w:p w14:paraId="30231227" w14:textId="20A51574" w:rsidR="009F13B1" w:rsidRDefault="009F13B1" w:rsidP="00596177">
      <w:pPr>
        <w:pStyle w:val="Amainreturn"/>
        <w:keepNext/>
        <w:keepLines/>
      </w:pPr>
      <w:r>
        <w:t xml:space="preserve">If a community title scheme proposal provides for development of the scheme land in stages, the </w:t>
      </w:r>
      <w:r w:rsidR="00CA4851" w:rsidRPr="00CA4851">
        <w:t>territory plan</w:t>
      </w:r>
      <w:r w:rsidR="00CA4851" w:rsidRPr="00B356E6">
        <w:t>nin</w:t>
      </w:r>
      <w:r w:rsidR="00CA4851" w:rsidRPr="006F27A9">
        <w:t>g authority</w:t>
      </w:r>
      <w:r>
        <w:t xml:space="preserve"> may, before approving the proposal under section 10, amend the management statement if the authority considers it reasonable to do so to reduce the adverse effect of the development on anyone’s amenity while it is taking place.</w:t>
      </w:r>
    </w:p>
    <w:p w14:paraId="4C7C4227" w14:textId="77777777" w:rsidR="009F13B1" w:rsidRDefault="009F13B1" w:rsidP="00596177">
      <w:pPr>
        <w:pStyle w:val="aExamHead"/>
      </w:pPr>
      <w:r>
        <w:t>Examples of people whose amenity may be affected</w:t>
      </w:r>
    </w:p>
    <w:p w14:paraId="56029FCB" w14:textId="77777777" w:rsidR="009F13B1" w:rsidRDefault="009F13B1" w:rsidP="00596177">
      <w:pPr>
        <w:pStyle w:val="aExamNum"/>
        <w:keepNext/>
      </w:pPr>
      <w:r>
        <w:t>1</w:t>
      </w:r>
      <w:r>
        <w:tab/>
        <w:t>Owners or occupiers of lots, or parts of lots, in the scheme.</w:t>
      </w:r>
    </w:p>
    <w:p w14:paraId="3DB90F7B" w14:textId="77777777" w:rsidR="009F13B1" w:rsidRDefault="009F13B1" w:rsidP="00596177">
      <w:pPr>
        <w:pStyle w:val="aExamNum"/>
        <w:keepNext/>
      </w:pPr>
      <w:r>
        <w:t>2</w:t>
      </w:r>
      <w:r>
        <w:tab/>
        <w:t>Owners or occupiers of nearby premises.</w:t>
      </w:r>
    </w:p>
    <w:p w14:paraId="7F93A843" w14:textId="77777777" w:rsidR="009F13B1" w:rsidRDefault="009F13B1" w:rsidP="00596177">
      <w:pPr>
        <w:pStyle w:val="aExamNum"/>
        <w:keepNext/>
      </w:pPr>
      <w:r>
        <w:t>3</w:t>
      </w:r>
      <w:r>
        <w:tab/>
        <w:t>Members of the public who regularly use the surrounding area.</w:t>
      </w:r>
    </w:p>
    <w:p w14:paraId="5EAB1696" w14:textId="77777777" w:rsidR="009F13B1" w:rsidRDefault="009F13B1">
      <w:pPr>
        <w:pStyle w:val="AH5Sec"/>
      </w:pPr>
      <w:bookmarkStart w:id="20" w:name="_Toc215234321"/>
      <w:r w:rsidRPr="00DE70C4">
        <w:rPr>
          <w:rStyle w:val="CharSectNo"/>
        </w:rPr>
        <w:t>12</w:t>
      </w:r>
      <w:r>
        <w:tab/>
        <w:t>Notice of approval of community title scheme proposal</w:t>
      </w:r>
      <w:bookmarkEnd w:id="20"/>
    </w:p>
    <w:p w14:paraId="648E6942" w14:textId="1D51AEF0" w:rsidR="009F13B1" w:rsidRDefault="009F13B1">
      <w:pPr>
        <w:pStyle w:val="Amainreturn"/>
      </w:pPr>
      <w:r>
        <w:t xml:space="preserve">If the </w:t>
      </w:r>
      <w:r w:rsidR="00CA4851" w:rsidRPr="00CA4851">
        <w:t>territory plan</w:t>
      </w:r>
      <w:r w:rsidR="00CA4851" w:rsidRPr="00B356E6">
        <w:t>nin</w:t>
      </w:r>
      <w:r w:rsidR="00CA4851" w:rsidRPr="006F27A9">
        <w:t>g authority</w:t>
      </w:r>
      <w:r>
        <w:t xml:space="preserve"> approves a community title scheme proposal, the authority must give the developer of the scheme—</w:t>
      </w:r>
    </w:p>
    <w:p w14:paraId="4668F0FA" w14:textId="77777777" w:rsidR="009F13B1" w:rsidRDefault="009F13B1">
      <w:pPr>
        <w:pStyle w:val="Apara"/>
      </w:pPr>
      <w:r>
        <w:tab/>
        <w:t>(a)</w:t>
      </w:r>
      <w:r>
        <w:tab/>
        <w:t xml:space="preserve">written notice of the approval including particulars of any security required under section 13; and </w:t>
      </w:r>
    </w:p>
    <w:p w14:paraId="42F18528" w14:textId="77777777" w:rsidR="009F13B1" w:rsidRDefault="009F13B1">
      <w:pPr>
        <w:pStyle w:val="Apara"/>
      </w:pPr>
      <w:r>
        <w:tab/>
        <w:t>(b)</w:t>
      </w:r>
      <w:r>
        <w:tab/>
        <w:t>a schedule setting out the provisions under which leases of the lots of common property are to be held.</w:t>
      </w:r>
    </w:p>
    <w:p w14:paraId="468E1D4F" w14:textId="77777777" w:rsidR="009F13B1" w:rsidRDefault="009F13B1">
      <w:pPr>
        <w:pStyle w:val="AH5Sec"/>
      </w:pPr>
      <w:bookmarkStart w:id="21" w:name="_Toc215234322"/>
      <w:r w:rsidRPr="00DE70C4">
        <w:rPr>
          <w:rStyle w:val="CharSectNo"/>
        </w:rPr>
        <w:t>13</w:t>
      </w:r>
      <w:r>
        <w:tab/>
        <w:t>Security for staged developments and unfinished works</w:t>
      </w:r>
      <w:bookmarkEnd w:id="21"/>
    </w:p>
    <w:p w14:paraId="55072801" w14:textId="77777777" w:rsidR="009F13B1" w:rsidRDefault="009F13B1">
      <w:pPr>
        <w:pStyle w:val="Amain"/>
      </w:pPr>
      <w:r>
        <w:tab/>
        <w:t>(1)</w:t>
      </w:r>
      <w:r>
        <w:tab/>
        <w:t>This section applies—</w:t>
      </w:r>
    </w:p>
    <w:p w14:paraId="0E969312" w14:textId="77777777" w:rsidR="009F13B1" w:rsidRDefault="009F13B1">
      <w:pPr>
        <w:pStyle w:val="Apara"/>
      </w:pPr>
      <w:r>
        <w:tab/>
        <w:t>(a)</w:t>
      </w:r>
      <w:r>
        <w:tab/>
        <w:t xml:space="preserve">to a community title scheme that provides for development of the scheme land in stages (a </w:t>
      </w:r>
      <w:r>
        <w:rPr>
          <w:rStyle w:val="charBoldItals"/>
        </w:rPr>
        <w:t>staged development</w:t>
      </w:r>
      <w:r w:rsidRPr="00642B23">
        <w:t>)</w:t>
      </w:r>
      <w:r>
        <w:t>; and</w:t>
      </w:r>
    </w:p>
    <w:p w14:paraId="4194D1CF" w14:textId="5CF83793" w:rsidR="009F13B1" w:rsidRDefault="009F13B1" w:rsidP="00B92A7D">
      <w:pPr>
        <w:pStyle w:val="Apara"/>
        <w:keepLines/>
      </w:pPr>
      <w:r>
        <w:tab/>
        <w:t>(b)</w:t>
      </w:r>
      <w:r>
        <w:tab/>
        <w:t xml:space="preserve">to works (including landscaping, roadworks and work on driveways) needed for a development provided for in an approved community title scheme proposal that (in the opinion of the </w:t>
      </w:r>
      <w:r w:rsidR="00CA4851" w:rsidRPr="00CA4851">
        <w:t>territory plan</w:t>
      </w:r>
      <w:r w:rsidR="00CA4851" w:rsidRPr="00B356E6">
        <w:t>nin</w:t>
      </w:r>
      <w:r w:rsidR="00CA4851" w:rsidRPr="006F27A9">
        <w:t>g authority</w:t>
      </w:r>
      <w:r>
        <w:t>) will not be finished when the community title scheme plan is endorsed under section 14.</w:t>
      </w:r>
    </w:p>
    <w:p w14:paraId="0541DBDA" w14:textId="354967B0" w:rsidR="009F13B1" w:rsidRDefault="009F13B1" w:rsidP="002B2F38">
      <w:pPr>
        <w:pStyle w:val="Amain"/>
        <w:keepNext/>
      </w:pPr>
      <w:r>
        <w:lastRenderedPageBreak/>
        <w:tab/>
        <w:t>(2)</w:t>
      </w:r>
      <w:r>
        <w:tab/>
        <w:t xml:space="preserve">If this section applies, the </w:t>
      </w:r>
      <w:r w:rsidR="00CA4851" w:rsidRPr="00CA4851">
        <w:t>territory plan</w:t>
      </w:r>
      <w:r w:rsidR="00CA4851" w:rsidRPr="00B356E6">
        <w:t>nin</w:t>
      </w:r>
      <w:r w:rsidR="00CA4851" w:rsidRPr="006F27A9">
        <w:t>g authority</w:t>
      </w:r>
      <w:r>
        <w:t xml:space="preserve"> may, by written notice to the developer of the scheme, require the developer to give a bond to the Territory providing security—</w:t>
      </w:r>
    </w:p>
    <w:p w14:paraId="4A9BF204" w14:textId="77777777" w:rsidR="009F13B1" w:rsidRDefault="009F13B1">
      <w:pPr>
        <w:pStyle w:val="Apara"/>
      </w:pPr>
      <w:r>
        <w:tab/>
        <w:t>(a)</w:t>
      </w:r>
      <w:r>
        <w:tab/>
        <w:t>for a staged development—for the completion of the development in accordance with the management statement; or</w:t>
      </w:r>
    </w:p>
    <w:p w14:paraId="5BA069A7" w14:textId="77777777" w:rsidR="009F13B1" w:rsidRDefault="009F13B1">
      <w:pPr>
        <w:pStyle w:val="Apara"/>
        <w:keepNext/>
      </w:pPr>
      <w:r>
        <w:tab/>
        <w:t>(b)</w:t>
      </w:r>
      <w:r>
        <w:tab/>
        <w:t>in any other case—for the completion of the works, as provided for in the community title proposal, within the time mentioned in the notice.</w:t>
      </w:r>
    </w:p>
    <w:p w14:paraId="50F56BB8" w14:textId="77777777" w:rsidR="009F13B1" w:rsidRDefault="009F13B1">
      <w:pPr>
        <w:pStyle w:val="Amain"/>
      </w:pPr>
      <w:r>
        <w:tab/>
        <w:t>(3)</w:t>
      </w:r>
      <w:r>
        <w:tab/>
        <w:t>The required security must not be more than—</w:t>
      </w:r>
    </w:p>
    <w:p w14:paraId="72325785" w14:textId="77777777" w:rsidR="009F13B1" w:rsidRDefault="009F13B1">
      <w:pPr>
        <w:pStyle w:val="Apara"/>
      </w:pPr>
      <w:r>
        <w:tab/>
        <w:t>(a)</w:t>
      </w:r>
      <w:r>
        <w:tab/>
        <w:t>for a staged development—10% of the total cost of the work necessary to finish the staged development; or</w:t>
      </w:r>
    </w:p>
    <w:p w14:paraId="105475D1" w14:textId="77777777" w:rsidR="009F13B1" w:rsidRDefault="009F13B1">
      <w:pPr>
        <w:pStyle w:val="Apara"/>
      </w:pPr>
      <w:r>
        <w:tab/>
        <w:t>(b)</w:t>
      </w:r>
      <w:r>
        <w:tab/>
        <w:t>in any other case—the amount needed to finish the incomplete works as required by the notice.</w:t>
      </w:r>
    </w:p>
    <w:p w14:paraId="13388701" w14:textId="5B1E3E62" w:rsidR="009F13B1" w:rsidRDefault="009F13B1">
      <w:pPr>
        <w:pStyle w:val="Amain"/>
      </w:pPr>
      <w:r>
        <w:tab/>
        <w:t>(4)</w:t>
      </w:r>
      <w:r>
        <w:tab/>
        <w:t xml:space="preserve">If a bond is forfeited, the Territory is entitled to all of the security or to a lesser amount decided by the </w:t>
      </w:r>
      <w:r w:rsidR="00CA4851" w:rsidRPr="00CA4851">
        <w:t>territory plan</w:t>
      </w:r>
      <w:r w:rsidR="00CA4851" w:rsidRPr="00B356E6">
        <w:t>nin</w:t>
      </w:r>
      <w:r w:rsidR="00CA4851" w:rsidRPr="006F27A9">
        <w:t>g authority</w:t>
      </w:r>
      <w:r>
        <w:t>.</w:t>
      </w:r>
    </w:p>
    <w:p w14:paraId="7A9FEE0D" w14:textId="77777777" w:rsidR="009F13B1" w:rsidRDefault="009F13B1">
      <w:pPr>
        <w:pStyle w:val="AH5Sec"/>
      </w:pPr>
      <w:bookmarkStart w:id="22" w:name="_Toc215234323"/>
      <w:r w:rsidRPr="00DE70C4">
        <w:rPr>
          <w:rStyle w:val="CharSectNo"/>
        </w:rPr>
        <w:t>14</w:t>
      </w:r>
      <w:r>
        <w:tab/>
        <w:t>Endorsement of community title plan for registration</w:t>
      </w:r>
      <w:bookmarkEnd w:id="22"/>
    </w:p>
    <w:p w14:paraId="647C6DDE" w14:textId="3093A9A2" w:rsidR="009F13B1" w:rsidRDefault="009F13B1">
      <w:pPr>
        <w:pStyle w:val="Amainreturn"/>
      </w:pPr>
      <w:r>
        <w:t xml:space="preserve">If the </w:t>
      </w:r>
      <w:r w:rsidR="00CA4851" w:rsidRPr="00CA4851">
        <w:t>territory plan</w:t>
      </w:r>
      <w:r w:rsidR="00CA4851" w:rsidRPr="00B356E6">
        <w:t>nin</w:t>
      </w:r>
      <w:r w:rsidR="00CA4851" w:rsidRPr="006F27A9">
        <w:t>g authority</w:t>
      </w:r>
      <w:r>
        <w:t xml:space="preserve"> has approved a community title scheme and the full amount of any security required under section 13 has been provided, the authority must—</w:t>
      </w:r>
    </w:p>
    <w:p w14:paraId="148FD550" w14:textId="77777777" w:rsidR="009F13B1" w:rsidRDefault="009F13B1">
      <w:pPr>
        <w:pStyle w:val="Apara"/>
      </w:pPr>
      <w:r>
        <w:tab/>
        <w:t>(a)</w:t>
      </w:r>
      <w:r>
        <w:tab/>
        <w:t>place on the documents that comprise the scheme an endorsement that the documents are approved under this Act as the community title scheme for the scheme land; and</w:t>
      </w:r>
    </w:p>
    <w:p w14:paraId="6CF7149C" w14:textId="77777777" w:rsidR="009F13B1" w:rsidRDefault="009F13B1" w:rsidP="00EF6983">
      <w:pPr>
        <w:pStyle w:val="Apara"/>
      </w:pPr>
      <w:r>
        <w:tab/>
        <w:t>(b)</w:t>
      </w:r>
      <w:r>
        <w:tab/>
        <w:t>sign and date the endorsement.</w:t>
      </w:r>
    </w:p>
    <w:p w14:paraId="3D0129D1" w14:textId="77777777" w:rsidR="009F13B1" w:rsidRDefault="009F13B1">
      <w:pPr>
        <w:pStyle w:val="AH5Sec"/>
      </w:pPr>
      <w:bookmarkStart w:id="23" w:name="_Toc215234324"/>
      <w:r w:rsidRPr="00DE70C4">
        <w:rPr>
          <w:rStyle w:val="CharSectNo"/>
        </w:rPr>
        <w:lastRenderedPageBreak/>
        <w:t>15</w:t>
      </w:r>
      <w:r>
        <w:tab/>
        <w:t>Expiry of endorsement</w:t>
      </w:r>
      <w:bookmarkEnd w:id="23"/>
    </w:p>
    <w:p w14:paraId="70AE1B7A" w14:textId="77777777" w:rsidR="009F13B1" w:rsidRDefault="009F13B1" w:rsidP="00EF6983">
      <w:pPr>
        <w:pStyle w:val="Amain"/>
        <w:keepNext/>
      </w:pPr>
      <w:r>
        <w:tab/>
        <w:t>(1)</w:t>
      </w:r>
      <w:r>
        <w:tab/>
        <w:t>An endorsement of a community title scheme under section 14 ceases to have effect—</w:t>
      </w:r>
    </w:p>
    <w:p w14:paraId="62610E61" w14:textId="5D4956A0" w:rsidR="009F13B1" w:rsidRDefault="009F13B1">
      <w:pPr>
        <w:pStyle w:val="Apara"/>
      </w:pPr>
      <w:r>
        <w:tab/>
        <w:t>(a)</w:t>
      </w:r>
      <w:r>
        <w:tab/>
        <w:t xml:space="preserve">3 months after it is made, unless the scheme is, before that time, lodged with the registrar-general for registration under the </w:t>
      </w:r>
      <w:hyperlink r:id="rId34" w:tooltip="A1925-1" w:history="1">
        <w:r w:rsidR="00642B23" w:rsidRPr="00642B23">
          <w:rPr>
            <w:rStyle w:val="charCitHyperlinkItal"/>
          </w:rPr>
          <w:t>Land Titles Act 1925</w:t>
        </w:r>
      </w:hyperlink>
      <w:r>
        <w:t>; or</w:t>
      </w:r>
    </w:p>
    <w:p w14:paraId="40719134" w14:textId="77777777" w:rsidR="009F13B1" w:rsidRDefault="009F13B1">
      <w:pPr>
        <w:pStyle w:val="Apara"/>
      </w:pPr>
      <w:r>
        <w:tab/>
        <w:t>(b)</w:t>
      </w:r>
      <w:r>
        <w:tab/>
        <w:t>if the scheme is so lodged within 3 months after the endorsement is made, but is later withdrawn under that Act, section 26—when the endorsement under that section is made by the registrar-general.</w:t>
      </w:r>
    </w:p>
    <w:p w14:paraId="5FDC5C4B" w14:textId="597C444E" w:rsidR="009F13B1" w:rsidRDefault="009F13B1">
      <w:pPr>
        <w:pStyle w:val="Amain"/>
      </w:pPr>
      <w:r>
        <w:tab/>
        <w:t>(2)</w:t>
      </w:r>
      <w:r>
        <w:tab/>
        <w:t xml:space="preserve">If an endorsement of a community title scheme ceases to have effect, the developer may again submit the scheme to the </w:t>
      </w:r>
      <w:r w:rsidR="00CA4851" w:rsidRPr="00CA4851">
        <w:t>territory plan</w:t>
      </w:r>
      <w:r w:rsidR="00CA4851" w:rsidRPr="00B356E6">
        <w:t>nin</w:t>
      </w:r>
      <w:r w:rsidR="00CA4851" w:rsidRPr="006F27A9">
        <w:t>g authority</w:t>
      </w:r>
      <w:r>
        <w:t xml:space="preserve"> for endorsement under section 14 (Endorsement of community title plan for registration), after which that section and this section apply as if the previous endorsement had not been made.</w:t>
      </w:r>
    </w:p>
    <w:p w14:paraId="23CD925F" w14:textId="77777777" w:rsidR="009F13B1" w:rsidRDefault="009F13B1">
      <w:pPr>
        <w:pStyle w:val="AH5Sec"/>
      </w:pPr>
      <w:bookmarkStart w:id="24" w:name="_Toc215234325"/>
      <w:r w:rsidRPr="00DE70C4">
        <w:rPr>
          <w:rStyle w:val="CharSectNo"/>
        </w:rPr>
        <w:t>16</w:t>
      </w:r>
      <w:r>
        <w:tab/>
        <w:t>Request to register community title scheme</w:t>
      </w:r>
      <w:bookmarkEnd w:id="24"/>
    </w:p>
    <w:p w14:paraId="20751A49" w14:textId="77777777" w:rsidR="009F13B1" w:rsidRDefault="009F13B1">
      <w:pPr>
        <w:pStyle w:val="Amain"/>
        <w:keepNext/>
      </w:pPr>
      <w:r>
        <w:tab/>
        <w:t>(1)</w:t>
      </w:r>
      <w:r>
        <w:tab/>
        <w:t>The developer of a community title scheme may lodge with the registrar-general a request for registration of the scheme.</w:t>
      </w:r>
    </w:p>
    <w:p w14:paraId="50C5CCEF" w14:textId="7E83850B" w:rsidR="009F13B1" w:rsidRDefault="009F13B1">
      <w:pPr>
        <w:pStyle w:val="Amain"/>
      </w:pPr>
      <w:r>
        <w:tab/>
        <w:t>(2)</w:t>
      </w:r>
      <w:r>
        <w:tab/>
        <w:t xml:space="preserve">The request must be accompanied by (in addition to documents required under the </w:t>
      </w:r>
      <w:hyperlink r:id="rId35" w:tooltip="A1925-1" w:history="1">
        <w:r w:rsidR="00642B23" w:rsidRPr="00642B23">
          <w:rPr>
            <w:rStyle w:val="charCitHyperlinkItal"/>
          </w:rPr>
          <w:t>Land Titles Act 1925</w:t>
        </w:r>
      </w:hyperlink>
      <w:r>
        <w:t xml:space="preserve">) the scheme documents endorsed by the </w:t>
      </w:r>
      <w:r w:rsidR="00CA4851" w:rsidRPr="00CA4851">
        <w:t>territory plan</w:t>
      </w:r>
      <w:r w:rsidR="00CA4851" w:rsidRPr="00B356E6">
        <w:t>nin</w:t>
      </w:r>
      <w:r w:rsidR="00CA4851" w:rsidRPr="006F27A9">
        <w:t>g authority</w:t>
      </w:r>
      <w:r>
        <w:t xml:space="preserve"> under section 14 (Endorsement of community title plan for registration).</w:t>
      </w:r>
    </w:p>
    <w:p w14:paraId="4F53C949" w14:textId="77777777" w:rsidR="009F13B1" w:rsidRDefault="009F13B1">
      <w:pPr>
        <w:pStyle w:val="AH5Sec"/>
      </w:pPr>
      <w:bookmarkStart w:id="25" w:name="_Toc215234326"/>
      <w:r w:rsidRPr="00DE70C4">
        <w:rPr>
          <w:rStyle w:val="CharSectNo"/>
        </w:rPr>
        <w:t>17</w:t>
      </w:r>
      <w:r>
        <w:tab/>
        <w:t>Registration of community title scheme</w:t>
      </w:r>
      <w:bookmarkEnd w:id="25"/>
    </w:p>
    <w:p w14:paraId="5C5DD4E7" w14:textId="4337AB74" w:rsidR="009F13B1" w:rsidRDefault="009F13B1" w:rsidP="002B2F38">
      <w:pPr>
        <w:pStyle w:val="Amain"/>
        <w:keepNext/>
      </w:pPr>
      <w:r>
        <w:tab/>
        <w:t>(1)</w:t>
      </w:r>
      <w:r>
        <w:tab/>
        <w:t xml:space="preserve">If a request to register a community title scheme complies with this Act and is in registrable form under the </w:t>
      </w:r>
      <w:hyperlink r:id="rId36" w:tooltip="A1925-1" w:history="1">
        <w:r w:rsidR="00642B23" w:rsidRPr="00642B23">
          <w:rPr>
            <w:rStyle w:val="charCitHyperlinkItal"/>
          </w:rPr>
          <w:t>Land Titles Act 1925</w:t>
        </w:r>
      </w:hyperlink>
      <w:r>
        <w:t>, the registrar-general must—</w:t>
      </w:r>
    </w:p>
    <w:p w14:paraId="16BD8487" w14:textId="77777777" w:rsidR="009F13B1" w:rsidRDefault="009F13B1">
      <w:pPr>
        <w:pStyle w:val="Apara"/>
      </w:pPr>
      <w:r>
        <w:tab/>
        <w:t>(a)</w:t>
      </w:r>
      <w:r>
        <w:tab/>
        <w:t>register the scheme; and</w:t>
      </w:r>
    </w:p>
    <w:p w14:paraId="7F91E404" w14:textId="77777777" w:rsidR="009F13B1" w:rsidRDefault="009F13B1">
      <w:pPr>
        <w:pStyle w:val="Apara"/>
      </w:pPr>
      <w:r>
        <w:tab/>
        <w:t>(b)</w:t>
      </w:r>
      <w:r>
        <w:tab/>
        <w:t xml:space="preserve">record the registration of the scheme on the </w:t>
      </w:r>
      <w:r w:rsidR="00D621CE" w:rsidRPr="005C7CE4">
        <w:t>folio of the land titles register</w:t>
      </w:r>
      <w:r>
        <w:t xml:space="preserve"> for each lot included in the scheme.</w:t>
      </w:r>
    </w:p>
    <w:p w14:paraId="1AE55768" w14:textId="77777777" w:rsidR="009F13B1" w:rsidRDefault="009F13B1">
      <w:pPr>
        <w:pStyle w:val="Amain"/>
      </w:pPr>
      <w:r>
        <w:lastRenderedPageBreak/>
        <w:tab/>
        <w:t>(2)</w:t>
      </w:r>
      <w:r>
        <w:tab/>
        <w:t>The registration of the scheme takes effect when the registrar</w:t>
      </w:r>
      <w:r>
        <w:noBreakHyphen/>
        <w:t>general finishes the action mentioned in subsection (1).</w:t>
      </w:r>
    </w:p>
    <w:p w14:paraId="6B56DE43" w14:textId="77777777" w:rsidR="009F13B1" w:rsidRDefault="009F13B1">
      <w:pPr>
        <w:pStyle w:val="PageBreak"/>
      </w:pPr>
      <w:r>
        <w:br w:type="page"/>
      </w:r>
    </w:p>
    <w:p w14:paraId="64CF6797" w14:textId="77777777" w:rsidR="009F13B1" w:rsidRPr="00DE70C4" w:rsidRDefault="009F13B1">
      <w:pPr>
        <w:pStyle w:val="AH2Part"/>
      </w:pPr>
      <w:bookmarkStart w:id="26" w:name="_Toc215234327"/>
      <w:r w:rsidRPr="00DE70C4">
        <w:rPr>
          <w:rStyle w:val="CharPartNo"/>
        </w:rPr>
        <w:lastRenderedPageBreak/>
        <w:t>Part 4</w:t>
      </w:r>
      <w:r>
        <w:tab/>
      </w:r>
      <w:r w:rsidRPr="00DE70C4">
        <w:rPr>
          <w:rStyle w:val="CharPartText"/>
        </w:rPr>
        <w:t>Common property</w:t>
      </w:r>
      <w:bookmarkEnd w:id="26"/>
    </w:p>
    <w:p w14:paraId="03C5F07D" w14:textId="77777777" w:rsidR="009F13B1" w:rsidRDefault="009F13B1">
      <w:pPr>
        <w:pStyle w:val="Placeholder"/>
      </w:pPr>
      <w:r>
        <w:rPr>
          <w:rStyle w:val="CharDivNo"/>
        </w:rPr>
        <w:t xml:space="preserve">  </w:t>
      </w:r>
      <w:r>
        <w:rPr>
          <w:rStyle w:val="CharDivText"/>
        </w:rPr>
        <w:t xml:space="preserve">  </w:t>
      </w:r>
    </w:p>
    <w:p w14:paraId="5BA79CB6" w14:textId="77777777" w:rsidR="009F13B1" w:rsidRDefault="009F13B1">
      <w:pPr>
        <w:pStyle w:val="AH5Sec"/>
      </w:pPr>
      <w:bookmarkStart w:id="27" w:name="_Toc215234328"/>
      <w:r w:rsidRPr="00DE70C4">
        <w:rPr>
          <w:rStyle w:val="CharSectNo"/>
        </w:rPr>
        <w:t>18</w:t>
      </w:r>
      <w:r>
        <w:tab/>
        <w:t>Common property</w:t>
      </w:r>
      <w:bookmarkEnd w:id="27"/>
    </w:p>
    <w:p w14:paraId="4833DFE3" w14:textId="77777777" w:rsidR="009F13B1" w:rsidRDefault="009F13B1">
      <w:pPr>
        <w:pStyle w:val="Amainreturn"/>
      </w:pPr>
      <w:r>
        <w:t xml:space="preserve">The </w:t>
      </w:r>
      <w:r>
        <w:rPr>
          <w:rStyle w:val="charBoldItals"/>
        </w:rPr>
        <w:t>common property</w:t>
      </w:r>
      <w:r>
        <w:t xml:space="preserve"> of a community title scheme is all the lots included in the scheme that are identified as common property in the master plan for the scheme.</w:t>
      </w:r>
    </w:p>
    <w:p w14:paraId="0920E547" w14:textId="77777777" w:rsidR="009F13B1" w:rsidRDefault="009F13B1">
      <w:pPr>
        <w:pStyle w:val="AH5Sec"/>
      </w:pPr>
      <w:bookmarkStart w:id="28" w:name="_Toc215234329"/>
      <w:r w:rsidRPr="00DE70C4">
        <w:rPr>
          <w:rStyle w:val="CharSectNo"/>
        </w:rPr>
        <w:t>19</w:t>
      </w:r>
      <w:r>
        <w:tab/>
        <w:t>Vesting of common property</w:t>
      </w:r>
      <w:bookmarkEnd w:id="28"/>
    </w:p>
    <w:p w14:paraId="4E089827" w14:textId="77777777" w:rsidR="009F13B1" w:rsidRDefault="009F13B1">
      <w:pPr>
        <w:pStyle w:val="Amainreturn"/>
      </w:pPr>
      <w:r>
        <w:t>The common property of a community title scheme vests in the body corporate of the scheme.</w:t>
      </w:r>
    </w:p>
    <w:p w14:paraId="3AC1F552" w14:textId="77777777" w:rsidR="009F13B1" w:rsidRDefault="009F13B1">
      <w:pPr>
        <w:pStyle w:val="PageBreak"/>
      </w:pPr>
      <w:r>
        <w:br w:type="page"/>
      </w:r>
    </w:p>
    <w:p w14:paraId="3DED2CDF" w14:textId="77777777" w:rsidR="009F13B1" w:rsidRPr="00DE70C4" w:rsidRDefault="009F13B1">
      <w:pPr>
        <w:pStyle w:val="AH2Part"/>
      </w:pPr>
      <w:bookmarkStart w:id="29" w:name="_Toc215234330"/>
      <w:r w:rsidRPr="00DE70C4">
        <w:rPr>
          <w:rStyle w:val="CharPartNo"/>
        </w:rPr>
        <w:lastRenderedPageBreak/>
        <w:t>Part 5</w:t>
      </w:r>
      <w:r>
        <w:tab/>
      </w:r>
      <w:r w:rsidRPr="00DE70C4">
        <w:rPr>
          <w:rStyle w:val="CharPartText"/>
        </w:rPr>
        <w:t>Development rights</w:t>
      </w:r>
      <w:bookmarkEnd w:id="29"/>
    </w:p>
    <w:p w14:paraId="4EDF37EF" w14:textId="77777777" w:rsidR="009F13B1" w:rsidRDefault="009F13B1">
      <w:pPr>
        <w:pStyle w:val="Placeholder"/>
      </w:pPr>
      <w:r>
        <w:rPr>
          <w:rStyle w:val="CharDivNo"/>
        </w:rPr>
        <w:t xml:space="preserve">  </w:t>
      </w:r>
      <w:r>
        <w:rPr>
          <w:rStyle w:val="CharDivText"/>
        </w:rPr>
        <w:t xml:space="preserve">  </w:t>
      </w:r>
    </w:p>
    <w:p w14:paraId="6471AC41" w14:textId="77777777" w:rsidR="009F13B1" w:rsidRDefault="009F13B1">
      <w:pPr>
        <w:pStyle w:val="AH5Sec"/>
      </w:pPr>
      <w:bookmarkStart w:id="30" w:name="_Toc215234331"/>
      <w:r w:rsidRPr="00DE70C4">
        <w:rPr>
          <w:rStyle w:val="CharSectNo"/>
        </w:rPr>
        <w:t>20</w:t>
      </w:r>
      <w:r>
        <w:tab/>
        <w:t>Development rights</w:t>
      </w:r>
      <w:bookmarkEnd w:id="30"/>
    </w:p>
    <w:p w14:paraId="77EA310C" w14:textId="77777777" w:rsidR="009F13B1" w:rsidRDefault="009F13B1">
      <w:pPr>
        <w:pStyle w:val="Amain"/>
      </w:pPr>
      <w:r>
        <w:tab/>
        <w:t>(1)</w:t>
      </w:r>
      <w:r>
        <w:tab/>
        <w:t>The developer of a community title scheme is entitled to reasonable access to, and use of, the scheme land—</w:t>
      </w:r>
    </w:p>
    <w:p w14:paraId="6E6887BA" w14:textId="77777777" w:rsidR="009F13B1" w:rsidRDefault="009F13B1">
      <w:pPr>
        <w:pStyle w:val="Apara"/>
      </w:pPr>
      <w:r>
        <w:tab/>
        <w:t>(a)</w:t>
      </w:r>
      <w:r>
        <w:tab/>
        <w:t>to carry out the proposed development; and</w:t>
      </w:r>
    </w:p>
    <w:p w14:paraId="3B2BD9D7" w14:textId="77777777" w:rsidR="009F13B1" w:rsidRDefault="009F13B1">
      <w:pPr>
        <w:pStyle w:val="Apara"/>
      </w:pPr>
      <w:r>
        <w:tab/>
        <w:t>(b)</w:t>
      </w:r>
      <w:r>
        <w:tab/>
        <w:t>for other purposes related to development stated in the management statement except subdivision of the common property.</w:t>
      </w:r>
    </w:p>
    <w:p w14:paraId="1C50DCE8" w14:textId="77777777" w:rsidR="009F13B1" w:rsidRDefault="009F13B1">
      <w:pPr>
        <w:pStyle w:val="Amain"/>
      </w:pPr>
      <w:r>
        <w:tab/>
        <w:t>(2)</w:t>
      </w:r>
      <w:r>
        <w:tab/>
        <w:t>The rights of others in relation to the scheme land (including rights in relation to lots that are not common property) are subordinate to the rights of the developer under this section.</w:t>
      </w:r>
    </w:p>
    <w:p w14:paraId="653774EA" w14:textId="77777777" w:rsidR="009F13B1" w:rsidRDefault="009F13B1">
      <w:pPr>
        <w:pStyle w:val="Amain"/>
      </w:pPr>
      <w:r>
        <w:tab/>
        <w:t>(3)</w:t>
      </w:r>
      <w:r>
        <w:tab/>
        <w:t>The by-laws cannot limit the rights of a developer under this section.</w:t>
      </w:r>
    </w:p>
    <w:p w14:paraId="1B8D1D89" w14:textId="77777777" w:rsidR="009F13B1" w:rsidRDefault="009F13B1">
      <w:pPr>
        <w:pStyle w:val="AH5Sec"/>
      </w:pPr>
      <w:bookmarkStart w:id="31" w:name="_Toc215234332"/>
      <w:r w:rsidRPr="00DE70C4">
        <w:rPr>
          <w:rStyle w:val="CharSectNo"/>
        </w:rPr>
        <w:t>21</w:t>
      </w:r>
      <w:r>
        <w:tab/>
        <w:t>Progressive development</w:t>
      </w:r>
      <w:bookmarkEnd w:id="31"/>
    </w:p>
    <w:p w14:paraId="0FB2D329" w14:textId="77777777" w:rsidR="009F13B1" w:rsidRDefault="009F13B1">
      <w:pPr>
        <w:pStyle w:val="Amain"/>
      </w:pPr>
      <w:r>
        <w:tab/>
        <w:t>(1)</w:t>
      </w:r>
      <w:r>
        <w:tab/>
        <w:t>The land subject to a community title scheme is to be progressively developed in accordance with the scheme.</w:t>
      </w:r>
    </w:p>
    <w:p w14:paraId="5A5B7CD2" w14:textId="65B64E6F" w:rsidR="009F13B1" w:rsidRDefault="009F13B1">
      <w:pPr>
        <w:pStyle w:val="Amain"/>
      </w:pPr>
      <w:r>
        <w:tab/>
        <w:t>(2)</w:t>
      </w:r>
      <w:r>
        <w:tab/>
        <w:t xml:space="preserve">The </w:t>
      </w:r>
      <w:r w:rsidR="00CA4851" w:rsidRPr="00CA4851">
        <w:t>territory plan</w:t>
      </w:r>
      <w:r w:rsidR="00CA4851" w:rsidRPr="00B356E6">
        <w:t>nin</w:t>
      </w:r>
      <w:r w:rsidR="00CA4851" w:rsidRPr="006F27A9">
        <w:t>g authority</w:t>
      </w:r>
      <w:r>
        <w:t xml:space="preserve"> may refuse to approve an application under the </w:t>
      </w:r>
      <w:hyperlink r:id="rId37" w:tooltip="A2023-18" w:history="1">
        <w:r w:rsidR="00082E45" w:rsidRPr="004E4BF5">
          <w:rPr>
            <w:rStyle w:val="charCitHyperlinkItal"/>
          </w:rPr>
          <w:t>Planning Act</w:t>
        </w:r>
        <w:r w:rsidR="00082E45">
          <w:rPr>
            <w:rStyle w:val="charCitHyperlinkItal"/>
          </w:rPr>
          <w:t xml:space="preserve"> </w:t>
        </w:r>
        <w:r w:rsidR="00082E45" w:rsidRPr="004E4BF5">
          <w:rPr>
            <w:rStyle w:val="charCitHyperlinkItal"/>
          </w:rPr>
          <w:t>2023</w:t>
        </w:r>
      </w:hyperlink>
      <w:r w:rsidR="00082E45" w:rsidRPr="006F27A9">
        <w:t>, chapter</w:t>
      </w:r>
      <w:r w:rsidR="00082E45">
        <w:t xml:space="preserve"> </w:t>
      </w:r>
      <w:r w:rsidR="00082E45" w:rsidRPr="006F27A9">
        <w:t>7</w:t>
      </w:r>
      <w:r>
        <w:t xml:space="preserve"> for approval to carry out an activity needed for the development of a stage of the scheme if an earlier stage of the scheme has not been finished as required by the scheme.</w:t>
      </w:r>
    </w:p>
    <w:p w14:paraId="02D07596" w14:textId="77777777" w:rsidR="009F13B1" w:rsidRDefault="009F13B1">
      <w:pPr>
        <w:pStyle w:val="PageBreak"/>
      </w:pPr>
      <w:r>
        <w:br w:type="page"/>
      </w:r>
    </w:p>
    <w:p w14:paraId="123BA12F" w14:textId="77777777" w:rsidR="009F13B1" w:rsidRPr="00DE70C4" w:rsidRDefault="009F13B1">
      <w:pPr>
        <w:pStyle w:val="AH2Part"/>
      </w:pPr>
      <w:bookmarkStart w:id="32" w:name="_Toc215234333"/>
      <w:r w:rsidRPr="00DE70C4">
        <w:rPr>
          <w:rStyle w:val="CharPartNo"/>
        </w:rPr>
        <w:lastRenderedPageBreak/>
        <w:t>Part 6</w:t>
      </w:r>
      <w:r>
        <w:tab/>
      </w:r>
      <w:r w:rsidRPr="00DE70C4">
        <w:rPr>
          <w:rStyle w:val="CharPartText"/>
        </w:rPr>
        <w:t>Amendment of schemes</w:t>
      </w:r>
      <w:bookmarkEnd w:id="32"/>
    </w:p>
    <w:p w14:paraId="14A34991" w14:textId="77777777" w:rsidR="009F13B1" w:rsidRDefault="009F13B1">
      <w:pPr>
        <w:pStyle w:val="Placeholder"/>
      </w:pPr>
      <w:r>
        <w:rPr>
          <w:rStyle w:val="CharDivNo"/>
        </w:rPr>
        <w:t xml:space="preserve">  </w:t>
      </w:r>
      <w:r>
        <w:rPr>
          <w:rStyle w:val="CharDivText"/>
        </w:rPr>
        <w:t xml:space="preserve">  </w:t>
      </w:r>
    </w:p>
    <w:p w14:paraId="574A00B6" w14:textId="77777777" w:rsidR="009F13B1" w:rsidRDefault="009F13B1">
      <w:pPr>
        <w:pStyle w:val="AH5Sec"/>
      </w:pPr>
      <w:bookmarkStart w:id="33" w:name="_Toc215234334"/>
      <w:r w:rsidRPr="00DE70C4">
        <w:rPr>
          <w:rStyle w:val="CharSectNo"/>
        </w:rPr>
        <w:t>22</w:t>
      </w:r>
      <w:r>
        <w:tab/>
        <w:t>Application for authorisation to amend scheme</w:t>
      </w:r>
      <w:bookmarkEnd w:id="33"/>
    </w:p>
    <w:p w14:paraId="4D0A396E" w14:textId="165C2770" w:rsidR="009F13B1" w:rsidRDefault="009F13B1">
      <w:pPr>
        <w:pStyle w:val="Amain"/>
        <w:keepNext/>
      </w:pPr>
      <w:r>
        <w:tab/>
        <w:t>(1)</w:t>
      </w:r>
      <w:r>
        <w:tab/>
        <w:t xml:space="preserve">The developer under a registered community title scheme, or the body corporate of the scheme, may apply to the </w:t>
      </w:r>
      <w:r w:rsidR="00CA4851" w:rsidRPr="00CA4851">
        <w:t>territory plan</w:t>
      </w:r>
      <w:r w:rsidR="00CA4851" w:rsidRPr="00B356E6">
        <w:t>nin</w:t>
      </w:r>
      <w:r w:rsidR="00CA4851" w:rsidRPr="006F27A9">
        <w:t>g authority</w:t>
      </w:r>
      <w:r>
        <w:t xml:space="preserve"> for an authorisation to amend the scheme and to make any consequential amendments needed to the lot entitlement schedule.</w:t>
      </w:r>
    </w:p>
    <w:p w14:paraId="74A0C853" w14:textId="6CBE3F71" w:rsidR="009F13B1" w:rsidRDefault="009F13B1">
      <w:pPr>
        <w:pStyle w:val="Amain"/>
      </w:pPr>
      <w:r>
        <w:tab/>
        <w:t>(2)</w:t>
      </w:r>
      <w:r>
        <w:tab/>
        <w:t xml:space="preserve">The </w:t>
      </w:r>
      <w:r w:rsidR="00CA4851" w:rsidRPr="00CA4851">
        <w:t>territory plan</w:t>
      </w:r>
      <w:r w:rsidR="00CA4851" w:rsidRPr="00B356E6">
        <w:t>nin</w:t>
      </w:r>
      <w:r w:rsidR="00CA4851" w:rsidRPr="006F27A9">
        <w:t>g authority</w:t>
      </w:r>
      <w:r>
        <w:t xml:space="preserve"> may, by written notice, require the applicant to provide additional information or documents needed to consider the application (including a certificate from a qualified valuer about the effect of the proposed amendment of the scheme on the potential relative values of the lots in the scheme).</w:t>
      </w:r>
    </w:p>
    <w:p w14:paraId="5732022D" w14:textId="1EFD4DF7" w:rsidR="009F13B1" w:rsidRDefault="009F13B1">
      <w:pPr>
        <w:pStyle w:val="Amain"/>
      </w:pPr>
      <w:r>
        <w:tab/>
        <w:t>(3)</w:t>
      </w:r>
      <w:r>
        <w:tab/>
        <w:t xml:space="preserve">The </w:t>
      </w:r>
      <w:r w:rsidR="00CA4851" w:rsidRPr="00CA4851">
        <w:t>territory plan</w:t>
      </w:r>
      <w:r w:rsidR="00CA4851" w:rsidRPr="00B356E6">
        <w:t>nin</w:t>
      </w:r>
      <w:r w:rsidR="00CA4851" w:rsidRPr="006F27A9">
        <w:t>g authority</w:t>
      </w:r>
      <w:r>
        <w:t xml:space="preserve"> may defer consideration of an application until any required additional information and documents are provided.</w:t>
      </w:r>
    </w:p>
    <w:p w14:paraId="348A5316" w14:textId="77777777" w:rsidR="009F13B1" w:rsidRDefault="009F13B1">
      <w:pPr>
        <w:pStyle w:val="AH5Sec"/>
      </w:pPr>
      <w:bookmarkStart w:id="34" w:name="_Toc215234335"/>
      <w:r w:rsidRPr="00DE70C4">
        <w:rPr>
          <w:rStyle w:val="CharSectNo"/>
        </w:rPr>
        <w:t>23</w:t>
      </w:r>
      <w:r>
        <w:tab/>
        <w:t>Authorisation of amendment</w:t>
      </w:r>
      <w:bookmarkEnd w:id="34"/>
    </w:p>
    <w:p w14:paraId="39A24B8F" w14:textId="06C88527" w:rsidR="009F13B1" w:rsidRDefault="009F13B1">
      <w:pPr>
        <w:pStyle w:val="Amain"/>
      </w:pPr>
      <w:r>
        <w:tab/>
        <w:t>(1)</w:t>
      </w:r>
      <w:r>
        <w:tab/>
        <w:t xml:space="preserve">The </w:t>
      </w:r>
      <w:r w:rsidR="00CA4851" w:rsidRPr="00CA4851">
        <w:t>territory plan</w:t>
      </w:r>
      <w:r w:rsidR="00CA4851" w:rsidRPr="00B356E6">
        <w:t>nin</w:t>
      </w:r>
      <w:r w:rsidR="00CA4851" w:rsidRPr="006F27A9">
        <w:t>g authority</w:t>
      </w:r>
      <w:r>
        <w:t xml:space="preserve"> may authorise an amendment of a community title scheme on an application under section 22 if satisfied that—</w:t>
      </w:r>
    </w:p>
    <w:p w14:paraId="22397B40" w14:textId="77777777" w:rsidR="009F13B1" w:rsidRDefault="009F13B1">
      <w:pPr>
        <w:pStyle w:val="Apara"/>
      </w:pPr>
      <w:r>
        <w:tab/>
        <w:t>(a)</w:t>
      </w:r>
      <w:r>
        <w:tab/>
        <w:t>each person with a registered interest in a lot in the scheme, and each prospective owner of a lot in the scheme, consents to the amendment; and</w:t>
      </w:r>
    </w:p>
    <w:p w14:paraId="123A18F9" w14:textId="7C743535" w:rsidR="009F13B1" w:rsidRDefault="009F13B1">
      <w:pPr>
        <w:pStyle w:val="Apara"/>
      </w:pPr>
      <w:r>
        <w:tab/>
        <w:t>(b)</w:t>
      </w:r>
      <w:r>
        <w:tab/>
        <w:t xml:space="preserve">the scheme as amended is consistent with the </w:t>
      </w:r>
      <w:hyperlink r:id="rId38" w:tooltip="NI2023-540" w:history="1">
        <w:r w:rsidR="00C021E8" w:rsidRPr="00C021E8">
          <w:rPr>
            <w:rStyle w:val="charCitHyperlinkAbbrev"/>
          </w:rPr>
          <w:t>territory plan</w:t>
        </w:r>
      </w:hyperlink>
      <w:r>
        <w:t>; and</w:t>
      </w:r>
    </w:p>
    <w:p w14:paraId="59DCD050" w14:textId="77777777" w:rsidR="009F13B1" w:rsidRDefault="009F13B1" w:rsidP="00B92A7D">
      <w:pPr>
        <w:pStyle w:val="Apara"/>
        <w:keepLines/>
      </w:pPr>
      <w:r>
        <w:tab/>
        <w:t>(c)</w:t>
      </w:r>
      <w:r>
        <w:tab/>
        <w:t>for an amendment of the lot entitlement schedule—the amendment is necessary to reflect accurately a change in the relative values of lots because of other amendments of the scheme.</w:t>
      </w:r>
    </w:p>
    <w:p w14:paraId="07306E53" w14:textId="38FAB5BB" w:rsidR="009F13B1" w:rsidRDefault="009F13B1">
      <w:pPr>
        <w:pStyle w:val="Amain"/>
      </w:pPr>
      <w:r>
        <w:tab/>
        <w:t>(2)</w:t>
      </w:r>
      <w:r>
        <w:tab/>
        <w:t xml:space="preserve">The </w:t>
      </w:r>
      <w:r w:rsidR="00CA4851" w:rsidRPr="00CA4851">
        <w:t>territory plan</w:t>
      </w:r>
      <w:r w:rsidR="00CA4851" w:rsidRPr="00B356E6">
        <w:t>nin</w:t>
      </w:r>
      <w:r w:rsidR="00CA4851" w:rsidRPr="006F27A9">
        <w:t>g authority</w:t>
      </w:r>
      <w:r>
        <w:t xml:space="preserve"> may—</w:t>
      </w:r>
    </w:p>
    <w:p w14:paraId="680510C9" w14:textId="77777777" w:rsidR="009F13B1" w:rsidRDefault="009F13B1">
      <w:pPr>
        <w:pStyle w:val="Apara"/>
      </w:pPr>
      <w:r>
        <w:tab/>
        <w:t>(a)</w:t>
      </w:r>
      <w:r>
        <w:tab/>
        <w:t>authorise the amendment unconditionally; or</w:t>
      </w:r>
    </w:p>
    <w:p w14:paraId="2561D66C" w14:textId="77777777" w:rsidR="009F13B1" w:rsidRDefault="009F13B1">
      <w:pPr>
        <w:pStyle w:val="Apara"/>
      </w:pPr>
      <w:r>
        <w:lastRenderedPageBreak/>
        <w:tab/>
        <w:t>(b)</w:t>
      </w:r>
      <w:r>
        <w:tab/>
        <w:t>authorise the amendment subject to conditions; or</w:t>
      </w:r>
    </w:p>
    <w:p w14:paraId="356BBA30" w14:textId="77777777" w:rsidR="009F13B1" w:rsidRDefault="009F13B1">
      <w:pPr>
        <w:pStyle w:val="Apara"/>
      </w:pPr>
      <w:r>
        <w:tab/>
        <w:t>(c)</w:t>
      </w:r>
      <w:r>
        <w:tab/>
        <w:t>refuse to authorise the amendment.</w:t>
      </w:r>
    </w:p>
    <w:p w14:paraId="00D28BD3" w14:textId="77777777" w:rsidR="009F13B1" w:rsidRDefault="009F13B1">
      <w:pPr>
        <w:pStyle w:val="Amain"/>
        <w:keepNext/>
      </w:pPr>
      <w:r>
        <w:tab/>
        <w:t>(3)</w:t>
      </w:r>
      <w:r>
        <w:tab/>
        <w:t>In this section:</w:t>
      </w:r>
    </w:p>
    <w:p w14:paraId="284ABC99" w14:textId="1C6E125A" w:rsidR="009F13B1" w:rsidRDefault="009F13B1">
      <w:pPr>
        <w:pStyle w:val="aDef"/>
      </w:pPr>
      <w:r>
        <w:rPr>
          <w:rStyle w:val="charBoldItals"/>
        </w:rPr>
        <w:t>registered interest</w:t>
      </w:r>
      <w:r>
        <w:rPr>
          <w:b/>
        </w:rPr>
        <w:t xml:space="preserve"> </w:t>
      </w:r>
      <w:r>
        <w:t xml:space="preserve">means an interest registered under the </w:t>
      </w:r>
      <w:hyperlink r:id="rId39" w:tooltip="A1925-1" w:history="1">
        <w:r w:rsidR="00642B23" w:rsidRPr="00642B23">
          <w:rPr>
            <w:rStyle w:val="charCitHyperlinkItal"/>
          </w:rPr>
          <w:t>Land Titles Act 1925</w:t>
        </w:r>
      </w:hyperlink>
      <w:r>
        <w:t>.</w:t>
      </w:r>
    </w:p>
    <w:p w14:paraId="56321418" w14:textId="77777777" w:rsidR="009F13B1" w:rsidRDefault="009F13B1">
      <w:pPr>
        <w:pStyle w:val="AH5Sec"/>
      </w:pPr>
      <w:bookmarkStart w:id="35" w:name="_Toc215234336"/>
      <w:r w:rsidRPr="00DE70C4">
        <w:rPr>
          <w:rStyle w:val="CharSectNo"/>
        </w:rPr>
        <w:t>24</w:t>
      </w:r>
      <w:r>
        <w:tab/>
        <w:t>Expiry of authorisation</w:t>
      </w:r>
      <w:bookmarkEnd w:id="35"/>
    </w:p>
    <w:p w14:paraId="5A39D23E" w14:textId="77777777" w:rsidR="009F13B1" w:rsidRDefault="009F13B1">
      <w:pPr>
        <w:pStyle w:val="Amain"/>
      </w:pPr>
      <w:r>
        <w:tab/>
        <w:t>(1)</w:t>
      </w:r>
      <w:r>
        <w:tab/>
        <w:t>An authorisation under section 23 ceases to have effect—</w:t>
      </w:r>
    </w:p>
    <w:p w14:paraId="77437DDF" w14:textId="5CD6FFDA" w:rsidR="009F13B1" w:rsidRDefault="009F13B1">
      <w:pPr>
        <w:pStyle w:val="Apara"/>
      </w:pPr>
      <w:r>
        <w:tab/>
        <w:t>(a)</w:t>
      </w:r>
      <w:r>
        <w:tab/>
        <w:t xml:space="preserve">3 months after it is given, unless the amendment it authorises is, before that time, lodged with the registrar-general for registration under the </w:t>
      </w:r>
      <w:hyperlink r:id="rId40" w:tooltip="A1925-1" w:history="1">
        <w:r w:rsidR="00642B23" w:rsidRPr="00642B23">
          <w:rPr>
            <w:rStyle w:val="charCitHyperlinkItal"/>
          </w:rPr>
          <w:t>Land Titles Act 1925</w:t>
        </w:r>
      </w:hyperlink>
      <w:r>
        <w:t>; or</w:t>
      </w:r>
    </w:p>
    <w:p w14:paraId="7340BCAF" w14:textId="77777777" w:rsidR="009F13B1" w:rsidRDefault="009F13B1">
      <w:pPr>
        <w:pStyle w:val="Apara"/>
      </w:pPr>
      <w:r>
        <w:tab/>
        <w:t>(b)</w:t>
      </w:r>
      <w:r>
        <w:tab/>
        <w:t>if the amendment is so lodged within 3 months after the authorisation is given, but is later withdrawn under section 26 of that Act—when the endorsement under that section is made by the registrar-general.</w:t>
      </w:r>
    </w:p>
    <w:p w14:paraId="15937C57" w14:textId="5C4AE9F4" w:rsidR="009F13B1" w:rsidRDefault="009F13B1">
      <w:pPr>
        <w:pStyle w:val="Amain"/>
      </w:pPr>
      <w:r>
        <w:tab/>
        <w:t>(2)</w:t>
      </w:r>
      <w:r>
        <w:tab/>
        <w:t xml:space="preserve">If an authorisation of an amendment ceases to have effect, the developer may again apply to the </w:t>
      </w:r>
      <w:r w:rsidR="00CA4851" w:rsidRPr="00CA4851">
        <w:t>territory plan</w:t>
      </w:r>
      <w:r w:rsidR="00CA4851" w:rsidRPr="00B356E6">
        <w:t>nin</w:t>
      </w:r>
      <w:r w:rsidR="00CA4851" w:rsidRPr="006F27A9">
        <w:t>g authority</w:t>
      </w:r>
      <w:r>
        <w:t xml:space="preserve"> under section 22 (Application for authorisation to amend scheme) for authorisation to make the amendment, after which that section, section 23 (Authorisation of amendment) and this section apply as if the previous authorisation had not been given.</w:t>
      </w:r>
    </w:p>
    <w:p w14:paraId="5615C555" w14:textId="77777777" w:rsidR="009F13B1" w:rsidRDefault="009F13B1">
      <w:pPr>
        <w:pStyle w:val="AH5Sec"/>
      </w:pPr>
      <w:bookmarkStart w:id="36" w:name="_Toc215234337"/>
      <w:r w:rsidRPr="00DE70C4">
        <w:rPr>
          <w:rStyle w:val="CharSectNo"/>
        </w:rPr>
        <w:t>25</w:t>
      </w:r>
      <w:r>
        <w:tab/>
        <w:t>Request to register amendment</w:t>
      </w:r>
      <w:bookmarkEnd w:id="36"/>
    </w:p>
    <w:p w14:paraId="1C4042C5" w14:textId="77777777" w:rsidR="009F13B1" w:rsidRDefault="009F13B1">
      <w:pPr>
        <w:pStyle w:val="Amain"/>
        <w:keepNext/>
      </w:pPr>
      <w:r>
        <w:tab/>
        <w:t>(1)</w:t>
      </w:r>
      <w:r>
        <w:tab/>
        <w:t>The developer of a community title scheme may lodge with the registrar-general a request for registration of an amendment of the scheme.</w:t>
      </w:r>
    </w:p>
    <w:p w14:paraId="05BADB65" w14:textId="1BC89A0F" w:rsidR="009F13B1" w:rsidRDefault="009F13B1">
      <w:pPr>
        <w:pStyle w:val="Amain"/>
      </w:pPr>
      <w:r>
        <w:tab/>
        <w:t>(2)</w:t>
      </w:r>
      <w:r>
        <w:tab/>
        <w:t xml:space="preserve">The request must be accompanied by (in addition to documents required under the </w:t>
      </w:r>
      <w:hyperlink r:id="rId41" w:tooltip="A1925-1" w:history="1">
        <w:r w:rsidR="00642B23" w:rsidRPr="00642B23">
          <w:rPr>
            <w:rStyle w:val="charCitHyperlinkItal"/>
          </w:rPr>
          <w:t>Land Titles Act 1925</w:t>
        </w:r>
      </w:hyperlink>
      <w:r>
        <w:t>)—</w:t>
      </w:r>
    </w:p>
    <w:p w14:paraId="6C7F781F" w14:textId="77777777" w:rsidR="009F13B1" w:rsidRDefault="009F13B1">
      <w:pPr>
        <w:pStyle w:val="Apara"/>
      </w:pPr>
      <w:r>
        <w:tab/>
        <w:t>(a)</w:t>
      </w:r>
      <w:r>
        <w:tab/>
        <w:t>the proposed scheme as amended, indicating the amendments; and</w:t>
      </w:r>
    </w:p>
    <w:p w14:paraId="71303392" w14:textId="77777777" w:rsidR="009F13B1" w:rsidRDefault="009F13B1">
      <w:pPr>
        <w:pStyle w:val="Apara"/>
      </w:pPr>
      <w:r>
        <w:lastRenderedPageBreak/>
        <w:tab/>
        <w:t>(b)</w:t>
      </w:r>
      <w:r>
        <w:tab/>
        <w:t>the authorisation of the amendment under section 23 (Authorisation of amendment)</w:t>
      </w:r>
      <w:r w:rsidR="00386544">
        <w:t>.</w:t>
      </w:r>
    </w:p>
    <w:p w14:paraId="6137610C" w14:textId="7724D09F" w:rsidR="00D621CE" w:rsidRPr="005C7CE4" w:rsidRDefault="00D621CE" w:rsidP="00D621CE">
      <w:pPr>
        <w:pStyle w:val="aNote"/>
      </w:pPr>
      <w:r w:rsidRPr="005C7CE4">
        <w:rPr>
          <w:rStyle w:val="charItals"/>
        </w:rPr>
        <w:t>Note</w:t>
      </w:r>
      <w:r w:rsidRPr="005C7CE4">
        <w:rPr>
          <w:rStyle w:val="charItals"/>
        </w:rPr>
        <w:tab/>
      </w:r>
      <w:r w:rsidRPr="005C7CE4">
        <w:t xml:space="preserve">The amendment may only be registered if the certification or verification requirements under the </w:t>
      </w:r>
      <w:hyperlink r:id="rId42" w:tooltip="A1925-1" w:history="1">
        <w:r w:rsidRPr="005C7CE4">
          <w:rPr>
            <w:rStyle w:val="charCitHyperlinkItal"/>
          </w:rPr>
          <w:t>Land Titles Act 1925</w:t>
        </w:r>
      </w:hyperlink>
      <w:r w:rsidRPr="005C7CE4">
        <w:t>, s 48BA, s 48BB or s 48BC are met.</w:t>
      </w:r>
    </w:p>
    <w:p w14:paraId="2492F0B0" w14:textId="77777777" w:rsidR="009F13B1" w:rsidRDefault="009F13B1">
      <w:pPr>
        <w:pStyle w:val="AH5Sec"/>
      </w:pPr>
      <w:bookmarkStart w:id="37" w:name="_Toc215234338"/>
      <w:r w:rsidRPr="00DE70C4">
        <w:rPr>
          <w:rStyle w:val="CharSectNo"/>
        </w:rPr>
        <w:t>26</w:t>
      </w:r>
      <w:r>
        <w:tab/>
        <w:t>Registration of amendment</w:t>
      </w:r>
      <w:bookmarkEnd w:id="37"/>
    </w:p>
    <w:p w14:paraId="342855EC" w14:textId="568A216D" w:rsidR="009F13B1" w:rsidRDefault="009F13B1">
      <w:pPr>
        <w:pStyle w:val="Amain"/>
      </w:pPr>
      <w:r>
        <w:tab/>
        <w:t>(1)</w:t>
      </w:r>
      <w:r>
        <w:tab/>
        <w:t xml:space="preserve">If a request to register an amendment of a community title scheme complies with this Act and is in registrable form under the </w:t>
      </w:r>
      <w:hyperlink r:id="rId43" w:tooltip="A1925-1" w:history="1">
        <w:r w:rsidR="00642B23" w:rsidRPr="00642B23">
          <w:rPr>
            <w:rStyle w:val="charCitHyperlinkItal"/>
          </w:rPr>
          <w:t>Land Titles Act 1925</w:t>
        </w:r>
      </w:hyperlink>
      <w:r>
        <w:t>, the registrar-general must—</w:t>
      </w:r>
    </w:p>
    <w:p w14:paraId="0A750B3D" w14:textId="77777777" w:rsidR="009F13B1" w:rsidRDefault="009F13B1">
      <w:pPr>
        <w:pStyle w:val="Apara"/>
      </w:pPr>
      <w:r>
        <w:tab/>
        <w:t>(a)</w:t>
      </w:r>
      <w:r>
        <w:tab/>
        <w:t>register the scheme as amended; and</w:t>
      </w:r>
    </w:p>
    <w:p w14:paraId="473CE818" w14:textId="77777777" w:rsidR="009F13B1" w:rsidRDefault="009F13B1">
      <w:pPr>
        <w:pStyle w:val="Apara"/>
      </w:pPr>
      <w:r>
        <w:tab/>
        <w:t>(b)</w:t>
      </w:r>
      <w:r>
        <w:tab/>
        <w:t xml:space="preserve">record the registration of the scheme in the </w:t>
      </w:r>
      <w:r w:rsidR="00386544" w:rsidRPr="005C7CE4">
        <w:t>folio of the land titles register</w:t>
      </w:r>
      <w:r>
        <w:t xml:space="preserve"> for any lot not formerly within the scheme that is within the scheme as amended.</w:t>
      </w:r>
    </w:p>
    <w:p w14:paraId="06A0BEC2" w14:textId="77777777" w:rsidR="009F13B1" w:rsidRDefault="009F13B1">
      <w:pPr>
        <w:pStyle w:val="Amain"/>
      </w:pPr>
      <w:r>
        <w:tab/>
        <w:t>(2)</w:t>
      </w:r>
      <w:r>
        <w:tab/>
        <w:t>The registration of the amendment takes effect when the registrar</w:t>
      </w:r>
      <w:r>
        <w:noBreakHyphen/>
        <w:t>general finishes the action mentioned in subsection (1).</w:t>
      </w:r>
    </w:p>
    <w:p w14:paraId="5FC2CA61" w14:textId="77777777" w:rsidR="009F13B1" w:rsidRDefault="009F13B1">
      <w:pPr>
        <w:pStyle w:val="AH5Sec"/>
      </w:pPr>
      <w:bookmarkStart w:id="38" w:name="_Toc215234339"/>
      <w:r w:rsidRPr="00DE70C4">
        <w:rPr>
          <w:rStyle w:val="CharSectNo"/>
        </w:rPr>
        <w:t>27</w:t>
      </w:r>
      <w:r>
        <w:tab/>
        <w:t>Amendment by the Supreme Court</w:t>
      </w:r>
      <w:bookmarkEnd w:id="38"/>
    </w:p>
    <w:p w14:paraId="4EDAC407" w14:textId="77777777" w:rsidR="009F13B1" w:rsidRDefault="009F13B1">
      <w:pPr>
        <w:pStyle w:val="Amain"/>
        <w:keepNext/>
      </w:pPr>
      <w:r>
        <w:tab/>
        <w:t>(1)</w:t>
      </w:r>
      <w:r>
        <w:tab/>
        <w:t>In this section:</w:t>
      </w:r>
    </w:p>
    <w:p w14:paraId="399F23C0" w14:textId="77777777" w:rsidR="009F13B1" w:rsidRDefault="009F13B1">
      <w:pPr>
        <w:pStyle w:val="aDef"/>
        <w:keepNext/>
      </w:pPr>
      <w:r>
        <w:rPr>
          <w:rStyle w:val="charBoldItals"/>
        </w:rPr>
        <w:t>interested person</w:t>
      </w:r>
      <w:r>
        <w:t xml:space="preserve"> means each of the following:</w:t>
      </w:r>
    </w:p>
    <w:p w14:paraId="292B431C" w14:textId="77777777" w:rsidR="009F13B1" w:rsidRDefault="009F13B1">
      <w:pPr>
        <w:pStyle w:val="aDefpara"/>
      </w:pPr>
      <w:r>
        <w:tab/>
        <w:t>(a)</w:t>
      </w:r>
      <w:r>
        <w:tab/>
        <w:t xml:space="preserve">the developer of the community title scheme; </w:t>
      </w:r>
    </w:p>
    <w:p w14:paraId="7BBA5226" w14:textId="77777777" w:rsidR="009F13B1" w:rsidRDefault="009F13B1">
      <w:pPr>
        <w:pStyle w:val="aDefpara"/>
      </w:pPr>
      <w:r>
        <w:tab/>
        <w:t>(b)</w:t>
      </w:r>
      <w:r>
        <w:tab/>
        <w:t>the body corporate;</w:t>
      </w:r>
    </w:p>
    <w:p w14:paraId="35EE78DC" w14:textId="77777777" w:rsidR="009F13B1" w:rsidRDefault="009F13B1">
      <w:pPr>
        <w:pStyle w:val="aDefpara"/>
      </w:pPr>
      <w:r>
        <w:tab/>
        <w:t>(c)</w:t>
      </w:r>
      <w:r>
        <w:tab/>
        <w:t>an owner or prospective owner of a lot of scheme land;</w:t>
      </w:r>
    </w:p>
    <w:p w14:paraId="189F6FE8" w14:textId="77777777" w:rsidR="000025E9" w:rsidRPr="00875704" w:rsidRDefault="000025E9" w:rsidP="000025E9">
      <w:pPr>
        <w:pStyle w:val="aDefpara"/>
      </w:pPr>
      <w:r w:rsidRPr="00875704">
        <w:tab/>
        <w:t>(</w:t>
      </w:r>
      <w:r>
        <w:t>d</w:t>
      </w:r>
      <w:r w:rsidRPr="00875704">
        <w:t>)</w:t>
      </w:r>
      <w:r w:rsidRPr="00875704">
        <w:tab/>
        <w:t>for scheme land under a declared land sublease—the Crown lessee;</w:t>
      </w:r>
    </w:p>
    <w:p w14:paraId="3794E4E8" w14:textId="77777777" w:rsidR="009F13B1" w:rsidRDefault="000025E9">
      <w:pPr>
        <w:pStyle w:val="aDefpara"/>
      </w:pPr>
      <w:r>
        <w:tab/>
        <w:t>(e</w:t>
      </w:r>
      <w:r w:rsidR="009F13B1">
        <w:t>)</w:t>
      </w:r>
      <w:r w:rsidR="009F13B1">
        <w:tab/>
        <w:t>the registrar-general;</w:t>
      </w:r>
    </w:p>
    <w:p w14:paraId="661E7903" w14:textId="77777777" w:rsidR="009F13B1" w:rsidRDefault="000025E9">
      <w:pPr>
        <w:pStyle w:val="aDefpara"/>
      </w:pPr>
      <w:r>
        <w:tab/>
        <w:t>(f</w:t>
      </w:r>
      <w:r w:rsidR="009F13B1">
        <w:t>)</w:t>
      </w:r>
      <w:r w:rsidR="009F13B1">
        <w:tab/>
        <w:t>anyone else who has, in the Supreme Court’s opinion, a proper interest in the scheme.</w:t>
      </w:r>
    </w:p>
    <w:p w14:paraId="3A155509" w14:textId="77777777" w:rsidR="009F13B1" w:rsidRDefault="009F13B1">
      <w:pPr>
        <w:pStyle w:val="Amain"/>
      </w:pPr>
      <w:r>
        <w:lastRenderedPageBreak/>
        <w:tab/>
        <w:t>(2)</w:t>
      </w:r>
      <w:r>
        <w:tab/>
        <w:t>The Supreme Court may, on application by an interested person, order that a community title scheme be amended if satisfied that it is impossible or impracticable to finish the scheme as proposed in the master plan and management statement.</w:t>
      </w:r>
    </w:p>
    <w:p w14:paraId="5F6C1827" w14:textId="77777777" w:rsidR="009F13B1" w:rsidRDefault="009F13B1">
      <w:pPr>
        <w:pStyle w:val="Amain"/>
      </w:pPr>
      <w:r>
        <w:tab/>
        <w:t>(3)</w:t>
      </w:r>
      <w:r>
        <w:tab/>
        <w:t>The applicant must give notice of the application to each other interested person.</w:t>
      </w:r>
    </w:p>
    <w:p w14:paraId="50E780DC" w14:textId="77777777" w:rsidR="009F13B1" w:rsidRDefault="009F13B1">
      <w:pPr>
        <w:pStyle w:val="Amain"/>
      </w:pPr>
      <w:r>
        <w:tab/>
        <w:t>(4)</w:t>
      </w:r>
      <w:r>
        <w:tab/>
        <w:t>An interested person may appear and be heard in the proceeding.</w:t>
      </w:r>
    </w:p>
    <w:p w14:paraId="5C4758F4" w14:textId="77777777" w:rsidR="009F13B1" w:rsidRDefault="009F13B1">
      <w:pPr>
        <w:pStyle w:val="Amain"/>
      </w:pPr>
      <w:r>
        <w:tab/>
        <w:t>(5)</w:t>
      </w:r>
      <w:r>
        <w:tab/>
        <w:t>The Supreme Court may make an order—</w:t>
      </w:r>
    </w:p>
    <w:p w14:paraId="382C6B19" w14:textId="77777777" w:rsidR="009F13B1" w:rsidRDefault="009F13B1">
      <w:pPr>
        <w:pStyle w:val="Apara"/>
      </w:pPr>
      <w:r>
        <w:tab/>
        <w:t>(a)</w:t>
      </w:r>
      <w:r>
        <w:tab/>
        <w:t>extending the time for completion of 1 or more stages of the community title scheme; or</w:t>
      </w:r>
    </w:p>
    <w:p w14:paraId="1B156B7C" w14:textId="77777777" w:rsidR="009F13B1" w:rsidRDefault="009F13B1">
      <w:pPr>
        <w:pStyle w:val="Apara"/>
      </w:pPr>
      <w:r>
        <w:tab/>
        <w:t>(b)</w:t>
      </w:r>
      <w:r>
        <w:tab/>
        <w:t>changing the order in which the various stages of the scheme are to be finished; or</w:t>
      </w:r>
    </w:p>
    <w:p w14:paraId="1FC93FE0" w14:textId="77777777" w:rsidR="009F13B1" w:rsidRDefault="009F13B1">
      <w:pPr>
        <w:pStyle w:val="Apara"/>
      </w:pPr>
      <w:r>
        <w:tab/>
        <w:t>(c)</w:t>
      </w:r>
      <w:r>
        <w:tab/>
        <w:t>amending the scheme in other ways to ensure (so far as practicable) its successful completion.</w:t>
      </w:r>
    </w:p>
    <w:p w14:paraId="06A44753" w14:textId="77777777" w:rsidR="009F13B1" w:rsidRDefault="009F13B1" w:rsidP="000025E9">
      <w:pPr>
        <w:pStyle w:val="Amain"/>
        <w:keepNext/>
      </w:pPr>
      <w:r>
        <w:tab/>
        <w:t>(6)</w:t>
      </w:r>
      <w:r>
        <w:tab/>
        <w:t>An order may also—</w:t>
      </w:r>
    </w:p>
    <w:p w14:paraId="6750F18C" w14:textId="77777777" w:rsidR="009F13B1" w:rsidRDefault="009F13B1">
      <w:pPr>
        <w:pStyle w:val="Apara"/>
      </w:pPr>
      <w:r>
        <w:tab/>
        <w:t>(a)</w:t>
      </w:r>
      <w:r>
        <w:tab/>
        <w:t>provide for the payment of compensation in addition to, or instead of, damages or compensation to which a person would otherwise be entitled; and</w:t>
      </w:r>
    </w:p>
    <w:p w14:paraId="274F831E" w14:textId="77777777" w:rsidR="009F13B1" w:rsidRDefault="009F13B1">
      <w:pPr>
        <w:pStyle w:val="Apara"/>
      </w:pPr>
      <w:r>
        <w:tab/>
        <w:t>(b)</w:t>
      </w:r>
      <w:r>
        <w:tab/>
        <w:t>amend rights and obligations arising under this Act in relation to the community title scheme; and</w:t>
      </w:r>
    </w:p>
    <w:p w14:paraId="3065E805" w14:textId="77777777" w:rsidR="009F13B1" w:rsidRDefault="009F13B1">
      <w:pPr>
        <w:pStyle w:val="Apara"/>
      </w:pPr>
      <w:r>
        <w:tab/>
        <w:t>(c)</w:t>
      </w:r>
      <w:r>
        <w:tab/>
        <w:t>make any other provision the Supreme Court considers just and equitable.</w:t>
      </w:r>
    </w:p>
    <w:p w14:paraId="5082E4A7" w14:textId="77777777" w:rsidR="009F13B1" w:rsidRDefault="009F13B1">
      <w:pPr>
        <w:pStyle w:val="Amain"/>
      </w:pPr>
      <w:r>
        <w:tab/>
        <w:t>(7)</w:t>
      </w:r>
      <w:r>
        <w:tab/>
        <w:t>The Supreme Court may, on application by an interested person, amend or revoke an order under this section.</w:t>
      </w:r>
    </w:p>
    <w:p w14:paraId="488AB688" w14:textId="77777777" w:rsidR="009F13B1" w:rsidRDefault="009F13B1">
      <w:pPr>
        <w:pStyle w:val="Amain"/>
      </w:pPr>
      <w:r>
        <w:tab/>
        <w:t>(8)</w:t>
      </w:r>
      <w:r>
        <w:tab/>
        <w:t>Subsections (3) and (4) apply to an application to amend or revoke an order under this section.</w:t>
      </w:r>
    </w:p>
    <w:p w14:paraId="0C894D69" w14:textId="77777777" w:rsidR="009F13B1" w:rsidRDefault="009F13B1">
      <w:pPr>
        <w:pStyle w:val="Amain"/>
        <w:keepNext/>
      </w:pPr>
      <w:r>
        <w:lastRenderedPageBreak/>
        <w:tab/>
        <w:t>(9)</w:t>
      </w:r>
      <w:r>
        <w:tab/>
        <w:t>A copy of an order under this section (including an order amending or revoking an earlier order) must be lodged with the registrar</w:t>
      </w:r>
      <w:r>
        <w:noBreakHyphen/>
        <w:t>general by the person who obtained the order.</w:t>
      </w:r>
    </w:p>
    <w:p w14:paraId="561AC79D" w14:textId="77777777" w:rsidR="009F13B1" w:rsidRDefault="009F13B1">
      <w:pPr>
        <w:pStyle w:val="Amain"/>
      </w:pPr>
      <w:r>
        <w:tab/>
        <w:t>(10)</w:t>
      </w:r>
      <w:r>
        <w:tab/>
        <w:t>The registrar-general must register the order and, on registration, it becomes part of the scheme.</w:t>
      </w:r>
    </w:p>
    <w:p w14:paraId="5C68B1CB" w14:textId="77777777" w:rsidR="009F13B1" w:rsidRDefault="009F13B1">
      <w:pPr>
        <w:pStyle w:val="PageBreak"/>
      </w:pPr>
      <w:r>
        <w:br w:type="page"/>
      </w:r>
    </w:p>
    <w:p w14:paraId="377997D5" w14:textId="77777777" w:rsidR="009F13B1" w:rsidRPr="00DE70C4" w:rsidRDefault="009F13B1">
      <w:pPr>
        <w:pStyle w:val="AH2Part"/>
      </w:pPr>
      <w:bookmarkStart w:id="39" w:name="_Toc215234340"/>
      <w:r w:rsidRPr="00DE70C4">
        <w:rPr>
          <w:rStyle w:val="CharPartNo"/>
        </w:rPr>
        <w:lastRenderedPageBreak/>
        <w:t>Part 7</w:t>
      </w:r>
      <w:r>
        <w:tab/>
      </w:r>
      <w:r w:rsidRPr="00DE70C4">
        <w:rPr>
          <w:rStyle w:val="CharPartText"/>
        </w:rPr>
        <w:t>Enforcement of schemes</w:t>
      </w:r>
      <w:bookmarkEnd w:id="39"/>
    </w:p>
    <w:p w14:paraId="4EC28D1C" w14:textId="77777777" w:rsidR="009F13B1" w:rsidRDefault="009F13B1">
      <w:pPr>
        <w:pStyle w:val="Placeholder"/>
      </w:pPr>
      <w:r>
        <w:rPr>
          <w:rStyle w:val="CharDivNo"/>
        </w:rPr>
        <w:t xml:space="preserve">  </w:t>
      </w:r>
      <w:r>
        <w:rPr>
          <w:rStyle w:val="CharDivText"/>
        </w:rPr>
        <w:t xml:space="preserve">  </w:t>
      </w:r>
    </w:p>
    <w:p w14:paraId="18AC56FF" w14:textId="77777777" w:rsidR="009F13B1" w:rsidRDefault="009F13B1">
      <w:pPr>
        <w:pStyle w:val="AH5Sec"/>
      </w:pPr>
      <w:bookmarkStart w:id="40" w:name="_Toc215234341"/>
      <w:r w:rsidRPr="00DE70C4">
        <w:rPr>
          <w:rStyle w:val="CharSectNo"/>
        </w:rPr>
        <w:t>28</w:t>
      </w:r>
      <w:r>
        <w:tab/>
        <w:t>Injunction</w:t>
      </w:r>
      <w:bookmarkEnd w:id="40"/>
    </w:p>
    <w:p w14:paraId="269236BA" w14:textId="77777777" w:rsidR="009F13B1" w:rsidRDefault="009F13B1">
      <w:pPr>
        <w:pStyle w:val="Amain"/>
      </w:pPr>
      <w:r>
        <w:tab/>
        <w:t>(1)</w:t>
      </w:r>
      <w:r>
        <w:tab/>
        <w:t>The Supreme Court may, on application by an interested person, grant a mandatory injunction requiring the developer of a community title scheme to finish the scheme in accordance with the terms of the scheme.</w:t>
      </w:r>
    </w:p>
    <w:p w14:paraId="524A38FD" w14:textId="77777777" w:rsidR="009F13B1" w:rsidRDefault="009F13B1">
      <w:pPr>
        <w:pStyle w:val="Amain"/>
        <w:keepNext/>
      </w:pPr>
      <w:r>
        <w:tab/>
        <w:t>(2)</w:t>
      </w:r>
      <w:r>
        <w:tab/>
        <w:t>In this section:</w:t>
      </w:r>
    </w:p>
    <w:p w14:paraId="04791D54" w14:textId="77777777" w:rsidR="009F13B1" w:rsidRDefault="009F13B1">
      <w:pPr>
        <w:pStyle w:val="aDef"/>
        <w:keepNext/>
      </w:pPr>
      <w:r>
        <w:rPr>
          <w:rStyle w:val="charBoldItals"/>
        </w:rPr>
        <w:t>interested person</w:t>
      </w:r>
      <w:r>
        <w:t xml:space="preserve"> means each of the following:</w:t>
      </w:r>
    </w:p>
    <w:p w14:paraId="3566C3B5" w14:textId="77777777" w:rsidR="009F13B1" w:rsidRDefault="009F13B1">
      <w:pPr>
        <w:pStyle w:val="Apara"/>
      </w:pPr>
      <w:r>
        <w:tab/>
        <w:t>(a)</w:t>
      </w:r>
      <w:r>
        <w:tab/>
        <w:t>a body corporate for the community title scheme;</w:t>
      </w:r>
    </w:p>
    <w:p w14:paraId="426EC654" w14:textId="77777777" w:rsidR="009F13B1" w:rsidRDefault="009F13B1">
      <w:pPr>
        <w:pStyle w:val="Apara"/>
      </w:pPr>
      <w:r>
        <w:tab/>
        <w:t>(b)</w:t>
      </w:r>
      <w:r>
        <w:tab/>
        <w:t>an owner or prospective owner of a lot of scheme land;</w:t>
      </w:r>
    </w:p>
    <w:p w14:paraId="2EBB5A9C" w14:textId="77777777" w:rsidR="002346AF" w:rsidRPr="00875704" w:rsidRDefault="002346AF" w:rsidP="002346AF">
      <w:pPr>
        <w:pStyle w:val="Apara"/>
      </w:pPr>
      <w:r w:rsidRPr="00875704">
        <w:tab/>
        <w:t>(</w:t>
      </w:r>
      <w:r>
        <w:t>c</w:t>
      </w:r>
      <w:r w:rsidRPr="00875704">
        <w:t>)</w:t>
      </w:r>
      <w:r w:rsidRPr="00875704">
        <w:tab/>
        <w:t>for scheme land under a declared land sublease—the Crown lessee;</w:t>
      </w:r>
    </w:p>
    <w:p w14:paraId="648FE132" w14:textId="77777777" w:rsidR="009F13B1" w:rsidRDefault="002346AF">
      <w:pPr>
        <w:pStyle w:val="Apara"/>
      </w:pPr>
      <w:r>
        <w:tab/>
        <w:t>(d</w:t>
      </w:r>
      <w:r w:rsidR="009F13B1">
        <w:t>)</w:t>
      </w:r>
      <w:r w:rsidR="009F13B1">
        <w:tab/>
        <w:t>the owners corporation of a units plan within the scheme;</w:t>
      </w:r>
    </w:p>
    <w:p w14:paraId="7EBF22C9" w14:textId="77777777" w:rsidR="009F13B1" w:rsidRDefault="002346AF">
      <w:pPr>
        <w:pStyle w:val="Apara"/>
      </w:pPr>
      <w:r>
        <w:tab/>
        <w:t>(e</w:t>
      </w:r>
      <w:r w:rsidR="009F13B1">
        <w:t>)</w:t>
      </w:r>
      <w:r w:rsidR="009F13B1">
        <w:tab/>
        <w:t>the Minister;</w:t>
      </w:r>
    </w:p>
    <w:p w14:paraId="1F5DD08C" w14:textId="37D8C477" w:rsidR="00082E45" w:rsidRPr="006F27A9" w:rsidRDefault="00082E45" w:rsidP="00051DB3">
      <w:pPr>
        <w:pStyle w:val="Apara"/>
      </w:pPr>
      <w:r w:rsidRPr="006F27A9">
        <w:tab/>
        <w:t>(</w:t>
      </w:r>
      <w:r w:rsidR="00051DB3">
        <w:t>f</w:t>
      </w:r>
      <w:r w:rsidRPr="006F27A9">
        <w:t>)</w:t>
      </w:r>
      <w:r w:rsidRPr="006F27A9">
        <w:tab/>
        <w:t xml:space="preserve">the </w:t>
      </w:r>
      <w:r w:rsidRPr="00082E45">
        <w:t>territory plan</w:t>
      </w:r>
      <w:r w:rsidRPr="00B356E6">
        <w:t>ni</w:t>
      </w:r>
      <w:r w:rsidRPr="006F27A9">
        <w:t>ng authority.</w:t>
      </w:r>
    </w:p>
    <w:p w14:paraId="5FB8E3B0" w14:textId="77777777" w:rsidR="009F13B1" w:rsidRDefault="009F13B1">
      <w:pPr>
        <w:pStyle w:val="AH5Sec"/>
      </w:pPr>
      <w:bookmarkStart w:id="41" w:name="_Toc215234342"/>
      <w:r w:rsidRPr="00DE70C4">
        <w:rPr>
          <w:rStyle w:val="CharSectNo"/>
        </w:rPr>
        <w:t>29</w:t>
      </w:r>
      <w:r>
        <w:tab/>
        <w:t>Implied term in contract for sale of lot</w:t>
      </w:r>
      <w:bookmarkEnd w:id="41"/>
    </w:p>
    <w:p w14:paraId="5303D1AB" w14:textId="77777777" w:rsidR="009F13B1" w:rsidRDefault="009F13B1">
      <w:pPr>
        <w:pStyle w:val="Amain"/>
      </w:pPr>
      <w:r>
        <w:tab/>
        <w:t>(1)</w:t>
      </w:r>
      <w:r>
        <w:tab/>
        <w:t>Until the development of a community title scheme is finished, the developer of the scheme warrants to a person who purchases a lot or a proposed lot of scheme land, or who is a prospective owner of a lot or a proposed lot of scheme land, that the development will be carried out in accordance with the scheme.</w:t>
      </w:r>
    </w:p>
    <w:p w14:paraId="548F7B31" w14:textId="77777777" w:rsidR="009F13B1" w:rsidRDefault="009F13B1">
      <w:pPr>
        <w:pStyle w:val="Amain"/>
      </w:pPr>
      <w:r>
        <w:tab/>
        <w:t>(2)</w:t>
      </w:r>
      <w:r>
        <w:tab/>
        <w:t>A warranty under subsection (1)—</w:t>
      </w:r>
    </w:p>
    <w:p w14:paraId="1F75DA20" w14:textId="77777777" w:rsidR="009F13B1" w:rsidRDefault="009F13B1">
      <w:pPr>
        <w:pStyle w:val="Apara"/>
      </w:pPr>
      <w:r>
        <w:tab/>
        <w:t>(a)</w:t>
      </w:r>
      <w:r>
        <w:tab/>
        <w:t>is enforceable in the same way as a contractual warranty; and</w:t>
      </w:r>
    </w:p>
    <w:p w14:paraId="073DB081" w14:textId="77777777" w:rsidR="009F13B1" w:rsidRDefault="009F13B1">
      <w:pPr>
        <w:pStyle w:val="Apara"/>
      </w:pPr>
      <w:r>
        <w:tab/>
        <w:t>(b)</w:t>
      </w:r>
      <w:r>
        <w:tab/>
        <w:t>cannot be limited or excluded by contract.</w:t>
      </w:r>
    </w:p>
    <w:p w14:paraId="64A90526" w14:textId="77777777" w:rsidR="009F13B1" w:rsidRDefault="009F13B1">
      <w:pPr>
        <w:pStyle w:val="Amain"/>
        <w:keepLines/>
      </w:pPr>
      <w:r>
        <w:lastRenderedPageBreak/>
        <w:tab/>
        <w:t>(3)</w:t>
      </w:r>
      <w:r>
        <w:tab/>
        <w:t>Without limiting the damages recoverable for breach of the statutory warranty, the owner or prospective owner of a lot may recover damages for the loss of a reasonably expected capital appreciation of the lot that would have resulted from completion of the development in accordance with the terms of the community title scheme.</w:t>
      </w:r>
    </w:p>
    <w:p w14:paraId="43377D2A" w14:textId="77777777" w:rsidR="009F13B1" w:rsidRDefault="009F13B1">
      <w:pPr>
        <w:pStyle w:val="PageBreak"/>
      </w:pPr>
      <w:r>
        <w:br w:type="page"/>
      </w:r>
    </w:p>
    <w:p w14:paraId="42C97F7C" w14:textId="77777777" w:rsidR="009F13B1" w:rsidRPr="00DE70C4" w:rsidRDefault="009F13B1">
      <w:pPr>
        <w:pStyle w:val="AH2Part"/>
      </w:pPr>
      <w:bookmarkStart w:id="42" w:name="_Toc215234343"/>
      <w:r w:rsidRPr="00DE70C4">
        <w:rPr>
          <w:rStyle w:val="CharPartNo"/>
        </w:rPr>
        <w:lastRenderedPageBreak/>
        <w:t>Part 8</w:t>
      </w:r>
      <w:r>
        <w:tab/>
      </w:r>
      <w:r w:rsidRPr="00DE70C4">
        <w:rPr>
          <w:rStyle w:val="CharPartText"/>
        </w:rPr>
        <w:t>Bodies corporate</w:t>
      </w:r>
      <w:bookmarkEnd w:id="42"/>
    </w:p>
    <w:p w14:paraId="472C9FF9" w14:textId="77777777" w:rsidR="009F13B1" w:rsidRPr="00DE70C4" w:rsidRDefault="009F13B1">
      <w:pPr>
        <w:pStyle w:val="AH3Div"/>
      </w:pPr>
      <w:bookmarkStart w:id="43" w:name="_Toc215234344"/>
      <w:r w:rsidRPr="00DE70C4">
        <w:rPr>
          <w:rStyle w:val="CharDivNo"/>
        </w:rPr>
        <w:t>Division 8.1</w:t>
      </w:r>
      <w:r>
        <w:tab/>
      </w:r>
      <w:r w:rsidRPr="00DE70C4">
        <w:rPr>
          <w:rStyle w:val="CharDivText"/>
        </w:rPr>
        <w:t>Establishment of bodies corporate</w:t>
      </w:r>
      <w:bookmarkEnd w:id="43"/>
    </w:p>
    <w:p w14:paraId="1601EAD4" w14:textId="77777777" w:rsidR="009F13B1" w:rsidRDefault="009F13B1">
      <w:pPr>
        <w:pStyle w:val="AH5Sec"/>
      </w:pPr>
      <w:bookmarkStart w:id="44" w:name="_Toc215234345"/>
      <w:r w:rsidRPr="00DE70C4">
        <w:rPr>
          <w:rStyle w:val="CharSectNo"/>
        </w:rPr>
        <w:t>30</w:t>
      </w:r>
      <w:r>
        <w:tab/>
        <w:t>Establishment of body corporate</w:t>
      </w:r>
      <w:bookmarkEnd w:id="44"/>
    </w:p>
    <w:p w14:paraId="629A728C" w14:textId="77777777" w:rsidR="009F13B1" w:rsidRDefault="009F13B1">
      <w:pPr>
        <w:pStyle w:val="Amain"/>
      </w:pPr>
      <w:r>
        <w:tab/>
        <w:t>(1)</w:t>
      </w:r>
      <w:r>
        <w:tab/>
        <w:t>On the registration of a community title scheme, a body corporate is established under the name ‘Community Title Scheme No  ’.</w:t>
      </w:r>
    </w:p>
    <w:p w14:paraId="5A295327" w14:textId="77777777" w:rsidR="009F13B1" w:rsidRDefault="009F13B1">
      <w:pPr>
        <w:pStyle w:val="Amain"/>
      </w:pPr>
      <w:r>
        <w:tab/>
        <w:t>(2)</w:t>
      </w:r>
      <w:r>
        <w:tab/>
        <w:t>The number to be included in the name of a body corporate established under this section is the number allotted to the community title scheme by the registrar-general on its registration.</w:t>
      </w:r>
    </w:p>
    <w:p w14:paraId="7E67E764" w14:textId="77777777" w:rsidR="009F13B1" w:rsidRDefault="009F13B1">
      <w:pPr>
        <w:pStyle w:val="AH5Sec"/>
      </w:pPr>
      <w:bookmarkStart w:id="45" w:name="_Toc215234346"/>
      <w:r w:rsidRPr="00DE70C4">
        <w:rPr>
          <w:rStyle w:val="CharSectNo"/>
        </w:rPr>
        <w:t>31</w:t>
      </w:r>
      <w:r>
        <w:tab/>
        <w:t>Legal status of body corporate</w:t>
      </w:r>
      <w:bookmarkEnd w:id="45"/>
    </w:p>
    <w:p w14:paraId="7324DA91" w14:textId="77777777" w:rsidR="009F13B1" w:rsidRDefault="009F13B1">
      <w:pPr>
        <w:pStyle w:val="Amainreturn"/>
      </w:pPr>
      <w:r>
        <w:t>A body corporate—</w:t>
      </w:r>
    </w:p>
    <w:p w14:paraId="67E1D499" w14:textId="77777777" w:rsidR="009F13B1" w:rsidRDefault="009F13B1">
      <w:pPr>
        <w:pStyle w:val="Apara"/>
      </w:pPr>
      <w:r>
        <w:tab/>
        <w:t>(a)</w:t>
      </w:r>
      <w:r>
        <w:tab/>
        <w:t>has perpetual succession; and</w:t>
      </w:r>
    </w:p>
    <w:p w14:paraId="5DA5EF63" w14:textId="77777777" w:rsidR="009F13B1" w:rsidRDefault="009F13B1">
      <w:pPr>
        <w:pStyle w:val="Apara"/>
      </w:pPr>
      <w:r>
        <w:tab/>
        <w:t>(b)</w:t>
      </w:r>
      <w:r>
        <w:tab/>
        <w:t>must have a common seal; and</w:t>
      </w:r>
    </w:p>
    <w:p w14:paraId="41DD81D4" w14:textId="77777777" w:rsidR="009F13B1" w:rsidRDefault="009F13B1">
      <w:pPr>
        <w:pStyle w:val="Apara"/>
      </w:pPr>
      <w:r>
        <w:tab/>
        <w:t>(c)</w:t>
      </w:r>
      <w:r>
        <w:tab/>
        <w:t>may sue and be sued in its corporate name.</w:t>
      </w:r>
    </w:p>
    <w:p w14:paraId="69CA8C30" w14:textId="77777777" w:rsidR="009F13B1" w:rsidRDefault="009F13B1">
      <w:pPr>
        <w:pStyle w:val="AH5Sec"/>
      </w:pPr>
      <w:bookmarkStart w:id="46" w:name="_Toc215234347"/>
      <w:r w:rsidRPr="00DE70C4">
        <w:rPr>
          <w:rStyle w:val="CharSectNo"/>
        </w:rPr>
        <w:t>32</w:t>
      </w:r>
      <w:r>
        <w:tab/>
        <w:t>Members of body corporate</w:t>
      </w:r>
      <w:bookmarkEnd w:id="46"/>
    </w:p>
    <w:p w14:paraId="1A70F60A" w14:textId="77777777" w:rsidR="009F13B1" w:rsidRDefault="009F13B1">
      <w:pPr>
        <w:pStyle w:val="Amain"/>
      </w:pPr>
      <w:r>
        <w:tab/>
        <w:t>(1)</w:t>
      </w:r>
      <w:r>
        <w:tab/>
        <w:t>The members of the body corporate of a community title scheme are the people who are for the time being the owners of the lots in the scheme that are not common property.</w:t>
      </w:r>
    </w:p>
    <w:p w14:paraId="7A9BA6FC" w14:textId="77777777" w:rsidR="009F13B1" w:rsidRDefault="009F13B1">
      <w:pPr>
        <w:pStyle w:val="Amain"/>
      </w:pPr>
      <w:r>
        <w:tab/>
        <w:t>(2)</w:t>
      </w:r>
      <w:r>
        <w:tab/>
        <w:t>If a lot in a community title scheme that is not common property is owned by more than 1 person, each part-owner is a member of the body corporate of the scheme.</w:t>
      </w:r>
    </w:p>
    <w:p w14:paraId="40620B15" w14:textId="77777777" w:rsidR="009F13B1" w:rsidRDefault="009F13B1">
      <w:pPr>
        <w:pStyle w:val="AH5Sec"/>
      </w:pPr>
      <w:bookmarkStart w:id="47" w:name="_Toc215234348"/>
      <w:r w:rsidRPr="00DE70C4">
        <w:rPr>
          <w:rStyle w:val="CharSectNo"/>
        </w:rPr>
        <w:lastRenderedPageBreak/>
        <w:t>33</w:t>
      </w:r>
      <w:r>
        <w:tab/>
        <w:t>Merger and division of bodies corporate</w:t>
      </w:r>
      <w:bookmarkEnd w:id="47"/>
    </w:p>
    <w:p w14:paraId="0C4FF016" w14:textId="77777777" w:rsidR="009F13B1" w:rsidRDefault="009F13B1" w:rsidP="007126F8">
      <w:pPr>
        <w:pStyle w:val="Amain"/>
        <w:keepNext/>
      </w:pPr>
      <w:r>
        <w:tab/>
        <w:t>(1)</w:t>
      </w:r>
      <w:r>
        <w:tab/>
        <w:t>A body corporate may be divided into 2 or more separate bodies corporate by unanimous resolution of the body corporate.</w:t>
      </w:r>
    </w:p>
    <w:p w14:paraId="71BA2C18" w14:textId="77777777" w:rsidR="009F13B1" w:rsidRDefault="009F13B1">
      <w:pPr>
        <w:pStyle w:val="Amain"/>
      </w:pPr>
      <w:r>
        <w:tab/>
        <w:t>(2)</w:t>
      </w:r>
      <w:r>
        <w:tab/>
        <w:t>Rights and liabilities that had accrued to the body corporate before the division takes effect attach to the bodies corporate established by the division both separately and collectively.</w:t>
      </w:r>
    </w:p>
    <w:p w14:paraId="0E3A8617" w14:textId="77777777" w:rsidR="009F13B1" w:rsidRDefault="009F13B1">
      <w:pPr>
        <w:pStyle w:val="Amain"/>
      </w:pPr>
      <w:r>
        <w:tab/>
        <w:t>(3)</w:t>
      </w:r>
      <w:r>
        <w:tab/>
        <w:t>Two or more bodies corporate established for a scheme may merge to form a single body corporate.</w:t>
      </w:r>
    </w:p>
    <w:p w14:paraId="7636CD16" w14:textId="77777777" w:rsidR="009F13B1" w:rsidRDefault="009F13B1">
      <w:pPr>
        <w:pStyle w:val="Amain"/>
      </w:pPr>
      <w:r>
        <w:tab/>
        <w:t>(4)</w:t>
      </w:r>
      <w:r>
        <w:tab/>
        <w:t>Any rights and liabilities that had accrued to the bodies corporate subject to the merger before the merger takes effect attach to the body corporate established by the merger.</w:t>
      </w:r>
    </w:p>
    <w:p w14:paraId="2F66AFB1" w14:textId="77777777" w:rsidR="009F13B1" w:rsidRDefault="009F13B1">
      <w:pPr>
        <w:pStyle w:val="Amain"/>
      </w:pPr>
      <w:r>
        <w:tab/>
        <w:t>(5)</w:t>
      </w:r>
      <w:r>
        <w:tab/>
        <w:t>A merger of bodies corporate, or a division of a body corporate, under this section does not take effect until the community title scheme is amended to reflect the merger or division.</w:t>
      </w:r>
    </w:p>
    <w:p w14:paraId="116EE5F5" w14:textId="77777777" w:rsidR="009F13B1" w:rsidRDefault="009F13B1">
      <w:pPr>
        <w:pStyle w:val="Amain"/>
      </w:pPr>
      <w:r>
        <w:tab/>
        <w:t>(6)</w:t>
      </w:r>
      <w:r>
        <w:tab/>
        <w:t>If 2 or more bodies corporate are established for the same scheme, constituent documents for the bodies corporate must—</w:t>
      </w:r>
    </w:p>
    <w:p w14:paraId="66789482" w14:textId="77777777" w:rsidR="009F13B1" w:rsidRDefault="009F13B1">
      <w:pPr>
        <w:pStyle w:val="Apara"/>
      </w:pPr>
      <w:r>
        <w:tab/>
        <w:t>(a)</w:t>
      </w:r>
      <w:r>
        <w:tab/>
        <w:t>define the functions and responsibilities of each body corporate and, in doing so, may create an administrative hierarchy with 1 or more bodies corporate at each level of the hierarchy; and</w:t>
      </w:r>
    </w:p>
    <w:p w14:paraId="3AE63B62" w14:textId="77777777" w:rsidR="009F13B1" w:rsidRDefault="009F13B1">
      <w:pPr>
        <w:pStyle w:val="Apara"/>
      </w:pPr>
      <w:r>
        <w:tab/>
        <w:t>(b)</w:t>
      </w:r>
      <w:r>
        <w:tab/>
        <w:t>provide for the resolution of disputes between the bodies corporate; and</w:t>
      </w:r>
    </w:p>
    <w:p w14:paraId="2D80F79E" w14:textId="77777777" w:rsidR="009F13B1" w:rsidRDefault="009F13B1">
      <w:pPr>
        <w:pStyle w:val="Apara"/>
      </w:pPr>
      <w:r>
        <w:tab/>
        <w:t>(c)</w:t>
      </w:r>
      <w:r>
        <w:tab/>
        <w:t>ensure the powers of a body corporate under this Act, so far as they relate to a lot within the scheme, are directly exercisable in relation to the lot by only a single body corporate.</w:t>
      </w:r>
    </w:p>
    <w:p w14:paraId="47A83A25" w14:textId="77777777" w:rsidR="009F13B1" w:rsidRDefault="009F13B1">
      <w:pPr>
        <w:pStyle w:val="AH5Sec"/>
      </w:pPr>
      <w:bookmarkStart w:id="48" w:name="_Toc215234349"/>
      <w:r w:rsidRPr="00DE70C4">
        <w:rPr>
          <w:rStyle w:val="CharSectNo"/>
        </w:rPr>
        <w:lastRenderedPageBreak/>
        <w:t>34</w:t>
      </w:r>
      <w:r>
        <w:tab/>
        <w:t>Common seal</w:t>
      </w:r>
      <w:bookmarkEnd w:id="48"/>
    </w:p>
    <w:p w14:paraId="1BCB7DCD" w14:textId="77777777" w:rsidR="009F13B1" w:rsidRDefault="009F13B1" w:rsidP="007126F8">
      <w:pPr>
        <w:pStyle w:val="Amain"/>
        <w:keepNext/>
      </w:pPr>
      <w:r>
        <w:tab/>
        <w:t>(1)</w:t>
      </w:r>
      <w:r>
        <w:tab/>
        <w:t>A body corporate’s common seal must include the body corporate’s name.</w:t>
      </w:r>
    </w:p>
    <w:p w14:paraId="68A5EB93" w14:textId="77777777" w:rsidR="009F13B1" w:rsidRDefault="009F13B1">
      <w:pPr>
        <w:pStyle w:val="Amain"/>
      </w:pPr>
      <w:r>
        <w:tab/>
        <w:t>(2)</w:t>
      </w:r>
      <w:r>
        <w:tab/>
        <w:t>The seal must not be attached to a document unless its use has been authorised by a resolution of the body corporate or its committee of management.</w:t>
      </w:r>
    </w:p>
    <w:p w14:paraId="404B58E5" w14:textId="77777777" w:rsidR="009F13B1" w:rsidRDefault="009F13B1">
      <w:pPr>
        <w:pStyle w:val="Amain"/>
      </w:pPr>
      <w:r>
        <w:tab/>
        <w:t>(3)</w:t>
      </w:r>
      <w:r>
        <w:tab/>
        <w:t>The attachment of the seal must be witnessed by at least 2 members of the body corporate (unless there is only 1 member, in which case the attachment of the seal must be witnessed by the member).</w:t>
      </w:r>
    </w:p>
    <w:p w14:paraId="259E11A6" w14:textId="77777777" w:rsidR="009F13B1" w:rsidRDefault="009F13B1">
      <w:pPr>
        <w:pStyle w:val="Amain"/>
      </w:pPr>
      <w:r>
        <w:tab/>
        <w:t>(4)</w:t>
      </w:r>
      <w:r>
        <w:tab/>
        <w:t>The body corporate must take reasonable precautions to prevent unauthorised use of the seal.</w:t>
      </w:r>
    </w:p>
    <w:p w14:paraId="3C17D995" w14:textId="77777777" w:rsidR="009F13B1" w:rsidRDefault="009F13B1">
      <w:pPr>
        <w:pStyle w:val="Amain"/>
      </w:pPr>
      <w:r>
        <w:tab/>
        <w:t>(5)</w:t>
      </w:r>
      <w:r>
        <w:tab/>
        <w:t>If a document appears to have the common seal of a body corporate attached, and the attachment of the seal appears to have been witnessed as required by this section—</w:t>
      </w:r>
    </w:p>
    <w:p w14:paraId="7A02FF85" w14:textId="77777777" w:rsidR="009F13B1" w:rsidRDefault="009F13B1">
      <w:pPr>
        <w:pStyle w:val="Apara"/>
      </w:pPr>
      <w:r>
        <w:tab/>
        <w:t>(a)</w:t>
      </w:r>
      <w:r>
        <w:tab/>
        <w:t>a person dealing with the body corporate without notice of irregularity is entitled to assume that the seal was properly attached; and</w:t>
      </w:r>
    </w:p>
    <w:p w14:paraId="60117BB7" w14:textId="77777777" w:rsidR="009F13B1" w:rsidRDefault="009F13B1">
      <w:pPr>
        <w:pStyle w:val="Apara"/>
      </w:pPr>
      <w:r>
        <w:tab/>
        <w:t>(b)</w:t>
      </w:r>
      <w:r>
        <w:tab/>
        <w:t>in legal proceedings or proceedings before a Territory official, it must be presumed, in the absence of evidence to the contrary, that the seal was properly attached.</w:t>
      </w:r>
    </w:p>
    <w:p w14:paraId="19C3F2A0" w14:textId="77777777" w:rsidR="009F13B1" w:rsidRDefault="009F13B1">
      <w:pPr>
        <w:pStyle w:val="Amain"/>
      </w:pPr>
      <w:r>
        <w:tab/>
        <w:t>(6)</w:t>
      </w:r>
      <w:r>
        <w:tab/>
        <w:t>This section does not limit how a body corporate may execute a document.</w:t>
      </w:r>
    </w:p>
    <w:p w14:paraId="0D3FA11F" w14:textId="77777777" w:rsidR="009F13B1" w:rsidRPr="00DE70C4" w:rsidRDefault="009F13B1">
      <w:pPr>
        <w:pStyle w:val="AH3Div"/>
      </w:pPr>
      <w:bookmarkStart w:id="49" w:name="_Toc215234350"/>
      <w:r w:rsidRPr="00DE70C4">
        <w:rPr>
          <w:rStyle w:val="CharDivNo"/>
        </w:rPr>
        <w:lastRenderedPageBreak/>
        <w:t>Division 8.2</w:t>
      </w:r>
      <w:r>
        <w:tab/>
      </w:r>
      <w:r w:rsidRPr="00DE70C4">
        <w:rPr>
          <w:rStyle w:val="CharDivText"/>
        </w:rPr>
        <w:t>Functions of bodies corporate</w:t>
      </w:r>
      <w:bookmarkEnd w:id="49"/>
    </w:p>
    <w:p w14:paraId="5D14D031" w14:textId="77777777" w:rsidR="009F13B1" w:rsidRDefault="009F13B1">
      <w:pPr>
        <w:pStyle w:val="AH5Sec"/>
      </w:pPr>
      <w:bookmarkStart w:id="50" w:name="_Toc215234351"/>
      <w:r w:rsidRPr="00DE70C4">
        <w:rPr>
          <w:rStyle w:val="CharSectNo"/>
        </w:rPr>
        <w:t>35</w:t>
      </w:r>
      <w:r>
        <w:tab/>
        <w:t>Functions of body corporate</w:t>
      </w:r>
      <w:bookmarkEnd w:id="50"/>
    </w:p>
    <w:p w14:paraId="0283CEE8" w14:textId="77777777" w:rsidR="009F13B1" w:rsidRDefault="009F13B1" w:rsidP="007126F8">
      <w:pPr>
        <w:pStyle w:val="Amain"/>
        <w:keepNext/>
      </w:pPr>
      <w:r>
        <w:tab/>
        <w:t>(1)</w:t>
      </w:r>
      <w:r>
        <w:tab/>
        <w:t>A body corporate has the functions given to it by the body corporate’s constituent documents that form part of the registered scheme.</w:t>
      </w:r>
    </w:p>
    <w:p w14:paraId="15A54B5D" w14:textId="77777777" w:rsidR="009F13B1" w:rsidRDefault="009F13B1" w:rsidP="00121F10">
      <w:pPr>
        <w:pStyle w:val="Amain"/>
      </w:pPr>
      <w:r>
        <w:tab/>
        <w:t>(2)</w:t>
      </w:r>
      <w:r>
        <w:tab/>
        <w:t>A body corporate may establish and operate a business on the common property or, with the owner’s agreement, on a lot in the scheme that is not common property, if—</w:t>
      </w:r>
    </w:p>
    <w:p w14:paraId="0148E14B" w14:textId="77777777" w:rsidR="009F13B1" w:rsidRDefault="009F13B1" w:rsidP="00121F10">
      <w:pPr>
        <w:pStyle w:val="Apara"/>
      </w:pPr>
      <w:r>
        <w:tab/>
        <w:t>(a)</w:t>
      </w:r>
      <w:r>
        <w:tab/>
        <w:t>the business—</w:t>
      </w:r>
    </w:p>
    <w:p w14:paraId="63F7AEB2" w14:textId="77777777" w:rsidR="009F13B1" w:rsidRDefault="009F13B1">
      <w:pPr>
        <w:pStyle w:val="Asubpara"/>
      </w:pPr>
      <w:r>
        <w:tab/>
        <w:t>(i)</w:t>
      </w:r>
      <w:r>
        <w:tab/>
        <w:t>is conducted according to law; and</w:t>
      </w:r>
    </w:p>
    <w:p w14:paraId="2FF5C233" w14:textId="77777777" w:rsidR="009F13B1" w:rsidRDefault="009F13B1">
      <w:pPr>
        <w:pStyle w:val="Asubpara"/>
      </w:pPr>
      <w:r>
        <w:tab/>
        <w:t>(ii)</w:t>
      </w:r>
      <w:r>
        <w:tab/>
        <w:t>is related to use and enjoyment of the common property, and lots in the scheme that are not common property, by owners or occupiers of lots in the scheme; and</w:t>
      </w:r>
    </w:p>
    <w:p w14:paraId="0227F42D" w14:textId="77777777" w:rsidR="009F13B1" w:rsidRDefault="009F13B1">
      <w:pPr>
        <w:pStyle w:val="Asubpara"/>
      </w:pPr>
      <w:r>
        <w:tab/>
        <w:t>(iii)</w:t>
      </w:r>
      <w:r>
        <w:tab/>
        <w:t>is not conducted outside the scheme land; and</w:t>
      </w:r>
    </w:p>
    <w:p w14:paraId="51CF0710" w14:textId="77777777" w:rsidR="009F13B1" w:rsidRDefault="009F13B1">
      <w:pPr>
        <w:pStyle w:val="Asubpara"/>
      </w:pPr>
      <w:r>
        <w:tab/>
        <w:t>(iv)</w:t>
      </w:r>
      <w:r>
        <w:tab/>
        <w:t>does not prevent the reasonable use and enjoyment of the scheme land by the owners or occupiers of lots in the scheme; and</w:t>
      </w:r>
    </w:p>
    <w:p w14:paraId="0E4ECACF" w14:textId="77777777" w:rsidR="009F13B1" w:rsidRDefault="009F13B1">
      <w:pPr>
        <w:pStyle w:val="Apara"/>
      </w:pPr>
      <w:r>
        <w:tab/>
        <w:t>(b)</w:t>
      </w:r>
      <w:r>
        <w:tab/>
        <w:t>separate records of the business are kept.</w:t>
      </w:r>
    </w:p>
    <w:p w14:paraId="7FC71115" w14:textId="77777777" w:rsidR="009F13B1" w:rsidRDefault="009F13B1">
      <w:pPr>
        <w:pStyle w:val="AH5Sec"/>
      </w:pPr>
      <w:bookmarkStart w:id="51" w:name="_Toc215234352"/>
      <w:r w:rsidRPr="00DE70C4">
        <w:rPr>
          <w:rStyle w:val="CharSectNo"/>
        </w:rPr>
        <w:t>36</w:t>
      </w:r>
      <w:r>
        <w:tab/>
        <w:t>Borrowing powers</w:t>
      </w:r>
      <w:bookmarkEnd w:id="51"/>
    </w:p>
    <w:p w14:paraId="12E74114" w14:textId="77777777" w:rsidR="009F13B1" w:rsidRDefault="009F13B1">
      <w:pPr>
        <w:pStyle w:val="Amainreturn"/>
        <w:keepNext/>
      </w:pPr>
      <w:r>
        <w:t>A body corporate may, if authorised by a unanimous resolution, do either or both of the following:</w:t>
      </w:r>
    </w:p>
    <w:p w14:paraId="4CB845DA" w14:textId="77777777" w:rsidR="009F13B1" w:rsidRDefault="009F13B1">
      <w:pPr>
        <w:pStyle w:val="Apara"/>
      </w:pPr>
      <w:r>
        <w:tab/>
        <w:t>(a)</w:t>
      </w:r>
      <w:r>
        <w:tab/>
        <w:t>borrow amounts required for the exercise of its functions;</w:t>
      </w:r>
    </w:p>
    <w:p w14:paraId="545C8EC4" w14:textId="77777777" w:rsidR="009F13B1" w:rsidRDefault="009F13B1">
      <w:pPr>
        <w:pStyle w:val="Apara"/>
      </w:pPr>
      <w:r>
        <w:tab/>
        <w:t>(b)</w:t>
      </w:r>
      <w:r>
        <w:tab/>
        <w:t>secure the repayment of amounts borrowed by it and the payment of interest on amounts borrowed by it.</w:t>
      </w:r>
    </w:p>
    <w:p w14:paraId="7DDDD57C" w14:textId="77777777" w:rsidR="009F13B1" w:rsidRDefault="009F13B1">
      <w:pPr>
        <w:pStyle w:val="AH5Sec"/>
      </w:pPr>
      <w:bookmarkStart w:id="52" w:name="_Toc215234353"/>
      <w:r w:rsidRPr="00DE70C4">
        <w:rPr>
          <w:rStyle w:val="CharSectNo"/>
        </w:rPr>
        <w:lastRenderedPageBreak/>
        <w:t>37</w:t>
      </w:r>
      <w:r>
        <w:tab/>
        <w:t>Recovery of expenditure resulting from member’s etc default</w:t>
      </w:r>
      <w:bookmarkEnd w:id="52"/>
    </w:p>
    <w:p w14:paraId="4253DF8C" w14:textId="77777777" w:rsidR="009F13B1" w:rsidRDefault="009F13B1">
      <w:pPr>
        <w:pStyle w:val="Amain"/>
      </w:pPr>
      <w:r>
        <w:tab/>
        <w:t>(1)</w:t>
      </w:r>
      <w:r>
        <w:tab/>
        <w:t>This section applies if a body corporate has, in carrying out its functions, incurred expense, or carried out any work, that is necessary because of—</w:t>
      </w:r>
    </w:p>
    <w:p w14:paraId="26B3CE1C" w14:textId="77777777" w:rsidR="009F13B1" w:rsidRDefault="009F13B1">
      <w:pPr>
        <w:pStyle w:val="Apara"/>
      </w:pPr>
      <w:r>
        <w:tab/>
        <w:t>(a)</w:t>
      </w:r>
      <w:r>
        <w:tab/>
        <w:t>a wilful or negligent act or omission of a member of the community title scheme, or an occupier of the member’s lot; or</w:t>
      </w:r>
    </w:p>
    <w:p w14:paraId="5AF6D040" w14:textId="77777777" w:rsidR="009F13B1" w:rsidRDefault="009F13B1">
      <w:pPr>
        <w:pStyle w:val="Apara"/>
      </w:pPr>
      <w:r>
        <w:tab/>
        <w:t>(b)</w:t>
      </w:r>
      <w:r>
        <w:tab/>
        <w:t>a breach of its by-laws by a member of the community title scheme, or an occupier of the member’s lot.</w:t>
      </w:r>
    </w:p>
    <w:p w14:paraId="49A01D69" w14:textId="77777777" w:rsidR="009F13B1" w:rsidRDefault="009F13B1">
      <w:pPr>
        <w:pStyle w:val="Amain"/>
      </w:pPr>
      <w:r>
        <w:tab/>
        <w:t>(2)</w:t>
      </w:r>
      <w:r>
        <w:tab/>
        <w:t>The amount of the expense, or the amount spent on the cost of the work, is recoverable by the body corporate from the member as a debt.</w:t>
      </w:r>
    </w:p>
    <w:p w14:paraId="1E953025" w14:textId="77777777" w:rsidR="009F13B1" w:rsidRDefault="009F13B1" w:rsidP="00B92A7D">
      <w:pPr>
        <w:pStyle w:val="Amain"/>
        <w:keepLines/>
      </w:pPr>
      <w:r>
        <w:tab/>
        <w:t>(3)</w:t>
      </w:r>
      <w:r>
        <w:tab/>
        <w:t>If a body corporate receives or recovers an amount under subsection (2) from a member of the community title scheme for an act, omission or breach of an occupier of the member’s lot, the member may recover the amount from the occupier as a debt.</w:t>
      </w:r>
    </w:p>
    <w:p w14:paraId="5C64BD9A" w14:textId="77777777" w:rsidR="009F13B1" w:rsidRDefault="009F13B1">
      <w:pPr>
        <w:pStyle w:val="Amain"/>
        <w:keepNext/>
      </w:pPr>
      <w:r>
        <w:tab/>
        <w:t>(4)</w:t>
      </w:r>
      <w:r>
        <w:tab/>
        <w:t>In this section:</w:t>
      </w:r>
    </w:p>
    <w:p w14:paraId="1FCAA5B3" w14:textId="77777777" w:rsidR="009F13B1" w:rsidRDefault="009F13B1">
      <w:pPr>
        <w:pStyle w:val="aDef"/>
      </w:pPr>
      <w:r>
        <w:rPr>
          <w:rStyle w:val="charBoldItals"/>
        </w:rPr>
        <w:t>work</w:t>
      </w:r>
      <w:r>
        <w:t xml:space="preserve"> carried out by a body corporate means maintenance or anything else the body is authorised or required under this Act to do.</w:t>
      </w:r>
    </w:p>
    <w:p w14:paraId="3C4374F5" w14:textId="77777777" w:rsidR="009F13B1" w:rsidRDefault="009F13B1">
      <w:pPr>
        <w:pStyle w:val="AH5Sec"/>
      </w:pPr>
      <w:bookmarkStart w:id="53" w:name="_Toc215234354"/>
      <w:r w:rsidRPr="00DE70C4">
        <w:rPr>
          <w:rStyle w:val="CharSectNo"/>
        </w:rPr>
        <w:t>38</w:t>
      </w:r>
      <w:r>
        <w:tab/>
        <w:t>Public liability insurance by body corporate</w:t>
      </w:r>
      <w:bookmarkEnd w:id="53"/>
    </w:p>
    <w:p w14:paraId="02EAA5F0" w14:textId="77777777" w:rsidR="009F13B1" w:rsidRDefault="009F13B1">
      <w:pPr>
        <w:pStyle w:val="Amain"/>
        <w:keepNext/>
      </w:pPr>
      <w:r>
        <w:tab/>
        <w:t>(1)</w:t>
      </w:r>
      <w:r>
        <w:tab/>
        <w:t>A body corporate of a community title scheme must take out and maintain public liability insurance for all of the following events happening in relation to the common property of the scheme because of an accident:</w:t>
      </w:r>
    </w:p>
    <w:p w14:paraId="7EEC8DDF" w14:textId="77777777" w:rsidR="009F13B1" w:rsidRDefault="009F13B1">
      <w:pPr>
        <w:pStyle w:val="Apara"/>
      </w:pPr>
      <w:r>
        <w:tab/>
        <w:t>(a)</w:t>
      </w:r>
      <w:r>
        <w:tab/>
        <w:t>death, bodily injury or illness of anyone;</w:t>
      </w:r>
    </w:p>
    <w:p w14:paraId="540BB23A" w14:textId="77777777" w:rsidR="009F13B1" w:rsidRDefault="009F13B1">
      <w:pPr>
        <w:pStyle w:val="Apara"/>
      </w:pPr>
      <w:r>
        <w:tab/>
        <w:t>(b)</w:t>
      </w:r>
      <w:r>
        <w:tab/>
        <w:t>loss of, or damage to, the property of anyone.</w:t>
      </w:r>
    </w:p>
    <w:p w14:paraId="5FC1428B" w14:textId="77777777" w:rsidR="009F13B1" w:rsidRDefault="009F13B1">
      <w:pPr>
        <w:pStyle w:val="Amain"/>
      </w:pPr>
      <w:r>
        <w:tab/>
        <w:t>(2)</w:t>
      </w:r>
      <w:r>
        <w:tab/>
        <w:t>Public liability insurance under subsection (1) must be for a total amount of liability not less than the amount prescribed by regulation.</w:t>
      </w:r>
    </w:p>
    <w:p w14:paraId="1422C8C8" w14:textId="77777777" w:rsidR="009F13B1" w:rsidRDefault="009F13B1">
      <w:pPr>
        <w:pStyle w:val="AH5Sec"/>
      </w:pPr>
      <w:bookmarkStart w:id="54" w:name="_Toc215234355"/>
      <w:r w:rsidRPr="00DE70C4">
        <w:rPr>
          <w:rStyle w:val="CharSectNo"/>
        </w:rPr>
        <w:lastRenderedPageBreak/>
        <w:t>39</w:t>
      </w:r>
      <w:r>
        <w:tab/>
        <w:t>Building insurance by body corporate</w:t>
      </w:r>
      <w:bookmarkEnd w:id="54"/>
    </w:p>
    <w:p w14:paraId="157D64EB" w14:textId="77777777" w:rsidR="009F13B1" w:rsidRDefault="009F13B1">
      <w:pPr>
        <w:pStyle w:val="Amain"/>
        <w:keepNext/>
      </w:pPr>
      <w:r>
        <w:tab/>
        <w:t>(1)</w:t>
      </w:r>
      <w:r>
        <w:tab/>
        <w:t>A body corporate of a community title scheme must insure and keep insured all buildings on the common property of the scheme for their replacement value from time to time against all of the following risks:</w:t>
      </w:r>
    </w:p>
    <w:p w14:paraId="0695510F" w14:textId="77777777" w:rsidR="009F13B1" w:rsidRDefault="009F13B1">
      <w:pPr>
        <w:pStyle w:val="Apara"/>
      </w:pPr>
      <w:r>
        <w:tab/>
        <w:t>(a)</w:t>
      </w:r>
      <w:r>
        <w:tab/>
        <w:t>fire, lightning, tempest, earthquake and explosion;</w:t>
      </w:r>
    </w:p>
    <w:p w14:paraId="29535D14" w14:textId="77777777" w:rsidR="009F13B1" w:rsidRDefault="009F13B1">
      <w:pPr>
        <w:pStyle w:val="Apara"/>
      </w:pPr>
      <w:r>
        <w:tab/>
        <w:t>(b)</w:t>
      </w:r>
      <w:r>
        <w:tab/>
        <w:t>riot, civil  commotion, strikes and labour disturbances;</w:t>
      </w:r>
    </w:p>
    <w:p w14:paraId="7E269DAE" w14:textId="77777777" w:rsidR="009F13B1" w:rsidRDefault="009F13B1">
      <w:pPr>
        <w:pStyle w:val="Apara"/>
      </w:pPr>
      <w:r>
        <w:tab/>
        <w:t>(c)</w:t>
      </w:r>
      <w:r>
        <w:tab/>
        <w:t>malicious damage;</w:t>
      </w:r>
    </w:p>
    <w:p w14:paraId="2A7C1F1D" w14:textId="77777777" w:rsidR="009F13B1" w:rsidRDefault="009F13B1">
      <w:pPr>
        <w:pStyle w:val="Apara"/>
      </w:pPr>
      <w:r>
        <w:tab/>
        <w:t>(d)</w:t>
      </w:r>
      <w:r>
        <w:tab/>
        <w:t>bursting, leaking and overflowing of boilers, water tanks, water pipes and associated apparatus;</w:t>
      </w:r>
    </w:p>
    <w:p w14:paraId="76C25B99" w14:textId="77777777" w:rsidR="009F13B1" w:rsidRDefault="009F13B1">
      <w:pPr>
        <w:pStyle w:val="Apara"/>
      </w:pPr>
      <w:r>
        <w:tab/>
        <w:t>(e)</w:t>
      </w:r>
      <w:r>
        <w:tab/>
        <w:t>impact of aircraft (including parts of, and objects falling from, aircraft) and road vehicles, horses and cattle.</w:t>
      </w:r>
    </w:p>
    <w:p w14:paraId="1940E20A" w14:textId="77777777" w:rsidR="009F13B1" w:rsidRDefault="009F13B1">
      <w:pPr>
        <w:pStyle w:val="Amain"/>
      </w:pPr>
      <w:r>
        <w:tab/>
        <w:t>(2)</w:t>
      </w:r>
      <w:r>
        <w:tab/>
        <w:t>However, if the replacement value of all buildings on the common property of the community title scheme is less than the amount prescribed by regulation, the body corporate may, by unanimous resolution, exempt itself from the requirement to take out building insurance under subsection (1) for any risk stated in the exemption resolution.</w:t>
      </w:r>
    </w:p>
    <w:p w14:paraId="692C4B02" w14:textId="77777777" w:rsidR="009F13B1" w:rsidRDefault="009F13B1">
      <w:pPr>
        <w:pStyle w:val="Amain"/>
      </w:pPr>
      <w:r>
        <w:tab/>
        <w:t>(3)</w:t>
      </w:r>
      <w:r>
        <w:tab/>
        <w:t>An exemption resolution under subsection (2) has effect on the day after the general meeting when it is passed until the day of the next annual general meeting.</w:t>
      </w:r>
    </w:p>
    <w:p w14:paraId="63468077" w14:textId="77777777" w:rsidR="009F13B1" w:rsidRPr="00DE70C4" w:rsidRDefault="009F13B1">
      <w:pPr>
        <w:pStyle w:val="AH3Div"/>
      </w:pPr>
      <w:bookmarkStart w:id="55" w:name="_Toc215234356"/>
      <w:r w:rsidRPr="00DE70C4">
        <w:rPr>
          <w:rStyle w:val="CharDivNo"/>
        </w:rPr>
        <w:t>Division 8.3</w:t>
      </w:r>
      <w:r>
        <w:tab/>
      </w:r>
      <w:r w:rsidRPr="00DE70C4">
        <w:rPr>
          <w:rStyle w:val="CharDivText"/>
        </w:rPr>
        <w:t>Membership and general meetings</w:t>
      </w:r>
      <w:bookmarkEnd w:id="55"/>
    </w:p>
    <w:p w14:paraId="22BB2EEC" w14:textId="77777777" w:rsidR="009F13B1" w:rsidRDefault="009F13B1">
      <w:pPr>
        <w:pStyle w:val="AH5Sec"/>
      </w:pPr>
      <w:bookmarkStart w:id="56" w:name="_Toc215234357"/>
      <w:r w:rsidRPr="00DE70C4">
        <w:rPr>
          <w:rStyle w:val="CharSectNo"/>
        </w:rPr>
        <w:t>40</w:t>
      </w:r>
      <w:r>
        <w:tab/>
        <w:t>General meetings of body corporate</w:t>
      </w:r>
      <w:bookmarkEnd w:id="56"/>
    </w:p>
    <w:p w14:paraId="0203D779" w14:textId="77777777" w:rsidR="009F13B1" w:rsidRDefault="009F13B1">
      <w:pPr>
        <w:pStyle w:val="Amain"/>
      </w:pPr>
      <w:r>
        <w:tab/>
        <w:t>(1)</w:t>
      </w:r>
      <w:r>
        <w:tab/>
        <w:t>An annual general meeting of the body corporate of a community title scheme must be held within 3 months after the body corporate’s formation.</w:t>
      </w:r>
    </w:p>
    <w:p w14:paraId="686DF839" w14:textId="77777777" w:rsidR="009F13B1" w:rsidRDefault="009F13B1">
      <w:pPr>
        <w:pStyle w:val="Amain"/>
      </w:pPr>
      <w:r>
        <w:tab/>
        <w:t>(2)</w:t>
      </w:r>
      <w:r>
        <w:tab/>
        <w:t>An annual general meeting of the body corporate (other than the first) must be held within 15 months after the last annual general meeting of the body corporate.</w:t>
      </w:r>
    </w:p>
    <w:p w14:paraId="5DD8968C" w14:textId="77777777" w:rsidR="009F13B1" w:rsidRDefault="009F13B1">
      <w:pPr>
        <w:pStyle w:val="Amain"/>
      </w:pPr>
      <w:r>
        <w:lastRenderedPageBreak/>
        <w:tab/>
        <w:t>(3)</w:t>
      </w:r>
      <w:r>
        <w:tab/>
        <w:t xml:space="preserve">The body corporate’s committee of management may call a special  general meeting of the body corporate at any time and must do so if required by not less than </w:t>
      </w:r>
      <w:r>
        <w:rPr>
          <w:position w:val="6"/>
          <w:sz w:val="18"/>
        </w:rPr>
        <w:t>1</w:t>
      </w:r>
      <w:r>
        <w:t>/</w:t>
      </w:r>
      <w:r>
        <w:rPr>
          <w:sz w:val="18"/>
        </w:rPr>
        <w:t>3</w:t>
      </w:r>
      <w:r>
        <w:t xml:space="preserve"> of the total number of members of the body corporate.</w:t>
      </w:r>
    </w:p>
    <w:p w14:paraId="591462A8" w14:textId="77777777" w:rsidR="009F13B1" w:rsidRDefault="009F13B1">
      <w:pPr>
        <w:pStyle w:val="Amain"/>
      </w:pPr>
      <w:r>
        <w:tab/>
        <w:t>(4)</w:t>
      </w:r>
      <w:r>
        <w:tab/>
        <w:t>The body corporate’s committee of management must, at least 14 days before a general meeting of the body corporate, give to each member of the body corporate written notice—</w:t>
      </w:r>
    </w:p>
    <w:p w14:paraId="7E19B326" w14:textId="77777777" w:rsidR="009F13B1" w:rsidRDefault="009F13B1">
      <w:pPr>
        <w:pStyle w:val="Apara"/>
      </w:pPr>
      <w:r>
        <w:tab/>
        <w:t>(a)</w:t>
      </w:r>
      <w:r>
        <w:tab/>
        <w:t>stating the date, time and place of the general meeting; and</w:t>
      </w:r>
    </w:p>
    <w:p w14:paraId="3AFABD21" w14:textId="77777777" w:rsidR="009F13B1" w:rsidRDefault="009F13B1">
      <w:pPr>
        <w:pStyle w:val="Apara"/>
      </w:pPr>
      <w:r>
        <w:tab/>
        <w:t>(b)</w:t>
      </w:r>
      <w:r>
        <w:tab/>
        <w:t>stating the nature of the business to be transacted; and</w:t>
      </w:r>
    </w:p>
    <w:p w14:paraId="40366C70" w14:textId="77777777" w:rsidR="009F13B1" w:rsidRDefault="009F13B1">
      <w:pPr>
        <w:pStyle w:val="Apara"/>
      </w:pPr>
      <w:r>
        <w:tab/>
        <w:t>(c)</w:t>
      </w:r>
      <w:r>
        <w:tab/>
        <w:t>if a unanimous resolution is to be put to the general meeting— setting out the proposed resolution.</w:t>
      </w:r>
    </w:p>
    <w:p w14:paraId="02EAC92D" w14:textId="77777777" w:rsidR="009F13B1" w:rsidRDefault="009F13B1">
      <w:pPr>
        <w:pStyle w:val="Amain"/>
      </w:pPr>
      <w:r>
        <w:tab/>
        <w:t>(5)</w:t>
      </w:r>
      <w:r>
        <w:tab/>
        <w:t>If a lot is owned jointly or in common by 2 or more people, the notice may be addressed to the co-owners jointly and given or sent to any of them.</w:t>
      </w:r>
    </w:p>
    <w:p w14:paraId="04347794" w14:textId="77777777" w:rsidR="009F13B1" w:rsidRDefault="009F13B1">
      <w:pPr>
        <w:pStyle w:val="AH5Sec"/>
      </w:pPr>
      <w:bookmarkStart w:id="57" w:name="_Toc215234358"/>
      <w:r w:rsidRPr="00DE70C4">
        <w:rPr>
          <w:rStyle w:val="CharSectNo"/>
        </w:rPr>
        <w:t>41</w:t>
      </w:r>
      <w:r>
        <w:tab/>
        <w:t>Voting at general meeting</w:t>
      </w:r>
      <w:bookmarkEnd w:id="57"/>
    </w:p>
    <w:p w14:paraId="6BDC0D08" w14:textId="77777777" w:rsidR="009F13B1" w:rsidRDefault="009F13B1">
      <w:pPr>
        <w:pStyle w:val="Amain"/>
      </w:pPr>
      <w:r>
        <w:tab/>
        <w:t>(1)</w:t>
      </w:r>
      <w:r>
        <w:tab/>
        <w:t>A member of the body corporate may vote personally or by proxy on issues to be decided at a general meeting.</w:t>
      </w:r>
    </w:p>
    <w:p w14:paraId="73ECD970" w14:textId="77777777" w:rsidR="009F13B1" w:rsidRDefault="009F13B1">
      <w:pPr>
        <w:pStyle w:val="Amain"/>
      </w:pPr>
      <w:r>
        <w:tab/>
        <w:t>(2)</w:t>
      </w:r>
      <w:r>
        <w:tab/>
        <w:t>Voting may be by show of hands but, if a poll is required, voting is in accordance with the constituent documents of the body corporate.</w:t>
      </w:r>
    </w:p>
    <w:p w14:paraId="605EA42F" w14:textId="77777777" w:rsidR="009F13B1" w:rsidRDefault="009F13B1">
      <w:pPr>
        <w:pStyle w:val="Amain"/>
      </w:pPr>
      <w:r>
        <w:tab/>
        <w:t>(3)</w:t>
      </w:r>
      <w:r>
        <w:tab/>
        <w:t>Co-owners may vote by proxy jointly appointed by them and, without such a proxy, they may not vote on a show of hands (except on a motion for a unanimous resolution).</w:t>
      </w:r>
    </w:p>
    <w:p w14:paraId="29CD7AB7" w14:textId="64F4957B" w:rsidR="009F13B1" w:rsidRDefault="009F13B1">
      <w:pPr>
        <w:pStyle w:val="Amain"/>
      </w:pPr>
      <w:r>
        <w:tab/>
        <w:t>(4)</w:t>
      </w:r>
      <w:r>
        <w:tab/>
        <w:t>However a co-owner may require a poll and on the poll a co-owner is entitled to voting rights proportionate to the co-owner’s interest in the lot.</w:t>
      </w:r>
    </w:p>
    <w:p w14:paraId="4AE97793" w14:textId="77777777" w:rsidR="009F13B1" w:rsidRDefault="009F13B1">
      <w:pPr>
        <w:pStyle w:val="Amain"/>
      </w:pPr>
      <w:r>
        <w:tab/>
        <w:t>(5)</w:t>
      </w:r>
      <w:r>
        <w:tab/>
        <w:t>If a mortgagee is in possession of a lot under a mortgage, the mortgagee is entitled to exercise the voting rights of the lessee, to the exclusion of the rights of the lessee.</w:t>
      </w:r>
    </w:p>
    <w:p w14:paraId="799D2BF9" w14:textId="77777777" w:rsidR="009F13B1" w:rsidRDefault="009F13B1">
      <w:pPr>
        <w:pStyle w:val="AH5Sec"/>
      </w:pPr>
      <w:bookmarkStart w:id="58" w:name="_Toc215234359"/>
      <w:r w:rsidRPr="00DE70C4">
        <w:rPr>
          <w:rStyle w:val="CharSectNo"/>
        </w:rPr>
        <w:lastRenderedPageBreak/>
        <w:t>42</w:t>
      </w:r>
      <w:r>
        <w:tab/>
        <w:t>People under 18 or under other legal disabilities</w:t>
      </w:r>
      <w:bookmarkEnd w:id="58"/>
    </w:p>
    <w:p w14:paraId="1DACED0A" w14:textId="77777777" w:rsidR="009F13B1" w:rsidRDefault="009F13B1">
      <w:pPr>
        <w:pStyle w:val="Amain"/>
      </w:pPr>
      <w:r>
        <w:tab/>
        <w:t>(1)</w:t>
      </w:r>
      <w:r>
        <w:tab/>
        <w:t>The right of a person to vote at a general meeting may not be exercised by the person if—</w:t>
      </w:r>
    </w:p>
    <w:p w14:paraId="0E0E5C99" w14:textId="77777777" w:rsidR="009F13B1" w:rsidRDefault="009F13B1">
      <w:pPr>
        <w:pStyle w:val="Apara"/>
      </w:pPr>
      <w:r>
        <w:tab/>
        <w:t>(a)</w:t>
      </w:r>
      <w:r>
        <w:tab/>
        <w:t>the person is under 18 years old; or</w:t>
      </w:r>
    </w:p>
    <w:p w14:paraId="58030364" w14:textId="77777777" w:rsidR="009F13B1" w:rsidRDefault="009F13B1">
      <w:pPr>
        <w:pStyle w:val="Apara"/>
      </w:pPr>
      <w:r>
        <w:tab/>
        <w:t>(b)</w:t>
      </w:r>
      <w:r>
        <w:tab/>
        <w:t>the person is under any other legal disability preventing the person from dealing with his or her property.</w:t>
      </w:r>
    </w:p>
    <w:p w14:paraId="06A5FACF" w14:textId="77777777" w:rsidR="009F13B1" w:rsidRDefault="009F13B1" w:rsidP="00B92A7D">
      <w:pPr>
        <w:pStyle w:val="Amain"/>
        <w:keepNext/>
      </w:pPr>
      <w:r>
        <w:tab/>
        <w:t>(2)</w:t>
      </w:r>
      <w:r>
        <w:tab/>
        <w:t>The right to vote of an incapacitated person (under subsection (1)) may be exercised—</w:t>
      </w:r>
    </w:p>
    <w:p w14:paraId="289384C2" w14:textId="77777777" w:rsidR="009F13B1" w:rsidRDefault="009F13B1">
      <w:pPr>
        <w:pStyle w:val="Apara"/>
      </w:pPr>
      <w:r>
        <w:tab/>
        <w:t>(a)</w:t>
      </w:r>
      <w:r>
        <w:tab/>
        <w:t>if the person is under 18 years old—by the person’s parent or guardian; or</w:t>
      </w:r>
    </w:p>
    <w:p w14:paraId="3E58CABD" w14:textId="77777777" w:rsidR="009F13B1" w:rsidRDefault="009F13B1">
      <w:pPr>
        <w:pStyle w:val="Apara"/>
      </w:pPr>
      <w:r>
        <w:tab/>
        <w:t>(b)</w:t>
      </w:r>
      <w:r>
        <w:tab/>
        <w:t>if the person is under any other legal disability—by a person for the time being authorised by law to control the person’s property.</w:t>
      </w:r>
    </w:p>
    <w:p w14:paraId="6F667A57" w14:textId="77777777" w:rsidR="009F13B1" w:rsidRPr="00DE70C4" w:rsidRDefault="009F13B1">
      <w:pPr>
        <w:pStyle w:val="AH3Div"/>
      </w:pPr>
      <w:bookmarkStart w:id="59" w:name="_Toc215234360"/>
      <w:r w:rsidRPr="00DE70C4">
        <w:rPr>
          <w:rStyle w:val="CharDivNo"/>
        </w:rPr>
        <w:t>Division 8.4</w:t>
      </w:r>
      <w:r>
        <w:tab/>
      </w:r>
      <w:r w:rsidRPr="00DE70C4">
        <w:rPr>
          <w:rStyle w:val="CharDivText"/>
        </w:rPr>
        <w:t>Management</w:t>
      </w:r>
      <w:bookmarkEnd w:id="59"/>
    </w:p>
    <w:p w14:paraId="497058F6" w14:textId="77777777" w:rsidR="009F13B1" w:rsidRDefault="009F13B1">
      <w:pPr>
        <w:pStyle w:val="AH5Sec"/>
      </w:pPr>
      <w:bookmarkStart w:id="60" w:name="_Toc215234361"/>
      <w:r w:rsidRPr="00DE70C4">
        <w:rPr>
          <w:rStyle w:val="CharSectNo"/>
        </w:rPr>
        <w:t>43</w:t>
      </w:r>
      <w:r>
        <w:tab/>
        <w:t>Committee of management</w:t>
      </w:r>
      <w:bookmarkEnd w:id="60"/>
    </w:p>
    <w:p w14:paraId="7611AADB" w14:textId="77777777" w:rsidR="009F13B1" w:rsidRDefault="009F13B1">
      <w:pPr>
        <w:pStyle w:val="Amain"/>
      </w:pPr>
      <w:r>
        <w:tab/>
        <w:t>(1)</w:t>
      </w:r>
      <w:r>
        <w:tab/>
        <w:t>A body corporate may, by ordinary resolution—</w:t>
      </w:r>
    </w:p>
    <w:p w14:paraId="1ED49D6E" w14:textId="77777777" w:rsidR="009F13B1" w:rsidRDefault="009F13B1">
      <w:pPr>
        <w:pStyle w:val="Apara"/>
      </w:pPr>
      <w:r>
        <w:tab/>
        <w:t>(a)</w:t>
      </w:r>
      <w:r>
        <w:tab/>
        <w:t>appoint a committee of management to transact business for the body corporate; or</w:t>
      </w:r>
    </w:p>
    <w:p w14:paraId="5DA840D4" w14:textId="77777777" w:rsidR="009F13B1" w:rsidRDefault="009F13B1">
      <w:pPr>
        <w:pStyle w:val="Apara"/>
      </w:pPr>
      <w:r>
        <w:tab/>
        <w:t>(b)</w:t>
      </w:r>
      <w:r>
        <w:tab/>
        <w:t>change the membership of a committee of management; or</w:t>
      </w:r>
    </w:p>
    <w:p w14:paraId="1ACBE3E1" w14:textId="77777777" w:rsidR="009F13B1" w:rsidRDefault="009F13B1">
      <w:pPr>
        <w:pStyle w:val="Apara"/>
      </w:pPr>
      <w:r>
        <w:tab/>
        <w:t>(c)</w:t>
      </w:r>
      <w:r>
        <w:tab/>
        <w:t>overrule a decision of the committee of management (so far as it has not been acted on); or</w:t>
      </w:r>
    </w:p>
    <w:p w14:paraId="1AF1E091" w14:textId="77777777" w:rsidR="009F13B1" w:rsidRDefault="009F13B1">
      <w:pPr>
        <w:pStyle w:val="Apara"/>
      </w:pPr>
      <w:r>
        <w:tab/>
        <w:t>(d)</w:t>
      </w:r>
      <w:r>
        <w:tab/>
        <w:t>remove a committee of management from office.</w:t>
      </w:r>
    </w:p>
    <w:p w14:paraId="4C40EC7F" w14:textId="77777777" w:rsidR="009F13B1" w:rsidRDefault="009F13B1">
      <w:pPr>
        <w:pStyle w:val="Amain"/>
      </w:pPr>
      <w:r>
        <w:tab/>
        <w:t>(2)</w:t>
      </w:r>
      <w:r>
        <w:tab/>
        <w:t>A committee of management may, subject to limitations and directions imposed or given by the body corporate in a general meeting, exercise any powers of the body corporate except powers that may only be exercised by a unanimous resolution of the body corporate.</w:t>
      </w:r>
    </w:p>
    <w:p w14:paraId="71BDAB76" w14:textId="77777777" w:rsidR="009F13B1" w:rsidRDefault="009F13B1">
      <w:pPr>
        <w:pStyle w:val="Amain"/>
      </w:pPr>
      <w:r>
        <w:lastRenderedPageBreak/>
        <w:tab/>
        <w:t>(3)</w:t>
      </w:r>
      <w:r>
        <w:tab/>
        <w:t>A committee of management—</w:t>
      </w:r>
    </w:p>
    <w:p w14:paraId="1467BA37" w14:textId="77777777" w:rsidR="009F13B1" w:rsidRDefault="009F13B1">
      <w:pPr>
        <w:pStyle w:val="Apara"/>
      </w:pPr>
      <w:r>
        <w:tab/>
        <w:t>(a)</w:t>
      </w:r>
      <w:r>
        <w:tab/>
        <w:t>must consist of at least 2 members of the body corporate; and</w:t>
      </w:r>
    </w:p>
    <w:p w14:paraId="6A5F9CA1" w14:textId="77777777" w:rsidR="009F13B1" w:rsidRDefault="009F13B1">
      <w:pPr>
        <w:pStyle w:val="Apara"/>
      </w:pPr>
      <w:r>
        <w:tab/>
        <w:t>(b)</w:t>
      </w:r>
      <w:r>
        <w:tab/>
        <w:t>may consist of members representing sectional interests in the scheme.</w:t>
      </w:r>
    </w:p>
    <w:p w14:paraId="7108C5B8" w14:textId="77777777" w:rsidR="009F13B1" w:rsidRDefault="009F13B1" w:rsidP="00B92A7D">
      <w:pPr>
        <w:pStyle w:val="Amain"/>
        <w:keepNext/>
        <w:keepLines/>
      </w:pPr>
      <w:r>
        <w:tab/>
        <w:t>(4)</w:t>
      </w:r>
      <w:r>
        <w:tab/>
        <w:t>Subject to any rules to the contrary made by the body corporate in a general meeting—</w:t>
      </w:r>
    </w:p>
    <w:p w14:paraId="78961FFF" w14:textId="77777777" w:rsidR="009F13B1" w:rsidRDefault="009F13B1">
      <w:pPr>
        <w:pStyle w:val="Apara"/>
      </w:pPr>
      <w:r>
        <w:tab/>
        <w:t>(a)</w:t>
      </w:r>
      <w:r>
        <w:tab/>
        <w:t>a majority of the total number of members of the committee of management form a quorum of the committee; and</w:t>
      </w:r>
    </w:p>
    <w:p w14:paraId="32567917" w14:textId="77777777" w:rsidR="009F13B1" w:rsidRDefault="009F13B1">
      <w:pPr>
        <w:pStyle w:val="Apara"/>
      </w:pPr>
      <w:r>
        <w:tab/>
        <w:t>(b)</w:t>
      </w:r>
      <w:r>
        <w:tab/>
        <w:t>a decision in which a majority of the members present at a meeting of the committee agree is a decision of the committee.</w:t>
      </w:r>
    </w:p>
    <w:p w14:paraId="3A704025" w14:textId="77777777" w:rsidR="009F13B1" w:rsidRDefault="009F13B1">
      <w:pPr>
        <w:pStyle w:val="Amain"/>
      </w:pPr>
      <w:r>
        <w:tab/>
        <w:t>(5)</w:t>
      </w:r>
      <w:r>
        <w:tab/>
        <w:t>The committee must keep appropriate minutes of its proceedings and must make them available for inspection on request by a member of the body corporate.</w:t>
      </w:r>
    </w:p>
    <w:p w14:paraId="7F59AEA5" w14:textId="77777777" w:rsidR="009F13B1" w:rsidRDefault="009F13B1">
      <w:pPr>
        <w:pStyle w:val="AH5Sec"/>
      </w:pPr>
      <w:bookmarkStart w:id="61" w:name="_Toc215234362"/>
      <w:r w:rsidRPr="00DE70C4">
        <w:rPr>
          <w:rStyle w:val="CharSectNo"/>
        </w:rPr>
        <w:t>44</w:t>
      </w:r>
      <w:r>
        <w:tab/>
        <w:t>Appointment of manager</w:t>
      </w:r>
      <w:bookmarkEnd w:id="61"/>
    </w:p>
    <w:p w14:paraId="2E8DDCAA" w14:textId="77777777" w:rsidR="009F13B1" w:rsidRDefault="009F13B1">
      <w:pPr>
        <w:pStyle w:val="Amain"/>
        <w:keepNext/>
      </w:pPr>
      <w:r>
        <w:tab/>
        <w:t>(1)</w:t>
      </w:r>
      <w:r>
        <w:tab/>
        <w:t>The body corporate may appoint a manager and delegate to the manager functions related to the administration, management and control of the common property.</w:t>
      </w:r>
    </w:p>
    <w:p w14:paraId="13572ED1" w14:textId="58CCD077" w:rsidR="009F13B1" w:rsidRDefault="009F13B1">
      <w:pPr>
        <w:pStyle w:val="aNote"/>
      </w:pPr>
      <w:r>
        <w:rPr>
          <w:rStyle w:val="charItals"/>
        </w:rPr>
        <w:t>Note 1</w:t>
      </w:r>
      <w:r>
        <w:tab/>
        <w:t xml:space="preserve">For the making of appointments (including acting appointments), see the </w:t>
      </w:r>
      <w:hyperlink r:id="rId44" w:tooltip="A2001-14" w:history="1">
        <w:r w:rsidR="00642B23" w:rsidRPr="00642B23">
          <w:rPr>
            <w:rStyle w:val="charCitHyperlinkAbbrev"/>
          </w:rPr>
          <w:t>Legislation Act</w:t>
        </w:r>
      </w:hyperlink>
      <w:r>
        <w:t xml:space="preserve">, pt 19.3. </w:t>
      </w:r>
    </w:p>
    <w:p w14:paraId="12ABBF3A" w14:textId="44AEEC48" w:rsidR="009F13B1" w:rsidRDefault="009F13B1">
      <w:pPr>
        <w:pStyle w:val="aNote"/>
      </w:pPr>
      <w:r>
        <w:rPr>
          <w:rStyle w:val="charItals"/>
        </w:rPr>
        <w:t>Note 2</w:t>
      </w:r>
      <w:r>
        <w:tab/>
        <w:t xml:space="preserve">In particular, a person may be appointed for a particular provision of a law (see </w:t>
      </w:r>
      <w:hyperlink r:id="rId45" w:tooltip="A2001-14" w:history="1">
        <w:r w:rsidR="00642B23" w:rsidRPr="00642B23">
          <w:rPr>
            <w:rStyle w:val="charCitHyperlinkAbbrev"/>
          </w:rPr>
          <w:t>Legislation Act</w:t>
        </w:r>
      </w:hyperlink>
      <w:r>
        <w:t xml:space="preserve">, s 7 (3)) and an appointment may be made by naming a person or nominating the occupant of a position (see </w:t>
      </w:r>
      <w:hyperlink r:id="rId46" w:tooltip="A2001-14" w:history="1">
        <w:r w:rsidR="00642B23" w:rsidRPr="00642B23">
          <w:rPr>
            <w:rStyle w:val="charCitHyperlinkAbbrev"/>
          </w:rPr>
          <w:t>Legislation Act</w:t>
        </w:r>
      </w:hyperlink>
      <w:r>
        <w:t>, s 207).</w:t>
      </w:r>
    </w:p>
    <w:p w14:paraId="61D3C97E" w14:textId="17A04D11" w:rsidR="009F13B1" w:rsidRDefault="009F13B1">
      <w:pPr>
        <w:pStyle w:val="aNote"/>
      </w:pPr>
      <w:r>
        <w:rPr>
          <w:rStyle w:val="charItals"/>
        </w:rPr>
        <w:t>Note 3</w:t>
      </w:r>
      <w:r>
        <w:tab/>
        <w:t xml:space="preserve">For the making of delegations and the exercise of delegated functions, see the </w:t>
      </w:r>
      <w:hyperlink r:id="rId47" w:tooltip="A2001-14" w:history="1">
        <w:r w:rsidR="00642B23" w:rsidRPr="00642B23">
          <w:rPr>
            <w:rStyle w:val="charCitHyperlinkAbbrev"/>
          </w:rPr>
          <w:t>Legislation Act</w:t>
        </w:r>
      </w:hyperlink>
      <w:r>
        <w:t>, pt 19.4.</w:t>
      </w:r>
    </w:p>
    <w:p w14:paraId="14E5D42C" w14:textId="77777777" w:rsidR="009F13B1" w:rsidRDefault="009F13B1">
      <w:pPr>
        <w:pStyle w:val="Amain"/>
      </w:pPr>
      <w:r>
        <w:tab/>
        <w:t>(2)</w:t>
      </w:r>
      <w:r>
        <w:tab/>
        <w:t>A manager is subject to control and direction by the body corporate acting in general meeting or through a committee of management.</w:t>
      </w:r>
    </w:p>
    <w:p w14:paraId="500956F4" w14:textId="77777777" w:rsidR="009F13B1" w:rsidRDefault="009F13B1">
      <w:pPr>
        <w:pStyle w:val="AH5Sec"/>
      </w:pPr>
      <w:bookmarkStart w:id="62" w:name="_Toc215234363"/>
      <w:r w:rsidRPr="00DE70C4">
        <w:rPr>
          <w:rStyle w:val="CharSectNo"/>
        </w:rPr>
        <w:lastRenderedPageBreak/>
        <w:t>45</w:t>
      </w:r>
      <w:r>
        <w:tab/>
        <w:t>Administrative fund</w:t>
      </w:r>
      <w:bookmarkEnd w:id="62"/>
    </w:p>
    <w:p w14:paraId="1159A69C" w14:textId="77777777" w:rsidR="009F13B1" w:rsidRDefault="009F13B1">
      <w:pPr>
        <w:pStyle w:val="Amain"/>
      </w:pPr>
      <w:r>
        <w:tab/>
        <w:t>(1)</w:t>
      </w:r>
      <w:r>
        <w:tab/>
        <w:t>A body corporate must keep a fund for meeting its financial obligations under this Act.</w:t>
      </w:r>
    </w:p>
    <w:p w14:paraId="37596B97" w14:textId="77777777" w:rsidR="009F13B1" w:rsidRDefault="009F13B1">
      <w:pPr>
        <w:pStyle w:val="Amain"/>
      </w:pPr>
      <w:r>
        <w:tab/>
        <w:t>(2)</w:t>
      </w:r>
      <w:r>
        <w:tab/>
        <w:t>All income must be paid into the fund and all expenditure must be made from the fund.</w:t>
      </w:r>
    </w:p>
    <w:p w14:paraId="7C814D2E" w14:textId="77777777" w:rsidR="009F13B1" w:rsidRDefault="009F13B1">
      <w:pPr>
        <w:pStyle w:val="Amain"/>
      </w:pPr>
      <w:r>
        <w:tab/>
        <w:t>(3)</w:t>
      </w:r>
      <w:r>
        <w:tab/>
        <w:t>If the body corporate considers it appropriate, the fund may be subdivided into separate parts, one related to recurrent expenditure and the other related to capital expenditure.</w:t>
      </w:r>
    </w:p>
    <w:p w14:paraId="077AC8F0" w14:textId="77777777" w:rsidR="009F13B1" w:rsidRDefault="009F13B1">
      <w:pPr>
        <w:pStyle w:val="Amain"/>
      </w:pPr>
      <w:r>
        <w:tab/>
        <w:t>(4)</w:t>
      </w:r>
      <w:r>
        <w:tab/>
        <w:t>The fund must be kept at a level sufficient to meet reasonably foreseeable expenditure to be incurred by the body corporate.</w:t>
      </w:r>
    </w:p>
    <w:p w14:paraId="0C7B4FF8" w14:textId="77777777" w:rsidR="009F13B1" w:rsidRDefault="009F13B1">
      <w:pPr>
        <w:pStyle w:val="AH5Sec"/>
      </w:pPr>
      <w:bookmarkStart w:id="63" w:name="_Toc215234364"/>
      <w:r w:rsidRPr="00DE70C4">
        <w:rPr>
          <w:rStyle w:val="CharSectNo"/>
        </w:rPr>
        <w:t>46</w:t>
      </w:r>
      <w:r>
        <w:tab/>
        <w:t>Contributions</w:t>
      </w:r>
      <w:bookmarkEnd w:id="63"/>
    </w:p>
    <w:p w14:paraId="71B79A15" w14:textId="77777777" w:rsidR="009F13B1" w:rsidRDefault="009F13B1">
      <w:pPr>
        <w:pStyle w:val="Amain"/>
      </w:pPr>
      <w:r>
        <w:tab/>
        <w:t>(1)</w:t>
      </w:r>
      <w:r>
        <w:tab/>
        <w:t>The body corporate may from time to time levy contributions in relation to the lots in the scheme to raise an amount the body corporate decides to be necessary to meet expected expenditure.</w:t>
      </w:r>
    </w:p>
    <w:p w14:paraId="2B9F124A" w14:textId="77777777" w:rsidR="009F13B1" w:rsidRDefault="009F13B1">
      <w:pPr>
        <w:pStyle w:val="Amain"/>
      </w:pPr>
      <w:r>
        <w:tab/>
        <w:t>(2)</w:t>
      </w:r>
      <w:r>
        <w:tab/>
        <w:t>The contributions must be levied on a basis fixed by the management statement registered under this Act.</w:t>
      </w:r>
    </w:p>
    <w:p w14:paraId="108D61B3" w14:textId="77777777" w:rsidR="009F13B1" w:rsidRDefault="009F13B1">
      <w:pPr>
        <w:pStyle w:val="Amain"/>
      </w:pPr>
      <w:r>
        <w:tab/>
        <w:t>(3)</w:t>
      </w:r>
      <w:r>
        <w:tab/>
        <w:t>A contribution must be paid by a day fixed by the body corporate and notified to the owner of the lot by written notice of the amount payable.</w:t>
      </w:r>
    </w:p>
    <w:p w14:paraId="1AE9C814" w14:textId="77777777" w:rsidR="009F13B1" w:rsidRDefault="009F13B1">
      <w:pPr>
        <w:pStyle w:val="Amain"/>
      </w:pPr>
      <w:r>
        <w:tab/>
        <w:t>(4)</w:t>
      </w:r>
      <w:r>
        <w:tab/>
        <w:t>The day fixed by the notice must be—</w:t>
      </w:r>
    </w:p>
    <w:p w14:paraId="15AD55A6" w14:textId="77777777" w:rsidR="009F13B1" w:rsidRDefault="009F13B1">
      <w:pPr>
        <w:pStyle w:val="Apara"/>
      </w:pPr>
      <w:r>
        <w:tab/>
        <w:t>(a)</w:t>
      </w:r>
      <w:r>
        <w:tab/>
        <w:t>not earlier than 14 days after the owner is given the notice; and</w:t>
      </w:r>
    </w:p>
    <w:p w14:paraId="35BB857E" w14:textId="77777777" w:rsidR="009F13B1" w:rsidRDefault="009F13B1">
      <w:pPr>
        <w:pStyle w:val="Apara"/>
      </w:pPr>
      <w:r>
        <w:tab/>
        <w:t>(b)</w:t>
      </w:r>
      <w:r>
        <w:tab/>
        <w:t>not later than 28 days after the owner is given the notice.</w:t>
      </w:r>
    </w:p>
    <w:p w14:paraId="75FCF17C" w14:textId="77777777" w:rsidR="009F13B1" w:rsidRDefault="009F13B1">
      <w:pPr>
        <w:pStyle w:val="Amain"/>
      </w:pPr>
      <w:r>
        <w:tab/>
        <w:t>(5)</w:t>
      </w:r>
      <w:r>
        <w:tab/>
        <w:t>The owner of the lot on the day by which the amount is payable is liable for the contribution and a person who later becomes an owner before the contribution is paid becomes separately and collectively liable for the payment.</w:t>
      </w:r>
    </w:p>
    <w:p w14:paraId="03C92387" w14:textId="77777777" w:rsidR="009F13B1" w:rsidRDefault="009F13B1">
      <w:pPr>
        <w:pStyle w:val="AH5Sec"/>
      </w:pPr>
      <w:bookmarkStart w:id="64" w:name="_Toc215234365"/>
      <w:r w:rsidRPr="00DE70C4">
        <w:rPr>
          <w:rStyle w:val="CharSectNo"/>
        </w:rPr>
        <w:lastRenderedPageBreak/>
        <w:t>47</w:t>
      </w:r>
      <w:r>
        <w:tab/>
        <w:t>Interest on overdue contributions</w:t>
      </w:r>
      <w:bookmarkEnd w:id="64"/>
    </w:p>
    <w:p w14:paraId="5664A0B9" w14:textId="77777777" w:rsidR="009F13B1" w:rsidRDefault="009F13B1">
      <w:pPr>
        <w:pStyle w:val="Amain"/>
      </w:pPr>
      <w:r>
        <w:tab/>
        <w:t>(1)</w:t>
      </w:r>
      <w:r>
        <w:tab/>
        <w:t>Interest accrues on overdue contributions at a rate fixed by resolution of the body corporate.</w:t>
      </w:r>
    </w:p>
    <w:p w14:paraId="6D76B943" w14:textId="77777777" w:rsidR="009F13B1" w:rsidRDefault="009F13B1">
      <w:pPr>
        <w:pStyle w:val="Amain"/>
      </w:pPr>
      <w:r>
        <w:tab/>
        <w:t>(2)</w:t>
      </w:r>
      <w:r>
        <w:tab/>
        <w:t>The rate of interest must be fixed on a fair and reasonable basis.</w:t>
      </w:r>
    </w:p>
    <w:p w14:paraId="7EAE3A4B" w14:textId="77777777" w:rsidR="009F13B1" w:rsidRPr="00DE70C4" w:rsidRDefault="009F13B1">
      <w:pPr>
        <w:pStyle w:val="AH3Div"/>
      </w:pPr>
      <w:bookmarkStart w:id="65" w:name="_Toc215234366"/>
      <w:r w:rsidRPr="00DE70C4">
        <w:rPr>
          <w:rStyle w:val="CharDivNo"/>
        </w:rPr>
        <w:t>Division 8.5</w:t>
      </w:r>
      <w:r>
        <w:tab/>
      </w:r>
      <w:r w:rsidRPr="00DE70C4">
        <w:rPr>
          <w:rStyle w:val="CharDivText"/>
        </w:rPr>
        <w:t>By-laws</w:t>
      </w:r>
      <w:bookmarkEnd w:id="65"/>
    </w:p>
    <w:p w14:paraId="7CFF524B" w14:textId="77777777" w:rsidR="009F13B1" w:rsidRDefault="009F13B1">
      <w:pPr>
        <w:pStyle w:val="AH5Sec"/>
      </w:pPr>
      <w:bookmarkStart w:id="66" w:name="_Toc215234367"/>
      <w:r w:rsidRPr="00DE70C4">
        <w:rPr>
          <w:rStyle w:val="CharSectNo"/>
        </w:rPr>
        <w:t>48</w:t>
      </w:r>
      <w:r>
        <w:tab/>
        <w:t>Power to make by-laws</w:t>
      </w:r>
      <w:bookmarkEnd w:id="66"/>
    </w:p>
    <w:p w14:paraId="6A04FB9C" w14:textId="77777777" w:rsidR="009F13B1" w:rsidRDefault="009F13B1">
      <w:pPr>
        <w:pStyle w:val="Amain"/>
      </w:pPr>
      <w:r>
        <w:tab/>
        <w:t>(1)</w:t>
      </w:r>
      <w:r>
        <w:tab/>
        <w:t>The body corporate may make by-laws about—</w:t>
      </w:r>
    </w:p>
    <w:p w14:paraId="5C356CF5" w14:textId="77777777" w:rsidR="009F13B1" w:rsidRDefault="009F13B1">
      <w:pPr>
        <w:pStyle w:val="Apara"/>
      </w:pPr>
      <w:r>
        <w:tab/>
        <w:t>(a)</w:t>
      </w:r>
      <w:r>
        <w:tab/>
        <w:t>the administration, management and control of the common property; and</w:t>
      </w:r>
    </w:p>
    <w:p w14:paraId="08A1D251" w14:textId="77777777" w:rsidR="009F13B1" w:rsidRDefault="009F13B1">
      <w:pPr>
        <w:pStyle w:val="Apara"/>
      </w:pPr>
      <w:r>
        <w:tab/>
        <w:t>(b)</w:t>
      </w:r>
      <w:r>
        <w:tab/>
        <w:t>the use and enjoyment of privately owned lots and the common property.</w:t>
      </w:r>
    </w:p>
    <w:p w14:paraId="430E22B3" w14:textId="77777777" w:rsidR="009F13B1" w:rsidRDefault="009F13B1">
      <w:pPr>
        <w:pStyle w:val="Amain"/>
      </w:pPr>
      <w:r>
        <w:tab/>
        <w:t>(2)</w:t>
      </w:r>
      <w:r>
        <w:tab/>
        <w:t>A by-law may—</w:t>
      </w:r>
    </w:p>
    <w:p w14:paraId="10560C7D" w14:textId="77777777" w:rsidR="009F13B1" w:rsidRDefault="009F13B1">
      <w:pPr>
        <w:pStyle w:val="Apara"/>
      </w:pPr>
      <w:r>
        <w:tab/>
        <w:t>(a)</w:t>
      </w:r>
      <w:r>
        <w:tab/>
        <w:t>adopt with or without change the by-laws in schedule 1; or</w:t>
      </w:r>
    </w:p>
    <w:p w14:paraId="5029DA9F" w14:textId="77777777" w:rsidR="009F13B1" w:rsidRDefault="009F13B1">
      <w:pPr>
        <w:pStyle w:val="Apara"/>
      </w:pPr>
      <w:r>
        <w:tab/>
        <w:t>(b)</w:t>
      </w:r>
      <w:r>
        <w:tab/>
        <w:t>amend or revoke a by-law.</w:t>
      </w:r>
    </w:p>
    <w:p w14:paraId="70B4DCFA" w14:textId="77777777" w:rsidR="009F13B1" w:rsidRDefault="009F13B1">
      <w:pPr>
        <w:pStyle w:val="Amain"/>
      </w:pPr>
      <w:r>
        <w:tab/>
        <w:t>(3)</w:t>
      </w:r>
      <w:r>
        <w:tab/>
        <w:t>The first by-laws of the body corporate are to be—</w:t>
      </w:r>
    </w:p>
    <w:p w14:paraId="658E4D24" w14:textId="77777777" w:rsidR="009F13B1" w:rsidRDefault="009F13B1">
      <w:pPr>
        <w:pStyle w:val="Apara"/>
      </w:pPr>
      <w:r>
        <w:tab/>
        <w:t>(a)</w:t>
      </w:r>
      <w:r>
        <w:tab/>
        <w:t>the by-laws lodged with the community title scheme; or</w:t>
      </w:r>
    </w:p>
    <w:p w14:paraId="1F3254B1" w14:textId="77777777" w:rsidR="009F13B1" w:rsidRDefault="009F13B1">
      <w:pPr>
        <w:pStyle w:val="Apara"/>
      </w:pPr>
      <w:r>
        <w:tab/>
        <w:t>(b)</w:t>
      </w:r>
      <w:r>
        <w:tab/>
        <w:t>if no by-laws are lodged with the scheme—the by-laws in schedule 1.</w:t>
      </w:r>
    </w:p>
    <w:p w14:paraId="68E7D261" w14:textId="77777777" w:rsidR="009F13B1" w:rsidRDefault="009F13B1">
      <w:pPr>
        <w:pStyle w:val="Amain"/>
      </w:pPr>
      <w:r>
        <w:tab/>
        <w:t>(4)</w:t>
      </w:r>
      <w:r>
        <w:tab/>
        <w:t>The by-laws lodged with the scheme may include exclusive use by</w:t>
      </w:r>
      <w:r>
        <w:noBreakHyphen/>
        <w:t>laws.</w:t>
      </w:r>
    </w:p>
    <w:p w14:paraId="207EC967" w14:textId="77777777" w:rsidR="009F13B1" w:rsidRDefault="009F13B1">
      <w:pPr>
        <w:pStyle w:val="Amain"/>
      </w:pPr>
      <w:r>
        <w:tab/>
        <w:t>(5)</w:t>
      </w:r>
      <w:r>
        <w:tab/>
        <w:t>If the by-laws of a body corporate do not deal with a subject required under this Act to be dealt with in the by-laws, the body corporate is taken to have adopted the relevant by-law in schedule 1 on that subject.</w:t>
      </w:r>
    </w:p>
    <w:p w14:paraId="3B01390E" w14:textId="77777777" w:rsidR="009F13B1" w:rsidRDefault="009F13B1">
      <w:pPr>
        <w:pStyle w:val="Amain"/>
      </w:pPr>
      <w:r>
        <w:tab/>
        <w:t>(6)</w:t>
      </w:r>
      <w:r>
        <w:tab/>
        <w:t>The first by-laws of the body corporate come into operation on the registration of the scheme.</w:t>
      </w:r>
    </w:p>
    <w:p w14:paraId="38F69040" w14:textId="77777777" w:rsidR="009F13B1" w:rsidRDefault="009F13B1">
      <w:pPr>
        <w:pStyle w:val="AH5Sec"/>
      </w:pPr>
      <w:bookmarkStart w:id="67" w:name="_Toc215234368"/>
      <w:r w:rsidRPr="00DE70C4">
        <w:rPr>
          <w:rStyle w:val="CharSectNo"/>
        </w:rPr>
        <w:lastRenderedPageBreak/>
        <w:t>49</w:t>
      </w:r>
      <w:r>
        <w:tab/>
        <w:t>Limitations on by-law making power</w:t>
      </w:r>
      <w:bookmarkEnd w:id="67"/>
    </w:p>
    <w:p w14:paraId="6608A9A2" w14:textId="77777777" w:rsidR="009F13B1" w:rsidRDefault="009F13B1">
      <w:pPr>
        <w:pStyle w:val="Amain"/>
      </w:pPr>
      <w:r>
        <w:tab/>
        <w:t>(1)</w:t>
      </w:r>
      <w:r>
        <w:tab/>
        <w:t>A by-law cannot—</w:t>
      </w:r>
    </w:p>
    <w:p w14:paraId="7560A981" w14:textId="77777777" w:rsidR="009F13B1" w:rsidRDefault="009F13B1">
      <w:pPr>
        <w:pStyle w:val="Apara"/>
      </w:pPr>
      <w:r>
        <w:tab/>
        <w:t>(a)</w:t>
      </w:r>
      <w:r>
        <w:tab/>
        <w:t>change a statutory easement or prohibit or restrict the enjoyment of a statutory easement; or</w:t>
      </w:r>
    </w:p>
    <w:p w14:paraId="1853AB28" w14:textId="77777777" w:rsidR="009F13B1" w:rsidRDefault="009F13B1">
      <w:pPr>
        <w:pStyle w:val="Apara"/>
      </w:pPr>
      <w:r>
        <w:tab/>
        <w:t>(b)</w:t>
      </w:r>
      <w:r>
        <w:tab/>
        <w:t>restrict an owner’s right to deal with or dispose of a lot unless the restriction—</w:t>
      </w:r>
    </w:p>
    <w:p w14:paraId="5CD9E995" w14:textId="77777777" w:rsidR="009F13B1" w:rsidRDefault="009F13B1">
      <w:pPr>
        <w:pStyle w:val="Asubpara"/>
      </w:pPr>
      <w:r>
        <w:tab/>
        <w:t>(i)</w:t>
      </w:r>
      <w:r>
        <w:tab/>
        <w:t>is necessary to preserve the character of the scheme; and</w:t>
      </w:r>
    </w:p>
    <w:p w14:paraId="2EE2E0FB" w14:textId="77777777" w:rsidR="009F13B1" w:rsidRDefault="009F13B1">
      <w:pPr>
        <w:pStyle w:val="Asubpara"/>
      </w:pPr>
      <w:r>
        <w:tab/>
        <w:t>(ii)</w:t>
      </w:r>
      <w:r>
        <w:tab/>
        <w:t>is made in accordance with the management statement of the scheme.</w:t>
      </w:r>
    </w:p>
    <w:p w14:paraId="50DDCD95" w14:textId="77777777" w:rsidR="009F13B1" w:rsidRDefault="009F13B1">
      <w:pPr>
        <w:pStyle w:val="Amain"/>
      </w:pPr>
      <w:r>
        <w:tab/>
        <w:t>(2)</w:t>
      </w:r>
      <w:r>
        <w:tab/>
        <w:t>However a by-law may impose a minimum term (not longer than 6 months) for the letting of lots.</w:t>
      </w:r>
    </w:p>
    <w:p w14:paraId="6824A325" w14:textId="77777777" w:rsidR="009F13B1" w:rsidRDefault="009F13B1">
      <w:pPr>
        <w:pStyle w:val="AH5Sec"/>
      </w:pPr>
      <w:bookmarkStart w:id="68" w:name="_Toc215234369"/>
      <w:r w:rsidRPr="00DE70C4">
        <w:rPr>
          <w:rStyle w:val="CharSectNo"/>
        </w:rPr>
        <w:t>50</w:t>
      </w:r>
      <w:r>
        <w:tab/>
        <w:t>Registration and commencement of changes to by-laws</w:t>
      </w:r>
      <w:bookmarkEnd w:id="68"/>
    </w:p>
    <w:p w14:paraId="6093B05C" w14:textId="77777777" w:rsidR="009F13B1" w:rsidRDefault="009F13B1">
      <w:pPr>
        <w:pStyle w:val="Amain"/>
      </w:pPr>
      <w:r>
        <w:tab/>
        <w:t>(1)</w:t>
      </w:r>
      <w:r>
        <w:tab/>
        <w:t>If a body corporate makes a by-law, the body corporate must, within 3 months after passing the resolution for making the by-law, lodge an application for registration of the by-law with the registrar</w:t>
      </w:r>
      <w:r>
        <w:noBreakHyphen/>
        <w:t>general—</w:t>
      </w:r>
    </w:p>
    <w:p w14:paraId="1CE1A52C" w14:textId="77777777" w:rsidR="009F13B1" w:rsidRDefault="009F13B1">
      <w:pPr>
        <w:pStyle w:val="Apara"/>
      </w:pPr>
      <w:r>
        <w:tab/>
        <w:t>(a)</w:t>
      </w:r>
      <w:r>
        <w:tab/>
        <w:t>setting out the text of the by-law; and</w:t>
      </w:r>
    </w:p>
    <w:p w14:paraId="178A441B" w14:textId="77777777" w:rsidR="009F13B1" w:rsidRDefault="009F13B1">
      <w:pPr>
        <w:pStyle w:val="Apara"/>
      </w:pPr>
      <w:r>
        <w:tab/>
        <w:t>(b)</w:t>
      </w:r>
      <w:r>
        <w:tab/>
        <w:t>stating the nature of the resolution by which the by-law was made; and</w:t>
      </w:r>
    </w:p>
    <w:p w14:paraId="2E637F59" w14:textId="77777777" w:rsidR="009F13B1" w:rsidRDefault="009F13B1">
      <w:pPr>
        <w:pStyle w:val="Apara"/>
        <w:keepNext/>
      </w:pPr>
      <w:r>
        <w:tab/>
        <w:t>(c)</w:t>
      </w:r>
      <w:r>
        <w:tab/>
        <w:t>stating the day the resolution for making the by-law was passed.</w:t>
      </w:r>
    </w:p>
    <w:p w14:paraId="7458F4AB" w14:textId="77777777" w:rsidR="009F13B1" w:rsidRDefault="009F13B1">
      <w:pPr>
        <w:pStyle w:val="Amain"/>
      </w:pPr>
      <w:r>
        <w:tab/>
        <w:t>(2)</w:t>
      </w:r>
      <w:r>
        <w:tab/>
        <w:t>If the application is not lodged within 3 months, the resolution ceases to have effect.</w:t>
      </w:r>
    </w:p>
    <w:p w14:paraId="13AF3EC8" w14:textId="77777777" w:rsidR="009F13B1" w:rsidRDefault="009F13B1">
      <w:pPr>
        <w:pStyle w:val="Amain"/>
      </w:pPr>
      <w:r>
        <w:tab/>
        <w:t>(3)</w:t>
      </w:r>
      <w:r>
        <w:tab/>
        <w:t>A by-law commences on the day the registrar-general registers the by-law or, if a later day is stated in the by-law, the later day.</w:t>
      </w:r>
    </w:p>
    <w:p w14:paraId="45083F78" w14:textId="77777777" w:rsidR="009F13B1" w:rsidRDefault="009F13B1">
      <w:pPr>
        <w:pStyle w:val="AH5Sec"/>
      </w:pPr>
      <w:bookmarkStart w:id="69" w:name="_Toc215234370"/>
      <w:r w:rsidRPr="00DE70C4">
        <w:rPr>
          <w:rStyle w:val="CharSectNo"/>
        </w:rPr>
        <w:lastRenderedPageBreak/>
        <w:t>51</w:t>
      </w:r>
      <w:r>
        <w:tab/>
        <w:t>Exclusive use by-laws</w:t>
      </w:r>
      <w:bookmarkEnd w:id="69"/>
    </w:p>
    <w:p w14:paraId="6877BD00" w14:textId="77777777" w:rsidR="009F13B1" w:rsidRDefault="009F13B1" w:rsidP="00B92A7D">
      <w:pPr>
        <w:pStyle w:val="Amain"/>
        <w:keepLines/>
      </w:pPr>
      <w:r>
        <w:tab/>
        <w:t>(1)</w:t>
      </w:r>
      <w:r>
        <w:tab/>
        <w:t xml:space="preserve">The body corporate may, by unanimous resolution, make a by-law (an </w:t>
      </w:r>
      <w:r>
        <w:rPr>
          <w:rStyle w:val="charBoldItals"/>
        </w:rPr>
        <w:t>exclusive use by-law</w:t>
      </w:r>
      <w:r>
        <w:t>) giving the owner of a lot exclusive rights to the use and enjoyment of, or other special rights over, the common property or part of the common property.</w:t>
      </w:r>
    </w:p>
    <w:p w14:paraId="549AA41B" w14:textId="77777777" w:rsidR="009F13B1" w:rsidRDefault="009F13B1">
      <w:pPr>
        <w:pStyle w:val="Amain"/>
      </w:pPr>
      <w:r>
        <w:tab/>
        <w:t>(2)</w:t>
      </w:r>
      <w:r>
        <w:tab/>
        <w:t>An exclusive use by-law must—</w:t>
      </w:r>
    </w:p>
    <w:p w14:paraId="4B968A5B" w14:textId="77777777" w:rsidR="009F13B1" w:rsidRDefault="009F13B1">
      <w:pPr>
        <w:pStyle w:val="Apara"/>
      </w:pPr>
      <w:r>
        <w:tab/>
        <w:t>(a)</w:t>
      </w:r>
      <w:r>
        <w:tab/>
        <w:t>clearly identify or define the part of the common property to which the by-law applies; or</w:t>
      </w:r>
    </w:p>
    <w:p w14:paraId="6946AA22" w14:textId="77777777" w:rsidR="009F13B1" w:rsidRDefault="009F13B1">
      <w:pPr>
        <w:pStyle w:val="Apara"/>
      </w:pPr>
      <w:r>
        <w:tab/>
        <w:t>(b)</w:t>
      </w:r>
      <w:r>
        <w:tab/>
        <w:t>set aside a clearly identified part of the common property for allocation to the owners of lots by a person (who may be the original proprietor or the original proprietor’s agent) authorised to make the allocation or provide for another method of allocation to the owners of lots.</w:t>
      </w:r>
    </w:p>
    <w:p w14:paraId="56F9DBD4" w14:textId="77777777" w:rsidR="009F13B1" w:rsidRDefault="009F13B1">
      <w:pPr>
        <w:pStyle w:val="Amain"/>
      </w:pPr>
      <w:r>
        <w:tab/>
        <w:t>(3)</w:t>
      </w:r>
      <w:r>
        <w:tab/>
        <w:t>An exclusive use by-law may give rights to the owner of a lot only if the owner agrees in writing before—</w:t>
      </w:r>
    </w:p>
    <w:p w14:paraId="4A73290F" w14:textId="77777777" w:rsidR="009F13B1" w:rsidRDefault="009F13B1">
      <w:pPr>
        <w:pStyle w:val="Apara"/>
      </w:pPr>
      <w:r>
        <w:tab/>
        <w:t>(a)</w:t>
      </w:r>
      <w:r>
        <w:tab/>
        <w:t>the by-law is made; or</w:t>
      </w:r>
    </w:p>
    <w:p w14:paraId="3EFB0482" w14:textId="77777777" w:rsidR="009F13B1" w:rsidRDefault="009F13B1">
      <w:pPr>
        <w:pStyle w:val="Apara"/>
      </w:pPr>
      <w:r>
        <w:tab/>
        <w:t>(b)</w:t>
      </w:r>
      <w:r>
        <w:tab/>
        <w:t>the allocation to the owner of the part of the common property to which the rights relate.</w:t>
      </w:r>
    </w:p>
    <w:p w14:paraId="3EE8C3D2" w14:textId="77777777" w:rsidR="009F13B1" w:rsidRDefault="009F13B1">
      <w:pPr>
        <w:pStyle w:val="Amain"/>
      </w:pPr>
      <w:r>
        <w:tab/>
        <w:t>(4)</w:t>
      </w:r>
      <w:r>
        <w:tab/>
        <w:t>If the owner to whom the rights are given first agrees in writing, an exclusive use by-law may impose conditions (which may include conditions requiring the owner to make a payment or periodic payments to the body corporate or the owners of other lots or both).</w:t>
      </w:r>
    </w:p>
    <w:p w14:paraId="02AD2BE8" w14:textId="77777777" w:rsidR="009F13B1" w:rsidRDefault="009F13B1">
      <w:pPr>
        <w:pStyle w:val="Amain"/>
      </w:pPr>
      <w:r>
        <w:tab/>
        <w:t>(5)</w:t>
      </w:r>
      <w:r>
        <w:tab/>
        <w:t>An exclusive use by-law is taken, unless it specifically provides otherwise, to make the owner of the lot responsible for maintenance of the part of the common property over which the rights are given by the by-law.</w:t>
      </w:r>
    </w:p>
    <w:p w14:paraId="487A03E0" w14:textId="77777777" w:rsidR="009F13B1" w:rsidRDefault="009F13B1" w:rsidP="00B92A7D">
      <w:pPr>
        <w:pStyle w:val="Amain"/>
        <w:keepLines/>
      </w:pPr>
      <w:r>
        <w:lastRenderedPageBreak/>
        <w:tab/>
        <w:t>(6)</w:t>
      </w:r>
      <w:r>
        <w:tab/>
        <w:t>An exclusive use by-law may allow the owner who has the benefit of the by-law to make particular improvements to the part of the common property to which the by-law applies (which may consist of or include the installation of particular fixtures or the making of particular changes to that part of the common property) but, if the by-law does not give that permission, it is not to be taken to allow the owner to make improvements to the common property.</w:t>
      </w:r>
    </w:p>
    <w:p w14:paraId="0BF382BF" w14:textId="77777777" w:rsidR="009F13B1" w:rsidRDefault="009F13B1">
      <w:pPr>
        <w:pStyle w:val="Amain"/>
      </w:pPr>
      <w:r>
        <w:tab/>
        <w:t>(7)</w:t>
      </w:r>
      <w:r>
        <w:tab/>
        <w:t>If an exclusive use by-law imposes a monetary liability—</w:t>
      </w:r>
    </w:p>
    <w:p w14:paraId="17EB7FC1" w14:textId="77777777" w:rsidR="009F13B1" w:rsidRDefault="009F13B1">
      <w:pPr>
        <w:pStyle w:val="Apara"/>
      </w:pPr>
      <w:r>
        <w:tab/>
        <w:t>(a)</w:t>
      </w:r>
      <w:r>
        <w:tab/>
        <w:t>the liability may be recovered as a debt; and</w:t>
      </w:r>
    </w:p>
    <w:p w14:paraId="4090C297" w14:textId="77777777" w:rsidR="009F13B1" w:rsidRDefault="009F13B1">
      <w:pPr>
        <w:pStyle w:val="Apara"/>
      </w:pPr>
      <w:r>
        <w:tab/>
        <w:t>(b)</w:t>
      </w:r>
      <w:r>
        <w:tab/>
        <w:t>the liability is enforceable separately and collectively against the person who was the owner of the lot when the liability arose and a successor in title.</w:t>
      </w:r>
    </w:p>
    <w:p w14:paraId="0C85EC88" w14:textId="77777777" w:rsidR="009F13B1" w:rsidRDefault="009F13B1">
      <w:pPr>
        <w:pStyle w:val="Amain"/>
      </w:pPr>
      <w:r>
        <w:tab/>
        <w:t>(8)</w:t>
      </w:r>
      <w:r>
        <w:tab/>
        <w:t>An exclusive use by-law may be revoked by an ordinary resolution.</w:t>
      </w:r>
    </w:p>
    <w:p w14:paraId="08CFD070" w14:textId="77777777" w:rsidR="009F13B1" w:rsidRDefault="009F13B1">
      <w:pPr>
        <w:pStyle w:val="AH5Sec"/>
      </w:pPr>
      <w:bookmarkStart w:id="70" w:name="_Toc215234371"/>
      <w:r w:rsidRPr="00DE70C4">
        <w:rPr>
          <w:rStyle w:val="CharSectNo"/>
        </w:rPr>
        <w:t>52</w:t>
      </w:r>
      <w:r>
        <w:tab/>
        <w:t>Legal effect of by-laws</w:t>
      </w:r>
      <w:bookmarkEnd w:id="70"/>
    </w:p>
    <w:p w14:paraId="277C008D" w14:textId="77777777" w:rsidR="009F13B1" w:rsidRDefault="009F13B1">
      <w:pPr>
        <w:pStyle w:val="Amain"/>
      </w:pPr>
      <w:r>
        <w:tab/>
        <w:t>(1)</w:t>
      </w:r>
      <w:r>
        <w:tab/>
        <w:t>There are taken to be agreements under seal between the body corporate of a community title scheme and the owner of each lot in the scheme that is not common property, and between the owner of each lot in the scheme that is not common property and the owner of each other such lot, under which the body corporate and the owners of the lots agree to be bound by the by-laws of the scheme.</w:t>
      </w:r>
    </w:p>
    <w:p w14:paraId="5B2DECF9" w14:textId="77777777" w:rsidR="009F13B1" w:rsidRDefault="009F13B1">
      <w:pPr>
        <w:pStyle w:val="Amain"/>
      </w:pPr>
      <w:r>
        <w:tab/>
        <w:t>(2)</w:t>
      </w:r>
      <w:r>
        <w:tab/>
        <w:t>An occupier of a lot in a community title scheme (who is not the owner of the lot) is bound by each by-law of the scheme as if the occupier were the owner of the lot, unless the by-laws provide otherwise.</w:t>
      </w:r>
    </w:p>
    <w:p w14:paraId="0BE8FECD" w14:textId="77777777" w:rsidR="009F13B1" w:rsidRDefault="009F13B1">
      <w:pPr>
        <w:pStyle w:val="Amain"/>
      </w:pPr>
      <w:r>
        <w:tab/>
        <w:t>(3)</w:t>
      </w:r>
      <w:r>
        <w:tab/>
        <w:t>If the owner of a lot in a community title scheme does not occupy the lot, the owner is liable separately and collectively with an occupier of the lot for any breach of the by-laws of the scheme by the occupier, unless the owner establishes that the owner took reasonable precautions and exercised appropriate care to prevent the breach.</w:t>
      </w:r>
    </w:p>
    <w:p w14:paraId="0483B8FF" w14:textId="0BE48EA9" w:rsidR="009F13B1" w:rsidRDefault="009F13B1">
      <w:pPr>
        <w:pStyle w:val="Amain"/>
      </w:pPr>
      <w:r>
        <w:lastRenderedPageBreak/>
        <w:tab/>
        <w:t>(4)</w:t>
      </w:r>
      <w:r>
        <w:tab/>
        <w:t xml:space="preserve">An occupier of a lot in a community title scheme who occupies the lot under a residential tenancy agreement within the meaning of the </w:t>
      </w:r>
      <w:hyperlink r:id="rId48" w:tooltip="A1997-84" w:history="1">
        <w:r w:rsidR="00642B23" w:rsidRPr="00642B23">
          <w:rPr>
            <w:rStyle w:val="charCitHyperlinkItal"/>
          </w:rPr>
          <w:t>Residential Tenancies Act 1997</w:t>
        </w:r>
      </w:hyperlink>
      <w:r>
        <w:t xml:space="preserve"> is not bound by any by-law of the scheme to the extent that the by-law is inconsistent with the prescribed terms (or terms to the effect of the prescribed terms) to which the agreement is subject under section 8 of that Act.</w:t>
      </w:r>
    </w:p>
    <w:p w14:paraId="4C5CBCCB" w14:textId="77777777" w:rsidR="009F13B1" w:rsidRDefault="009F13B1">
      <w:pPr>
        <w:pStyle w:val="AH5Sec"/>
      </w:pPr>
      <w:bookmarkStart w:id="71" w:name="_Toc215234372"/>
      <w:r w:rsidRPr="00DE70C4">
        <w:rPr>
          <w:rStyle w:val="CharSectNo"/>
        </w:rPr>
        <w:t>53</w:t>
      </w:r>
      <w:r>
        <w:tab/>
        <w:t>Breach of by-laws—remedy</w:t>
      </w:r>
      <w:bookmarkEnd w:id="71"/>
    </w:p>
    <w:p w14:paraId="1CC38D64" w14:textId="77777777" w:rsidR="009F13B1" w:rsidRDefault="009F13B1">
      <w:pPr>
        <w:pStyle w:val="Amain"/>
        <w:keepNext/>
      </w:pPr>
      <w:r>
        <w:tab/>
        <w:t>(1)</w:t>
      </w:r>
      <w:r>
        <w:tab/>
        <w:t>If the owner or an occupier of a lot in a community title scheme breaches the by-laws of the scheme by an act or omission, the body corporate may serve on the owner or occupier written notice giving particulars of the breach and requiring the owner or occupier to remedy the breach within a reasonable time stated in the notice.</w:t>
      </w:r>
    </w:p>
    <w:p w14:paraId="15140069" w14:textId="2595C15F" w:rsidR="009F13B1" w:rsidRDefault="009F13B1">
      <w:pPr>
        <w:pStyle w:val="aNote"/>
      </w:pPr>
      <w:r>
        <w:rPr>
          <w:rStyle w:val="charItals"/>
        </w:rPr>
        <w:t>Note</w:t>
      </w:r>
      <w:r>
        <w:rPr>
          <w:rStyle w:val="charItals"/>
        </w:rPr>
        <w:tab/>
      </w:r>
      <w:r>
        <w:t xml:space="preserve">For how documents may be served, see the </w:t>
      </w:r>
      <w:hyperlink r:id="rId49" w:tooltip="A2001-14" w:history="1">
        <w:r w:rsidR="00642B23" w:rsidRPr="00642B23">
          <w:rPr>
            <w:rStyle w:val="charCitHyperlinkAbbrev"/>
          </w:rPr>
          <w:t>Legislation Act</w:t>
        </w:r>
      </w:hyperlink>
      <w:r>
        <w:t>, pt 19.5.</w:t>
      </w:r>
    </w:p>
    <w:p w14:paraId="3B606FC5" w14:textId="77777777" w:rsidR="009F13B1" w:rsidRDefault="009F13B1">
      <w:pPr>
        <w:pStyle w:val="Amain"/>
        <w:keepNext/>
      </w:pPr>
      <w:r>
        <w:tab/>
        <w:t>(2)</w:t>
      </w:r>
      <w:r>
        <w:tab/>
        <w:t>If the person on whom the notice is served fails to remedy the breach within the time stated in the notice, the body corporate may remedy the breach itself.</w:t>
      </w:r>
    </w:p>
    <w:p w14:paraId="7DACB82C" w14:textId="77777777" w:rsidR="009F13B1" w:rsidRDefault="009F13B1">
      <w:pPr>
        <w:pStyle w:val="aNote"/>
      </w:pPr>
      <w:r>
        <w:rPr>
          <w:rStyle w:val="charItals"/>
        </w:rPr>
        <w:t>Note</w:t>
      </w:r>
      <w:r>
        <w:rPr>
          <w:rStyle w:val="charItals"/>
        </w:rPr>
        <w:tab/>
      </w:r>
      <w:r>
        <w:t xml:space="preserve">If the body corporate remedies the breach, it may recover the cost of doing so from the owner or occupier concerned (see s 37 (Recovery of expenditure resulting from member’s etc default)). </w:t>
      </w:r>
    </w:p>
    <w:p w14:paraId="6622677E" w14:textId="77777777" w:rsidR="009F13B1" w:rsidRPr="00DE70C4" w:rsidRDefault="009F13B1">
      <w:pPr>
        <w:pStyle w:val="AH3Div"/>
      </w:pPr>
      <w:bookmarkStart w:id="72" w:name="_Toc215234373"/>
      <w:r w:rsidRPr="00DE70C4">
        <w:rPr>
          <w:rStyle w:val="CharDivNo"/>
        </w:rPr>
        <w:t>Division 8.6</w:t>
      </w:r>
      <w:r>
        <w:tab/>
      </w:r>
      <w:r w:rsidRPr="00DE70C4">
        <w:rPr>
          <w:rStyle w:val="CharDivText"/>
        </w:rPr>
        <w:t>Miscellaneous</w:t>
      </w:r>
      <w:bookmarkEnd w:id="72"/>
    </w:p>
    <w:p w14:paraId="50E9422F" w14:textId="77777777" w:rsidR="009F13B1" w:rsidRDefault="009F13B1">
      <w:pPr>
        <w:pStyle w:val="AH5Sec"/>
      </w:pPr>
      <w:bookmarkStart w:id="73" w:name="_Toc215234374"/>
      <w:r w:rsidRPr="00DE70C4">
        <w:rPr>
          <w:rStyle w:val="CharSectNo"/>
        </w:rPr>
        <w:t>54</w:t>
      </w:r>
      <w:r>
        <w:tab/>
        <w:t>Subrogation of contractual rights</w:t>
      </w:r>
      <w:bookmarkEnd w:id="73"/>
    </w:p>
    <w:p w14:paraId="1F9CF71E" w14:textId="77777777" w:rsidR="009F13B1" w:rsidRDefault="009F13B1">
      <w:pPr>
        <w:pStyle w:val="Amain"/>
      </w:pPr>
      <w:r>
        <w:tab/>
        <w:t>(1)</w:t>
      </w:r>
      <w:r>
        <w:tab/>
        <w:t>If—</w:t>
      </w:r>
    </w:p>
    <w:p w14:paraId="63C0FEE8" w14:textId="77777777" w:rsidR="009F13B1" w:rsidRDefault="009F13B1">
      <w:pPr>
        <w:pStyle w:val="Apara"/>
      </w:pPr>
      <w:r>
        <w:tab/>
        <w:t>(a)</w:t>
      </w:r>
      <w:r>
        <w:tab/>
        <w:t>building work was carried out for the developer of a community title scheme in anticipation of registration of the scheme or after its registration; and</w:t>
      </w:r>
    </w:p>
    <w:p w14:paraId="7DFFEF48" w14:textId="77777777" w:rsidR="009F13B1" w:rsidRDefault="009F13B1">
      <w:pPr>
        <w:pStyle w:val="Apara"/>
      </w:pPr>
      <w:r>
        <w:tab/>
        <w:t>(b)</w:t>
      </w:r>
      <w:r>
        <w:tab/>
        <w:t>the building work is defective;</w:t>
      </w:r>
    </w:p>
    <w:p w14:paraId="5E8B97AA" w14:textId="77777777" w:rsidR="009F13B1" w:rsidRDefault="009F13B1">
      <w:pPr>
        <w:pStyle w:val="Amainreturn"/>
      </w:pPr>
      <w:r>
        <w:t>the body corporate is subrogated to the contractual rights of the developer to damages for the defects.</w:t>
      </w:r>
    </w:p>
    <w:p w14:paraId="2C462E00" w14:textId="77777777" w:rsidR="009F13B1" w:rsidRDefault="009F13B1">
      <w:pPr>
        <w:pStyle w:val="Amain"/>
      </w:pPr>
      <w:r>
        <w:lastRenderedPageBreak/>
        <w:tab/>
        <w:t>(2)</w:t>
      </w:r>
      <w:r>
        <w:tab/>
        <w:t>The body corporate may recover damages under this section on its own behalf (so far as the defects relate to common property) or for owners of lots other than common property affected by the defects.</w:t>
      </w:r>
    </w:p>
    <w:p w14:paraId="1B5F764B" w14:textId="77777777" w:rsidR="009F13B1" w:rsidRDefault="009F13B1">
      <w:pPr>
        <w:pStyle w:val="Amain"/>
      </w:pPr>
      <w:r>
        <w:tab/>
        <w:t>(3)</w:t>
      </w:r>
      <w:r>
        <w:tab/>
        <w:t>The body corporate’s right of subrogation under this section does not operate to the exclusion of the developer’s rights and, if both the body corporate and the developer take action to recover damages for breach of contract, the damages may be apportioned between them as may be just.</w:t>
      </w:r>
    </w:p>
    <w:p w14:paraId="3849C8E1" w14:textId="77777777" w:rsidR="009F13B1" w:rsidRDefault="009F13B1">
      <w:pPr>
        <w:pStyle w:val="AH5Sec"/>
      </w:pPr>
      <w:bookmarkStart w:id="74" w:name="_Toc215234375"/>
      <w:r w:rsidRPr="00DE70C4">
        <w:rPr>
          <w:rStyle w:val="CharSectNo"/>
        </w:rPr>
        <w:t>55</w:t>
      </w:r>
      <w:r>
        <w:tab/>
        <w:t>Roll to be kept by body corporate</w:t>
      </w:r>
      <w:bookmarkEnd w:id="74"/>
    </w:p>
    <w:p w14:paraId="01AC2AF8" w14:textId="77777777" w:rsidR="009F13B1" w:rsidRDefault="009F13B1">
      <w:pPr>
        <w:pStyle w:val="Amain"/>
        <w:keepNext/>
      </w:pPr>
      <w:r>
        <w:tab/>
        <w:t>(1)</w:t>
      </w:r>
      <w:r>
        <w:tab/>
        <w:t>The body corporate must keep a roll containing the following particulars:</w:t>
      </w:r>
    </w:p>
    <w:p w14:paraId="44F92DA8" w14:textId="77777777" w:rsidR="009F13B1" w:rsidRDefault="009F13B1">
      <w:pPr>
        <w:pStyle w:val="Apara"/>
      </w:pPr>
      <w:r>
        <w:tab/>
        <w:t>(a)</w:t>
      </w:r>
      <w:r>
        <w:tab/>
        <w:t>the plan number allotted by the registrar-general;</w:t>
      </w:r>
    </w:p>
    <w:p w14:paraId="26595D67" w14:textId="77777777" w:rsidR="009F13B1" w:rsidRDefault="009F13B1">
      <w:pPr>
        <w:pStyle w:val="Apara"/>
      </w:pPr>
      <w:r>
        <w:tab/>
        <w:t>(b)</w:t>
      </w:r>
      <w:r>
        <w:tab/>
        <w:t>the name and address of the owner of each lot in the scheme that is not common property;</w:t>
      </w:r>
    </w:p>
    <w:p w14:paraId="4D60FAF4" w14:textId="77777777" w:rsidR="009F13B1" w:rsidRDefault="009F13B1">
      <w:pPr>
        <w:pStyle w:val="Apara"/>
      </w:pPr>
      <w:r>
        <w:tab/>
        <w:t>(c)</w:t>
      </w:r>
      <w:r>
        <w:tab/>
        <w:t>the name and address of any agent employed by the body corporate to carry out any of its functions in relation to the scheme;</w:t>
      </w:r>
    </w:p>
    <w:p w14:paraId="1C8847DF" w14:textId="77777777" w:rsidR="009F13B1" w:rsidRDefault="009F13B1">
      <w:pPr>
        <w:pStyle w:val="Apara"/>
      </w:pPr>
      <w:r>
        <w:tab/>
        <w:t>(d)</w:t>
      </w:r>
      <w:r>
        <w:tab/>
        <w:t>the name and address of any sublessee of a lot in the scheme that has been notified to the body corporate;</w:t>
      </w:r>
    </w:p>
    <w:p w14:paraId="3339F8B3" w14:textId="77777777" w:rsidR="009F13B1" w:rsidRDefault="009F13B1">
      <w:pPr>
        <w:pStyle w:val="Apara"/>
      </w:pPr>
      <w:r>
        <w:tab/>
        <w:t>(e)</w:t>
      </w:r>
      <w:r>
        <w:tab/>
        <w:t>the name and address of any mortgagee in possession of a lot in the scheme that has been notified to the body corporate.</w:t>
      </w:r>
    </w:p>
    <w:p w14:paraId="5206B7D4" w14:textId="77777777" w:rsidR="009F13B1" w:rsidRDefault="009F13B1">
      <w:pPr>
        <w:pStyle w:val="Amain"/>
      </w:pPr>
      <w:r>
        <w:tab/>
        <w:t>(2)</w:t>
      </w:r>
      <w:r>
        <w:tab/>
        <w:t>The roll must be based on the best information reasonably available to the body corporate.</w:t>
      </w:r>
    </w:p>
    <w:p w14:paraId="66C720D2" w14:textId="77777777" w:rsidR="009F13B1" w:rsidRDefault="009F13B1">
      <w:pPr>
        <w:pStyle w:val="Amain"/>
      </w:pPr>
      <w:r>
        <w:tab/>
        <w:t>(3)</w:t>
      </w:r>
      <w:r>
        <w:tab/>
        <w:t>The roll must be kept in the form of a written record or a computer record from which a written record may be generated.</w:t>
      </w:r>
    </w:p>
    <w:p w14:paraId="00430C35" w14:textId="77777777" w:rsidR="009F13B1" w:rsidRDefault="009F13B1">
      <w:pPr>
        <w:pStyle w:val="AH5Sec"/>
      </w:pPr>
      <w:bookmarkStart w:id="75" w:name="_Toc215234376"/>
      <w:r w:rsidRPr="00DE70C4">
        <w:rPr>
          <w:rStyle w:val="CharSectNo"/>
        </w:rPr>
        <w:lastRenderedPageBreak/>
        <w:t>56</w:t>
      </w:r>
      <w:r>
        <w:tab/>
        <w:t>Community title certificate and access to body corporate records</w:t>
      </w:r>
      <w:bookmarkEnd w:id="75"/>
    </w:p>
    <w:p w14:paraId="273800A8" w14:textId="77777777" w:rsidR="009F13B1" w:rsidRDefault="009F13B1">
      <w:pPr>
        <w:pStyle w:val="Amain"/>
        <w:keepNext/>
      </w:pPr>
      <w:r>
        <w:tab/>
        <w:t>(1)</w:t>
      </w:r>
      <w:r>
        <w:tab/>
        <w:t xml:space="preserve">On request by an eligible person for a lot in a community title scheme, the body corporate of the scheme must, within 14 days after the request is received, give the person a certificate under the seal of the body corporate (a </w:t>
      </w:r>
      <w:r>
        <w:rPr>
          <w:rStyle w:val="charBoldItals"/>
        </w:rPr>
        <w:t>community title certificate</w:t>
      </w:r>
      <w:r>
        <w:t>) giving information about the lot.</w:t>
      </w:r>
    </w:p>
    <w:p w14:paraId="2A7DF7BD" w14:textId="77777777" w:rsidR="009F13B1" w:rsidRDefault="009F13B1">
      <w:pPr>
        <w:pStyle w:val="aExamHead"/>
        <w:keepNext w:val="0"/>
      </w:pPr>
      <w:r>
        <w:t>Examples of information that may be required to be included in a certificate</w:t>
      </w:r>
    </w:p>
    <w:p w14:paraId="3D95D332" w14:textId="77777777" w:rsidR="009F13B1" w:rsidRDefault="009F13B1">
      <w:pPr>
        <w:pStyle w:val="aExamNum"/>
      </w:pPr>
      <w:r>
        <w:t>1</w:t>
      </w:r>
      <w:r>
        <w:tab/>
        <w:t>A statement of amounts owing to the body corporate for a lot.</w:t>
      </w:r>
    </w:p>
    <w:p w14:paraId="37D3EE38" w14:textId="77777777" w:rsidR="009F13B1" w:rsidRDefault="009F13B1">
      <w:pPr>
        <w:pStyle w:val="aExamNum"/>
      </w:pPr>
      <w:r>
        <w:t>2</w:t>
      </w:r>
      <w:r>
        <w:tab/>
        <w:t>A statement of any resolutions passed by the body corporate that affect the proportionate liability for contributions for each lot.</w:t>
      </w:r>
    </w:p>
    <w:p w14:paraId="5866B801" w14:textId="77777777" w:rsidR="009F13B1" w:rsidRDefault="009F13B1">
      <w:pPr>
        <w:pStyle w:val="aExamNum"/>
        <w:keepNext/>
      </w:pPr>
      <w:r>
        <w:t>3</w:t>
      </w:r>
      <w:r>
        <w:tab/>
        <w:t>A statement of the by-laws applying to the body corporate.</w:t>
      </w:r>
    </w:p>
    <w:p w14:paraId="6396D133" w14:textId="77777777" w:rsidR="009F13B1" w:rsidRDefault="009F13B1">
      <w:pPr>
        <w:pStyle w:val="Amain"/>
        <w:keepLines/>
      </w:pPr>
      <w:r>
        <w:tab/>
        <w:t>(2)</w:t>
      </w:r>
      <w:r>
        <w:tab/>
        <w:t>On request by an eligible person for a lot, the body corporate must, within 14 days after the request is received, allow the person to inspect the books, records or documents held by the body corporate nominated in the request.</w:t>
      </w:r>
    </w:p>
    <w:p w14:paraId="2BE472DC" w14:textId="77777777" w:rsidR="009F13B1" w:rsidRDefault="009F13B1">
      <w:pPr>
        <w:pStyle w:val="Amain"/>
      </w:pPr>
      <w:r>
        <w:tab/>
        <w:t>(3)</w:t>
      </w:r>
      <w:r>
        <w:tab/>
        <w:t>A request must be in writing accompanied by a fee fixed by the body corporate of not more than the amount prescribed by regulation (plus any GST payable in relation to the amount).</w:t>
      </w:r>
    </w:p>
    <w:p w14:paraId="761739E2" w14:textId="77777777" w:rsidR="009F13B1" w:rsidRDefault="009F13B1">
      <w:pPr>
        <w:pStyle w:val="Amain"/>
      </w:pPr>
      <w:r>
        <w:tab/>
        <w:t>(4)</w:t>
      </w:r>
      <w:r>
        <w:tab/>
        <w:t>Only a single fee is payable for a request under both subsection (1) and subsection (2).</w:t>
      </w:r>
    </w:p>
    <w:p w14:paraId="74149CBE" w14:textId="77777777" w:rsidR="009F13B1" w:rsidRDefault="009F13B1">
      <w:pPr>
        <w:pStyle w:val="AH5Sec"/>
      </w:pPr>
      <w:bookmarkStart w:id="76" w:name="_Toc215234377"/>
      <w:r w:rsidRPr="00DE70C4">
        <w:rPr>
          <w:rStyle w:val="CharSectNo"/>
        </w:rPr>
        <w:t>57</w:t>
      </w:r>
      <w:r>
        <w:tab/>
        <w:t>Acting on information in community title certificate</w:t>
      </w:r>
      <w:bookmarkEnd w:id="76"/>
    </w:p>
    <w:p w14:paraId="55CE18C9" w14:textId="77777777" w:rsidR="009F13B1" w:rsidRDefault="009F13B1">
      <w:pPr>
        <w:pStyle w:val="Amainreturn"/>
      </w:pPr>
      <w:r>
        <w:t>If a person acts honestly on a matter stated in a community title certificate, then, in an action by or against the body corporate, the body corporate is estopped, as against that person, from denying the truth of that or any other matter stated in the certificate.</w:t>
      </w:r>
    </w:p>
    <w:p w14:paraId="5E99C949" w14:textId="77777777" w:rsidR="009F13B1" w:rsidRDefault="009F13B1">
      <w:pPr>
        <w:pStyle w:val="AH5Sec"/>
      </w:pPr>
      <w:bookmarkStart w:id="77" w:name="_Toc215234378"/>
      <w:r w:rsidRPr="00DE70C4">
        <w:rPr>
          <w:rStyle w:val="CharSectNo"/>
        </w:rPr>
        <w:t>58</w:t>
      </w:r>
      <w:r>
        <w:tab/>
        <w:t>Failure to give certificate or access—offence</w:t>
      </w:r>
      <w:bookmarkEnd w:id="77"/>
    </w:p>
    <w:p w14:paraId="4CCBCF6F" w14:textId="77777777" w:rsidR="009F13B1" w:rsidRDefault="009F13B1" w:rsidP="007126F8">
      <w:pPr>
        <w:pStyle w:val="Amain"/>
        <w:keepNext/>
      </w:pPr>
      <w:r>
        <w:tab/>
        <w:t>(1)</w:t>
      </w:r>
      <w:r>
        <w:tab/>
        <w:t>A person commits an offence if—</w:t>
      </w:r>
    </w:p>
    <w:p w14:paraId="41E1ADF7" w14:textId="77777777" w:rsidR="009F13B1" w:rsidRDefault="009F13B1">
      <w:pPr>
        <w:pStyle w:val="Apara"/>
      </w:pPr>
      <w:r>
        <w:tab/>
        <w:t>(a)</w:t>
      </w:r>
      <w:r>
        <w:tab/>
        <w:t>the person is a member of the committee of management of a body corporate; and</w:t>
      </w:r>
    </w:p>
    <w:p w14:paraId="09DBB201" w14:textId="77777777" w:rsidR="009F13B1" w:rsidRDefault="009F13B1">
      <w:pPr>
        <w:pStyle w:val="Apara"/>
        <w:keepNext/>
      </w:pPr>
      <w:r>
        <w:lastRenderedPageBreak/>
        <w:tab/>
        <w:t>(b)</w:t>
      </w:r>
      <w:r>
        <w:tab/>
        <w:t>the body corporate fails to comply with a request under section 56 (Community title certificate and access to body corporate records) for a community title certificate or access to books, records or documents held by the body corporate.</w:t>
      </w:r>
    </w:p>
    <w:p w14:paraId="4C487899" w14:textId="77777777" w:rsidR="009F13B1" w:rsidRDefault="009F13B1">
      <w:pPr>
        <w:pStyle w:val="Penalty"/>
        <w:keepNext/>
      </w:pPr>
      <w:r>
        <w:t>Maximum penalty:  50 penalty units.</w:t>
      </w:r>
    </w:p>
    <w:p w14:paraId="1347742E" w14:textId="77777777" w:rsidR="009F13B1" w:rsidRDefault="009F13B1">
      <w:pPr>
        <w:pStyle w:val="Amain"/>
      </w:pPr>
      <w:r>
        <w:tab/>
        <w:t>(2)</w:t>
      </w:r>
      <w:r>
        <w:tab/>
        <w:t>An offence against this section is a strict liability offence.</w:t>
      </w:r>
    </w:p>
    <w:p w14:paraId="3740C015" w14:textId="77777777" w:rsidR="009F13B1" w:rsidRDefault="009F13B1">
      <w:pPr>
        <w:pStyle w:val="Amain"/>
      </w:pPr>
      <w:r>
        <w:tab/>
        <w:t>(3)</w:t>
      </w:r>
      <w:r>
        <w:tab/>
        <w:t>It is a defence to a prosecution for an offence against this section if the defendant proves that—</w:t>
      </w:r>
    </w:p>
    <w:p w14:paraId="4A15C862" w14:textId="77777777" w:rsidR="009F13B1" w:rsidRDefault="009F13B1">
      <w:pPr>
        <w:pStyle w:val="Apara"/>
      </w:pPr>
      <w:r>
        <w:tab/>
        <w:t>(a)</w:t>
      </w:r>
      <w:r>
        <w:tab/>
        <w:t>the person making the request, when asked by someone acting for the body corporate, did not give the body corporate reasonable grounds to believe that the person was an eligible person; or</w:t>
      </w:r>
    </w:p>
    <w:p w14:paraId="40B540E0" w14:textId="77777777" w:rsidR="009F13B1" w:rsidRDefault="009F13B1">
      <w:pPr>
        <w:pStyle w:val="Apara"/>
      </w:pPr>
      <w:r>
        <w:tab/>
        <w:t>(b)</w:t>
      </w:r>
      <w:r>
        <w:tab/>
        <w:t>the defendant took reasonable steps to ensure that the request was complied with; or</w:t>
      </w:r>
    </w:p>
    <w:p w14:paraId="0486B316" w14:textId="77777777" w:rsidR="009F13B1" w:rsidRDefault="009F13B1">
      <w:pPr>
        <w:pStyle w:val="Apara"/>
      </w:pPr>
      <w:r>
        <w:tab/>
        <w:t>(c)</w:t>
      </w:r>
      <w:r>
        <w:tab/>
        <w:t>the failure to comply with the request happened without the defendant’s knowledge.</w:t>
      </w:r>
    </w:p>
    <w:p w14:paraId="3E910113" w14:textId="77777777" w:rsidR="009F13B1" w:rsidRDefault="009F13B1">
      <w:pPr>
        <w:pStyle w:val="AH5Sec"/>
      </w:pPr>
      <w:bookmarkStart w:id="78" w:name="_Toc215234379"/>
      <w:r w:rsidRPr="00DE70C4">
        <w:rPr>
          <w:rStyle w:val="CharSectNo"/>
        </w:rPr>
        <w:t>59</w:t>
      </w:r>
      <w:r>
        <w:tab/>
        <w:t>Address for service</w:t>
      </w:r>
      <w:bookmarkEnd w:id="78"/>
    </w:p>
    <w:p w14:paraId="5BE30493" w14:textId="77777777" w:rsidR="009F13B1" w:rsidRDefault="009F13B1" w:rsidP="00B66691">
      <w:pPr>
        <w:pStyle w:val="Amain"/>
        <w:keepNext/>
      </w:pPr>
      <w:r>
        <w:tab/>
        <w:t>(1)</w:t>
      </w:r>
      <w:r>
        <w:tab/>
        <w:t>The address for service of a body corporate is the body corporate’s address for service as registered by the registrar-general.</w:t>
      </w:r>
    </w:p>
    <w:p w14:paraId="2F3370F7" w14:textId="77777777" w:rsidR="009F13B1" w:rsidRDefault="009F13B1">
      <w:pPr>
        <w:pStyle w:val="Amain"/>
        <w:keepNext/>
      </w:pPr>
      <w:r>
        <w:tab/>
        <w:t>(2)</w:t>
      </w:r>
      <w:r>
        <w:tab/>
        <w:t>The registrar-general may, on application by the body corporate, change the address for service of the body corporate.</w:t>
      </w:r>
    </w:p>
    <w:p w14:paraId="4B2C40D6" w14:textId="77777777" w:rsidR="009F13B1" w:rsidRDefault="009F13B1">
      <w:pPr>
        <w:pStyle w:val="AH5Sec"/>
      </w:pPr>
      <w:bookmarkStart w:id="79" w:name="_Toc215234380"/>
      <w:r w:rsidRPr="00DE70C4">
        <w:rPr>
          <w:rStyle w:val="CharSectNo"/>
        </w:rPr>
        <w:t>60</w:t>
      </w:r>
      <w:r>
        <w:tab/>
        <w:t>Mailbox</w:t>
      </w:r>
      <w:bookmarkEnd w:id="79"/>
    </w:p>
    <w:p w14:paraId="7BC01EFD" w14:textId="77777777" w:rsidR="009F13B1" w:rsidRDefault="009F13B1">
      <w:pPr>
        <w:pStyle w:val="Amainreturn"/>
      </w:pPr>
      <w:r>
        <w:t>A body corporate must—</w:t>
      </w:r>
    </w:p>
    <w:p w14:paraId="1471DA88" w14:textId="77777777" w:rsidR="009F13B1" w:rsidRDefault="009F13B1">
      <w:pPr>
        <w:pStyle w:val="Apara"/>
      </w:pPr>
      <w:r>
        <w:tab/>
        <w:t>(a)</w:t>
      </w:r>
      <w:r>
        <w:tab/>
        <w:t>keep a mailbox clearly showing the body corporate’s name in a suitable position at or near the street alignment of the scheme land; or</w:t>
      </w:r>
    </w:p>
    <w:p w14:paraId="6ED94861" w14:textId="77777777" w:rsidR="009F13B1" w:rsidRDefault="009F13B1">
      <w:pPr>
        <w:pStyle w:val="Apara"/>
      </w:pPr>
      <w:r>
        <w:tab/>
        <w:t>(b)</w:t>
      </w:r>
      <w:r>
        <w:tab/>
        <w:t>make suitable alternative arrangements for the receipt of mail.</w:t>
      </w:r>
    </w:p>
    <w:p w14:paraId="20BA9B30" w14:textId="77777777" w:rsidR="009F13B1" w:rsidRDefault="009F13B1">
      <w:pPr>
        <w:pStyle w:val="AH5Sec"/>
      </w:pPr>
      <w:bookmarkStart w:id="80" w:name="_Toc215234381"/>
      <w:r w:rsidRPr="00DE70C4">
        <w:rPr>
          <w:rStyle w:val="CharSectNo"/>
        </w:rPr>
        <w:lastRenderedPageBreak/>
        <w:t>61</w:t>
      </w:r>
      <w:r>
        <w:tab/>
        <w:t>Appointment of administrator</w:t>
      </w:r>
      <w:bookmarkEnd w:id="80"/>
    </w:p>
    <w:p w14:paraId="31E05449" w14:textId="77777777" w:rsidR="009F13B1" w:rsidRDefault="009F13B1">
      <w:pPr>
        <w:pStyle w:val="Amain"/>
      </w:pPr>
      <w:r>
        <w:tab/>
        <w:t>(1)</w:t>
      </w:r>
      <w:r>
        <w:tab/>
        <w:t>The Supreme Court may, on application by an interested person, appoint an administrator of the body corporate’s affairs for a fixed period, or until further order by the court.</w:t>
      </w:r>
    </w:p>
    <w:p w14:paraId="060E31D1" w14:textId="77777777" w:rsidR="009F13B1" w:rsidRDefault="009F13B1">
      <w:pPr>
        <w:pStyle w:val="Amain"/>
      </w:pPr>
      <w:r>
        <w:tab/>
        <w:t>(2)</w:t>
      </w:r>
      <w:r>
        <w:tab/>
        <w:t>An appointment may be made on terms the court considers appropriate.</w:t>
      </w:r>
    </w:p>
    <w:p w14:paraId="6999C25D" w14:textId="77777777" w:rsidR="009F13B1" w:rsidRDefault="009F13B1">
      <w:pPr>
        <w:pStyle w:val="Amain"/>
      </w:pPr>
      <w:r>
        <w:tab/>
        <w:t>(3)</w:t>
      </w:r>
      <w:r>
        <w:tab/>
        <w:t>The administrator is to be remunerated as decided by the court and the remuneration and expenses of the administrator are payable from the body corporate’s administrative fund.</w:t>
      </w:r>
    </w:p>
    <w:p w14:paraId="4AC266C4" w14:textId="77777777" w:rsidR="009F13B1" w:rsidRDefault="009F13B1">
      <w:pPr>
        <w:pStyle w:val="Amain"/>
      </w:pPr>
      <w:r>
        <w:tab/>
        <w:t>(4)</w:t>
      </w:r>
      <w:r>
        <w:tab/>
        <w:t>The administrator has the functions and powers of the body corporate (or such of the functions and powers as the court may decide) to the exclusion of the functions and powers of the body corporate.</w:t>
      </w:r>
    </w:p>
    <w:p w14:paraId="1EED4625" w14:textId="77777777" w:rsidR="009F13B1" w:rsidRDefault="009F13B1">
      <w:pPr>
        <w:pStyle w:val="Amain"/>
        <w:keepNext/>
      </w:pPr>
      <w:r>
        <w:tab/>
        <w:t>(5)</w:t>
      </w:r>
      <w:r>
        <w:tab/>
        <w:t>The administrator may delegate powers given under this section.</w:t>
      </w:r>
    </w:p>
    <w:p w14:paraId="0FA8C439" w14:textId="066FC19A" w:rsidR="009F13B1" w:rsidRDefault="009F13B1">
      <w:pPr>
        <w:pStyle w:val="aNote"/>
      </w:pPr>
      <w:r>
        <w:rPr>
          <w:rStyle w:val="charItals"/>
        </w:rPr>
        <w:t>Note</w:t>
      </w:r>
      <w:r>
        <w:tab/>
        <w:t xml:space="preserve">For the making of delegations and the exercise of delegated functions, see the </w:t>
      </w:r>
      <w:hyperlink r:id="rId50" w:tooltip="A2001-14" w:history="1">
        <w:r w:rsidR="00642B23" w:rsidRPr="00642B23">
          <w:rPr>
            <w:rStyle w:val="charCitHyperlinkAbbrev"/>
          </w:rPr>
          <w:t>Legislation Act</w:t>
        </w:r>
      </w:hyperlink>
      <w:r>
        <w:t>, pt 19.4.</w:t>
      </w:r>
    </w:p>
    <w:p w14:paraId="587C7CD2" w14:textId="77777777" w:rsidR="009F13B1" w:rsidRDefault="009F13B1">
      <w:pPr>
        <w:pStyle w:val="Amain"/>
      </w:pPr>
      <w:r>
        <w:tab/>
        <w:t>(6)</w:t>
      </w:r>
      <w:r>
        <w:tab/>
        <w:t>The court may, on the application of an interested person, remove or replace the administrator.</w:t>
      </w:r>
    </w:p>
    <w:p w14:paraId="3ACD7462" w14:textId="77777777" w:rsidR="009F13B1" w:rsidRDefault="009F13B1">
      <w:pPr>
        <w:pStyle w:val="Amain"/>
        <w:keepNext/>
      </w:pPr>
      <w:r>
        <w:tab/>
        <w:t>(7)</w:t>
      </w:r>
      <w:r>
        <w:tab/>
        <w:t>If a person is appointed, removed or replaced as an administrator, the person must, within 7 days, give the registrar-general written notice of the appointment, removal or replacement.</w:t>
      </w:r>
    </w:p>
    <w:p w14:paraId="6275E69D" w14:textId="77777777" w:rsidR="009F13B1" w:rsidRDefault="009F13B1">
      <w:pPr>
        <w:pStyle w:val="Amain"/>
        <w:keepNext/>
      </w:pPr>
      <w:r>
        <w:tab/>
        <w:t>(8)</w:t>
      </w:r>
      <w:r>
        <w:tab/>
        <w:t>In this section:</w:t>
      </w:r>
    </w:p>
    <w:p w14:paraId="601D0B0C" w14:textId="77777777" w:rsidR="009F13B1" w:rsidRDefault="009F13B1">
      <w:pPr>
        <w:pStyle w:val="aDef"/>
        <w:keepNext/>
      </w:pPr>
      <w:r>
        <w:rPr>
          <w:rStyle w:val="charBoldItals"/>
        </w:rPr>
        <w:t>interested person</w:t>
      </w:r>
      <w:r>
        <w:t xml:space="preserve"> means—</w:t>
      </w:r>
    </w:p>
    <w:p w14:paraId="553DA86B" w14:textId="77777777" w:rsidR="009F13B1" w:rsidRDefault="009F13B1">
      <w:pPr>
        <w:pStyle w:val="aDefpara"/>
      </w:pPr>
      <w:r>
        <w:tab/>
        <w:t>(a)</w:t>
      </w:r>
      <w:r>
        <w:tab/>
        <w:t>the body corporate; or</w:t>
      </w:r>
    </w:p>
    <w:p w14:paraId="397301A4" w14:textId="77777777" w:rsidR="009F13B1" w:rsidRDefault="009F13B1">
      <w:pPr>
        <w:pStyle w:val="aDefpara"/>
      </w:pPr>
      <w:r>
        <w:tab/>
        <w:t>(b)</w:t>
      </w:r>
      <w:r>
        <w:tab/>
        <w:t>a creditor of the body corporate; or</w:t>
      </w:r>
    </w:p>
    <w:p w14:paraId="0C12B238" w14:textId="77777777" w:rsidR="009F13B1" w:rsidRDefault="009F13B1">
      <w:pPr>
        <w:pStyle w:val="aDefpara"/>
      </w:pPr>
      <w:r>
        <w:tab/>
        <w:t>(c)</w:t>
      </w:r>
      <w:r>
        <w:tab/>
        <w:t>the owner of a lot in the community title scheme; or</w:t>
      </w:r>
    </w:p>
    <w:p w14:paraId="444BC651" w14:textId="77777777" w:rsidR="009F13B1" w:rsidRDefault="009F13B1">
      <w:pPr>
        <w:pStyle w:val="aDefpara"/>
      </w:pPr>
      <w:r>
        <w:tab/>
        <w:t>(d)</w:t>
      </w:r>
      <w:r>
        <w:tab/>
        <w:t>the owner of a registered mortgage of a lot in the scheme.</w:t>
      </w:r>
    </w:p>
    <w:p w14:paraId="2A03DF34" w14:textId="77777777" w:rsidR="009F13B1" w:rsidRDefault="009F13B1">
      <w:pPr>
        <w:pStyle w:val="PageBreak"/>
      </w:pPr>
      <w:r>
        <w:br w:type="page"/>
      </w:r>
    </w:p>
    <w:p w14:paraId="71969632" w14:textId="77777777" w:rsidR="009F13B1" w:rsidRPr="00DE70C4" w:rsidRDefault="009F13B1">
      <w:pPr>
        <w:pStyle w:val="AH2Part"/>
      </w:pPr>
      <w:bookmarkStart w:id="81" w:name="_Toc215234382"/>
      <w:r w:rsidRPr="00DE70C4">
        <w:rPr>
          <w:rStyle w:val="CharPartNo"/>
        </w:rPr>
        <w:lastRenderedPageBreak/>
        <w:t>Part 9</w:t>
      </w:r>
      <w:r>
        <w:tab/>
      </w:r>
      <w:r w:rsidRPr="00DE70C4">
        <w:rPr>
          <w:rStyle w:val="CharPartText"/>
        </w:rPr>
        <w:t>Transfer of title to land under registered schemes</w:t>
      </w:r>
      <w:bookmarkEnd w:id="81"/>
    </w:p>
    <w:p w14:paraId="390CE0DE" w14:textId="77777777" w:rsidR="009F13B1" w:rsidRPr="00DE70C4" w:rsidRDefault="009F13B1">
      <w:pPr>
        <w:pStyle w:val="AH3Div"/>
      </w:pPr>
      <w:bookmarkStart w:id="82" w:name="_Toc215234383"/>
      <w:r w:rsidRPr="00DE70C4">
        <w:rPr>
          <w:rStyle w:val="CharDivNo"/>
        </w:rPr>
        <w:t>Division 9.1</w:t>
      </w:r>
      <w:r>
        <w:tab/>
      </w:r>
      <w:r w:rsidRPr="00DE70C4">
        <w:rPr>
          <w:rStyle w:val="CharDivText"/>
        </w:rPr>
        <w:t>Transfer of title to land to be developed</w:t>
      </w:r>
      <w:bookmarkEnd w:id="82"/>
    </w:p>
    <w:p w14:paraId="3E1B8349" w14:textId="77777777" w:rsidR="009F13B1" w:rsidRDefault="009F13B1">
      <w:pPr>
        <w:pStyle w:val="AH5Sec"/>
      </w:pPr>
      <w:bookmarkStart w:id="83" w:name="_Toc215234384"/>
      <w:r w:rsidRPr="00DE70C4">
        <w:rPr>
          <w:rStyle w:val="CharSectNo"/>
        </w:rPr>
        <w:t>62</w:t>
      </w:r>
      <w:r>
        <w:tab/>
        <w:t>Application—div 9.1</w:t>
      </w:r>
      <w:bookmarkEnd w:id="83"/>
    </w:p>
    <w:p w14:paraId="40884ACE" w14:textId="77777777" w:rsidR="009F13B1" w:rsidRDefault="009F13B1">
      <w:pPr>
        <w:pStyle w:val="Amainreturn"/>
      </w:pPr>
      <w:r>
        <w:t>This division applies to land in a community title scheme that is to be developed or further developed in accordance with the scheme.</w:t>
      </w:r>
    </w:p>
    <w:p w14:paraId="47AA9F05" w14:textId="77777777" w:rsidR="009F13B1" w:rsidRDefault="009F13B1">
      <w:pPr>
        <w:pStyle w:val="AH5Sec"/>
      </w:pPr>
      <w:bookmarkStart w:id="84" w:name="_Toc215234385"/>
      <w:r w:rsidRPr="00DE70C4">
        <w:rPr>
          <w:rStyle w:val="CharSectNo"/>
        </w:rPr>
        <w:t>63</w:t>
      </w:r>
      <w:r>
        <w:tab/>
        <w:t>Acquisition of title to land under scheme</w:t>
      </w:r>
      <w:bookmarkEnd w:id="84"/>
    </w:p>
    <w:p w14:paraId="77A36904" w14:textId="77777777" w:rsidR="009F13B1" w:rsidRDefault="009F13B1">
      <w:pPr>
        <w:pStyle w:val="Amainreturn"/>
      </w:pPr>
      <w:r>
        <w:t>A person who acquires title to land to which this division applies becomes bound to develop the land in accordance with the relevant community title scheme.</w:t>
      </w:r>
    </w:p>
    <w:p w14:paraId="5300B55D" w14:textId="77777777" w:rsidR="009F13B1" w:rsidRDefault="009F13B1">
      <w:pPr>
        <w:pStyle w:val="AH5Sec"/>
      </w:pPr>
      <w:bookmarkStart w:id="85" w:name="_Toc215234386"/>
      <w:r w:rsidRPr="00DE70C4">
        <w:rPr>
          <w:rStyle w:val="CharSectNo"/>
        </w:rPr>
        <w:t>64</w:t>
      </w:r>
      <w:r>
        <w:tab/>
        <w:t>Assignment of land under scheme</w:t>
      </w:r>
      <w:bookmarkEnd w:id="85"/>
    </w:p>
    <w:p w14:paraId="5D3A94D0" w14:textId="77777777" w:rsidR="009F13B1" w:rsidRDefault="009F13B1">
      <w:pPr>
        <w:pStyle w:val="Amainreturn"/>
      </w:pPr>
      <w:r>
        <w:t>If the owner of land to which this division applies proposes to sell or dispose of the land—</w:t>
      </w:r>
    </w:p>
    <w:p w14:paraId="2B6BDC36" w14:textId="08274A99" w:rsidR="009F13B1" w:rsidRDefault="009F13B1">
      <w:pPr>
        <w:pStyle w:val="Apara"/>
      </w:pPr>
      <w:r>
        <w:tab/>
        <w:t>(a)</w:t>
      </w:r>
      <w:r>
        <w:tab/>
        <w:t xml:space="preserve">the owner must give written notice of the proposed transaction to the </w:t>
      </w:r>
      <w:r w:rsidR="00CA4851" w:rsidRPr="00CA4851">
        <w:t>territory plan</w:t>
      </w:r>
      <w:r w:rsidR="00CA4851" w:rsidRPr="00B356E6">
        <w:t>nin</w:t>
      </w:r>
      <w:r w:rsidR="00CA4851" w:rsidRPr="006F27A9">
        <w:t>g authority</w:t>
      </w:r>
      <w:r>
        <w:t>; and</w:t>
      </w:r>
    </w:p>
    <w:p w14:paraId="63EBC5A1" w14:textId="77777777" w:rsidR="009F13B1" w:rsidRDefault="009F13B1">
      <w:pPr>
        <w:pStyle w:val="Apara"/>
      </w:pPr>
      <w:r>
        <w:tab/>
        <w:t>(b)</w:t>
      </w:r>
      <w:r>
        <w:tab/>
        <w:t>the person who is to acquire title to the land by the transaction must—</w:t>
      </w:r>
    </w:p>
    <w:p w14:paraId="67098C4D" w14:textId="08AEF072" w:rsidR="009F13B1" w:rsidRDefault="009F13B1">
      <w:pPr>
        <w:pStyle w:val="Asubpara"/>
      </w:pPr>
      <w:r>
        <w:tab/>
        <w:t>(i)</w:t>
      </w:r>
      <w:r>
        <w:tab/>
        <w:t xml:space="preserve">give to the </w:t>
      </w:r>
      <w:r w:rsidR="00CA4851" w:rsidRPr="00CA4851">
        <w:t>territory plan</w:t>
      </w:r>
      <w:r w:rsidR="00CA4851" w:rsidRPr="00B356E6">
        <w:t>nin</w:t>
      </w:r>
      <w:r w:rsidR="00CA4851" w:rsidRPr="006F27A9">
        <w:t>g authority</w:t>
      </w:r>
      <w:r>
        <w:t xml:space="preserve"> a written undertaking to develop the land in accordance with the relevant community title scheme; and</w:t>
      </w:r>
    </w:p>
    <w:p w14:paraId="74584581" w14:textId="77777777" w:rsidR="009F13B1" w:rsidRDefault="009F13B1" w:rsidP="00B833BC">
      <w:pPr>
        <w:pStyle w:val="Asubpara"/>
      </w:pPr>
      <w:r>
        <w:tab/>
        <w:t>(ii)</w:t>
      </w:r>
      <w:r>
        <w:tab/>
        <w:t>give the authority any security required by the authority, within 28 days after notice of the transaction was given to the authority, for the development of the land in accordance with the scheme.</w:t>
      </w:r>
    </w:p>
    <w:p w14:paraId="3F52A707" w14:textId="77777777" w:rsidR="009F13B1" w:rsidRDefault="009F13B1">
      <w:pPr>
        <w:pStyle w:val="AH5Sec"/>
      </w:pPr>
      <w:bookmarkStart w:id="86" w:name="_Toc215234387"/>
      <w:r w:rsidRPr="00DE70C4">
        <w:rPr>
          <w:rStyle w:val="CharSectNo"/>
        </w:rPr>
        <w:lastRenderedPageBreak/>
        <w:t>65</w:t>
      </w:r>
      <w:r>
        <w:tab/>
        <w:t>Registration of dealing</w:t>
      </w:r>
      <w:bookmarkEnd w:id="86"/>
    </w:p>
    <w:p w14:paraId="60DE89E3" w14:textId="77777777" w:rsidR="009F13B1" w:rsidRDefault="009F13B1">
      <w:pPr>
        <w:pStyle w:val="Amainreturn"/>
      </w:pPr>
      <w:r>
        <w:t>When a dealing for the sale or disposal of land to which this division applies is submitted for registration, it must be accompanied by—</w:t>
      </w:r>
    </w:p>
    <w:p w14:paraId="545CBB34" w14:textId="77777777" w:rsidR="009F13B1" w:rsidRDefault="009F13B1">
      <w:pPr>
        <w:pStyle w:val="Apara"/>
      </w:pPr>
      <w:r>
        <w:tab/>
        <w:t>(a)</w:t>
      </w:r>
      <w:r>
        <w:tab/>
        <w:t>a copy of the undertaking to finish the development in accordance with the relevant community title scheme; and</w:t>
      </w:r>
    </w:p>
    <w:p w14:paraId="0486AFC2" w14:textId="0226ABCA" w:rsidR="009F13B1" w:rsidRDefault="009F13B1">
      <w:pPr>
        <w:pStyle w:val="Apara"/>
      </w:pPr>
      <w:r>
        <w:tab/>
        <w:t>(b)</w:t>
      </w:r>
      <w:r>
        <w:tab/>
      </w:r>
      <w:r w:rsidR="003D0711" w:rsidRPr="00326F84">
        <w:t>a statement verifying</w:t>
      </w:r>
      <w:r>
        <w:t xml:space="preserve"> that the </w:t>
      </w:r>
      <w:r w:rsidR="00CA4851" w:rsidRPr="00CA4851">
        <w:t>territory plan</w:t>
      </w:r>
      <w:r w:rsidR="00CA4851" w:rsidRPr="00B356E6">
        <w:t>nin</w:t>
      </w:r>
      <w:r w:rsidR="00CA4851" w:rsidRPr="006F27A9">
        <w:t>g authority</w:t>
      </w:r>
      <w:r>
        <w:t xml:space="preserve"> has not required security to be given under this Act for completion of the development in accordance with the scheme or that such a requirement has been complied with.</w:t>
      </w:r>
    </w:p>
    <w:p w14:paraId="3E114E3D" w14:textId="534F6703" w:rsidR="003D0711" w:rsidRDefault="003D0711" w:rsidP="003D0711">
      <w:pPr>
        <w:pStyle w:val="aNote"/>
      </w:pPr>
      <w:r w:rsidRPr="00326F84">
        <w:rPr>
          <w:rStyle w:val="charItals"/>
        </w:rPr>
        <w:t>Note</w:t>
      </w:r>
      <w:r w:rsidRPr="00326F84">
        <w:tab/>
        <w:t xml:space="preserve">It is an offence to make a false or misleading statement, give false or misleading information or produce a false or misleading document (see </w:t>
      </w:r>
      <w:hyperlink r:id="rId51" w:tooltip="A2002-51" w:history="1">
        <w:r w:rsidRPr="00326F84">
          <w:rPr>
            <w:rStyle w:val="charCitHyperlinkAbbrev"/>
          </w:rPr>
          <w:t>Criminal Code</w:t>
        </w:r>
      </w:hyperlink>
      <w:r w:rsidRPr="00326F84">
        <w:t>, pt 3.4).</w:t>
      </w:r>
    </w:p>
    <w:p w14:paraId="38F34CCF" w14:textId="77777777" w:rsidR="009F13B1" w:rsidRDefault="009F13B1">
      <w:pPr>
        <w:pStyle w:val="AH5Sec"/>
      </w:pPr>
      <w:bookmarkStart w:id="87" w:name="_Toc215234388"/>
      <w:r w:rsidRPr="00DE70C4">
        <w:rPr>
          <w:rStyle w:val="CharSectNo"/>
        </w:rPr>
        <w:t>66</w:t>
      </w:r>
      <w:r>
        <w:tab/>
        <w:t>Effect of registration</w:t>
      </w:r>
      <w:bookmarkEnd w:id="87"/>
    </w:p>
    <w:p w14:paraId="68D66216" w14:textId="77777777" w:rsidR="009F13B1" w:rsidRDefault="009F13B1">
      <w:pPr>
        <w:pStyle w:val="Amainreturn"/>
      </w:pPr>
      <w:r>
        <w:t>On registration of a dealing for the sale or disposal of land to which this division applies, the rights and obligations of the developer under the relevant community title scheme, so far as they relate to the land transferred, pass to the person who acquires title to the land.</w:t>
      </w:r>
    </w:p>
    <w:p w14:paraId="037DCB60" w14:textId="77777777" w:rsidR="009F13B1" w:rsidRPr="00DE70C4" w:rsidRDefault="009F13B1" w:rsidP="003D0711">
      <w:pPr>
        <w:pStyle w:val="AH3Div"/>
        <w:keepLines/>
      </w:pPr>
      <w:bookmarkStart w:id="88" w:name="_Toc215234389"/>
      <w:r w:rsidRPr="00DE70C4">
        <w:rPr>
          <w:rStyle w:val="CharDivNo"/>
        </w:rPr>
        <w:t>Division 9.2</w:t>
      </w:r>
      <w:r>
        <w:tab/>
      </w:r>
      <w:r w:rsidRPr="00DE70C4">
        <w:rPr>
          <w:rStyle w:val="CharDivText"/>
        </w:rPr>
        <w:t>Sale of lots</w:t>
      </w:r>
      <w:bookmarkEnd w:id="88"/>
    </w:p>
    <w:p w14:paraId="0BEFCC23" w14:textId="77777777" w:rsidR="009F13B1" w:rsidRDefault="009F13B1" w:rsidP="003D0711">
      <w:pPr>
        <w:pStyle w:val="AH5Sec"/>
        <w:keepLines/>
      </w:pPr>
      <w:bookmarkStart w:id="89" w:name="_Toc215234390"/>
      <w:r w:rsidRPr="00DE70C4">
        <w:rPr>
          <w:rStyle w:val="CharSectNo"/>
        </w:rPr>
        <w:t>67</w:t>
      </w:r>
      <w:r>
        <w:tab/>
        <w:t>Statement to be given by seller to buyer</w:t>
      </w:r>
      <w:bookmarkEnd w:id="89"/>
    </w:p>
    <w:p w14:paraId="09771F47" w14:textId="77777777" w:rsidR="009F13B1" w:rsidRDefault="009F13B1" w:rsidP="003D0711">
      <w:pPr>
        <w:pStyle w:val="Amain"/>
        <w:keepLines/>
      </w:pPr>
      <w:r>
        <w:tab/>
        <w:t>(1)</w:t>
      </w:r>
      <w:r>
        <w:tab/>
        <w:t xml:space="preserve">The seller of a lot included in a community title scheme (including the original owner of the scheme land, or a mortgagee exercising a power of sale of the lot) must give to a person (the </w:t>
      </w:r>
      <w:r>
        <w:rPr>
          <w:rStyle w:val="charBoldItals"/>
        </w:rPr>
        <w:t>buyer</w:t>
      </w:r>
      <w:r>
        <w:t>) who proposes to buy the lot, before the buyer enters into a contract to buy the lot, a statement complying with subsections (2) to (4).</w:t>
      </w:r>
    </w:p>
    <w:p w14:paraId="39F7A1FD" w14:textId="77777777" w:rsidR="009F13B1" w:rsidRDefault="009F13B1">
      <w:pPr>
        <w:pStyle w:val="Amain"/>
        <w:keepNext/>
      </w:pPr>
      <w:r>
        <w:tab/>
        <w:t>(2)</w:t>
      </w:r>
      <w:r>
        <w:tab/>
        <w:t>The statement must—</w:t>
      </w:r>
    </w:p>
    <w:p w14:paraId="6C0E2D6A" w14:textId="77777777" w:rsidR="009F13B1" w:rsidRDefault="009F13B1">
      <w:pPr>
        <w:pStyle w:val="Apara"/>
      </w:pPr>
      <w:r>
        <w:tab/>
        <w:t>(a)</w:t>
      </w:r>
      <w:r>
        <w:tab/>
        <w:t>state that the lot is included in a community title scheme that imposes obligations on the owner of the lot; and</w:t>
      </w:r>
    </w:p>
    <w:p w14:paraId="76F138C9" w14:textId="77777777" w:rsidR="009F13B1" w:rsidRDefault="009F13B1" w:rsidP="00B66691">
      <w:pPr>
        <w:pStyle w:val="Apara"/>
        <w:keepNext/>
      </w:pPr>
      <w:r>
        <w:lastRenderedPageBreak/>
        <w:tab/>
        <w:t>(b)</w:t>
      </w:r>
      <w:r>
        <w:tab/>
        <w:t>state the name and address of—</w:t>
      </w:r>
    </w:p>
    <w:p w14:paraId="1F1C6BD6" w14:textId="77777777" w:rsidR="009F13B1" w:rsidRDefault="009F13B1">
      <w:pPr>
        <w:pStyle w:val="Asubpara"/>
      </w:pPr>
      <w:r>
        <w:tab/>
        <w:t>(i)</w:t>
      </w:r>
      <w:r>
        <w:tab/>
        <w:t>the body corporate of the scheme; or</w:t>
      </w:r>
    </w:p>
    <w:p w14:paraId="2061AB1D" w14:textId="77777777" w:rsidR="009F13B1" w:rsidRDefault="009F13B1">
      <w:pPr>
        <w:pStyle w:val="Asubpara"/>
      </w:pPr>
      <w:r>
        <w:tab/>
        <w:t>(ii)</w:t>
      </w:r>
      <w:r>
        <w:tab/>
        <w:t>if it is the duty of a body corporate manager to act for the body corporate in supplying community title certificates—the manager; and</w:t>
      </w:r>
    </w:p>
    <w:p w14:paraId="5DEE3E1E" w14:textId="77777777" w:rsidR="009F13B1" w:rsidRDefault="009F13B1">
      <w:pPr>
        <w:pStyle w:val="Apara"/>
      </w:pPr>
      <w:r>
        <w:tab/>
        <w:t>(c)</w:t>
      </w:r>
      <w:r>
        <w:tab/>
        <w:t>state the amount of annual contributions currently fixed by the body corporate as payable by the owner of the lot; and</w:t>
      </w:r>
    </w:p>
    <w:p w14:paraId="17D1E2C9" w14:textId="77777777" w:rsidR="009F13B1" w:rsidRDefault="009F13B1">
      <w:pPr>
        <w:pStyle w:val="Apara"/>
        <w:keepNext/>
      </w:pPr>
      <w:r>
        <w:tab/>
        <w:t>(d)</w:t>
      </w:r>
      <w:r>
        <w:tab/>
        <w:t>identify improvements on common property of the scheme for which the owner of the lot is responsible.</w:t>
      </w:r>
    </w:p>
    <w:p w14:paraId="1DEB4E5E" w14:textId="77777777" w:rsidR="009F13B1" w:rsidRDefault="009F13B1">
      <w:pPr>
        <w:pStyle w:val="Amain"/>
      </w:pPr>
      <w:r>
        <w:tab/>
        <w:t>(3)</w:t>
      </w:r>
      <w:r>
        <w:tab/>
        <w:t>The statement must be signed by the seller or a person authorised by the seller.</w:t>
      </w:r>
    </w:p>
    <w:p w14:paraId="672A283D" w14:textId="77777777" w:rsidR="009F13B1" w:rsidRDefault="009F13B1">
      <w:pPr>
        <w:pStyle w:val="Amain"/>
      </w:pPr>
      <w:r>
        <w:tab/>
        <w:t>(4)</w:t>
      </w:r>
      <w:r>
        <w:tab/>
        <w:t>The statement must be substantially complete.</w:t>
      </w:r>
    </w:p>
    <w:p w14:paraId="57569FEC" w14:textId="77777777" w:rsidR="009F13B1" w:rsidRDefault="009F13B1">
      <w:pPr>
        <w:pStyle w:val="Amain"/>
      </w:pPr>
      <w:r>
        <w:tab/>
        <w:t>(5)</w:t>
      </w:r>
      <w:r>
        <w:tab/>
        <w:t>The seller must attach to the contract, as a first or top sheet, a copy of the statement given to the buyer under subsection (1).</w:t>
      </w:r>
    </w:p>
    <w:p w14:paraId="314212ED" w14:textId="77777777" w:rsidR="009F13B1" w:rsidRDefault="009F13B1">
      <w:pPr>
        <w:pStyle w:val="Amain"/>
      </w:pPr>
      <w:r>
        <w:tab/>
        <w:t>(6)</w:t>
      </w:r>
      <w:r>
        <w:tab/>
        <w:t>The buyer may rescind the contract if—</w:t>
      </w:r>
    </w:p>
    <w:p w14:paraId="4EDCE10B" w14:textId="77777777" w:rsidR="009F13B1" w:rsidRDefault="009F13B1">
      <w:pPr>
        <w:pStyle w:val="Apara"/>
      </w:pPr>
      <w:r>
        <w:tab/>
        <w:t>(a)</w:t>
      </w:r>
      <w:r>
        <w:tab/>
        <w:t>the seller has not complied with subsections (1) and (5); and</w:t>
      </w:r>
    </w:p>
    <w:p w14:paraId="0AB23FC3" w14:textId="77777777" w:rsidR="009F13B1" w:rsidRDefault="009F13B1">
      <w:pPr>
        <w:pStyle w:val="Apara"/>
      </w:pPr>
      <w:r>
        <w:tab/>
        <w:t>(b)</w:t>
      </w:r>
      <w:r>
        <w:tab/>
        <w:t>settlement has not taken place.</w:t>
      </w:r>
    </w:p>
    <w:p w14:paraId="7344CA5E" w14:textId="77777777" w:rsidR="009F13B1" w:rsidRDefault="009F13B1">
      <w:pPr>
        <w:pStyle w:val="AH5Sec"/>
      </w:pPr>
      <w:bookmarkStart w:id="90" w:name="_Toc215234391"/>
      <w:r w:rsidRPr="00DE70C4">
        <w:rPr>
          <w:rStyle w:val="CharSectNo"/>
        </w:rPr>
        <w:t>68</w:t>
      </w:r>
      <w:r>
        <w:tab/>
        <w:t>Contents of contract</w:t>
      </w:r>
      <w:bookmarkEnd w:id="90"/>
    </w:p>
    <w:p w14:paraId="311470A2" w14:textId="77777777" w:rsidR="009F13B1" w:rsidRDefault="009F13B1">
      <w:pPr>
        <w:pStyle w:val="Amainreturn"/>
      </w:pPr>
      <w:r>
        <w:t>When a contract mentioned in section 67 (1) is made, its provisions include the statement mentioned in that subsection.</w:t>
      </w:r>
    </w:p>
    <w:p w14:paraId="7831D3AF" w14:textId="77777777" w:rsidR="009F13B1" w:rsidRDefault="009F13B1">
      <w:pPr>
        <w:pStyle w:val="PageBreak"/>
      </w:pPr>
      <w:r>
        <w:br w:type="page"/>
      </w:r>
    </w:p>
    <w:p w14:paraId="2A92E2CD" w14:textId="77777777" w:rsidR="009F13B1" w:rsidRPr="00DE70C4" w:rsidRDefault="009F13B1">
      <w:pPr>
        <w:pStyle w:val="AH2Part"/>
      </w:pPr>
      <w:bookmarkStart w:id="91" w:name="_Toc215234392"/>
      <w:r w:rsidRPr="00DE70C4">
        <w:rPr>
          <w:rStyle w:val="CharPartNo"/>
        </w:rPr>
        <w:lastRenderedPageBreak/>
        <w:t>Part 10</w:t>
      </w:r>
      <w:r>
        <w:tab/>
      </w:r>
      <w:r w:rsidRPr="00DE70C4">
        <w:rPr>
          <w:rStyle w:val="CharPartText"/>
        </w:rPr>
        <w:t>Statutory easements</w:t>
      </w:r>
      <w:bookmarkEnd w:id="91"/>
    </w:p>
    <w:p w14:paraId="6013A09F" w14:textId="77777777" w:rsidR="009F13B1" w:rsidRDefault="009F13B1">
      <w:pPr>
        <w:pStyle w:val="Placeholder"/>
      </w:pPr>
      <w:r>
        <w:rPr>
          <w:rStyle w:val="CharDivNo"/>
        </w:rPr>
        <w:t xml:space="preserve">  </w:t>
      </w:r>
      <w:r>
        <w:rPr>
          <w:rStyle w:val="CharDivText"/>
        </w:rPr>
        <w:t xml:space="preserve">  </w:t>
      </w:r>
    </w:p>
    <w:p w14:paraId="6C05DEE8" w14:textId="77777777" w:rsidR="009F13B1" w:rsidRDefault="009F13B1">
      <w:pPr>
        <w:pStyle w:val="AH5Sec"/>
      </w:pPr>
      <w:bookmarkStart w:id="92" w:name="_Toc215234393"/>
      <w:r w:rsidRPr="00DE70C4">
        <w:rPr>
          <w:rStyle w:val="CharSectNo"/>
        </w:rPr>
        <w:t>69</w:t>
      </w:r>
      <w:r>
        <w:tab/>
        <w:t>Application—pt 10</w:t>
      </w:r>
      <w:bookmarkEnd w:id="92"/>
    </w:p>
    <w:p w14:paraId="384560BE" w14:textId="77777777" w:rsidR="009F13B1" w:rsidRDefault="009F13B1">
      <w:pPr>
        <w:pStyle w:val="Amain"/>
      </w:pPr>
      <w:r>
        <w:tab/>
        <w:t>(1)</w:t>
      </w:r>
      <w:r>
        <w:tab/>
        <w:t>This part provides for easements for lots included in a community title scheme.</w:t>
      </w:r>
    </w:p>
    <w:p w14:paraId="589D399B" w14:textId="77777777" w:rsidR="009F13B1" w:rsidRDefault="009F13B1">
      <w:pPr>
        <w:pStyle w:val="Amain"/>
      </w:pPr>
      <w:r>
        <w:tab/>
        <w:t>(2)</w:t>
      </w:r>
      <w:r>
        <w:tab/>
        <w:t>However, this part applies to the scheme—</w:t>
      </w:r>
    </w:p>
    <w:p w14:paraId="22B7CE52" w14:textId="77777777" w:rsidR="009F13B1" w:rsidRDefault="009F13B1">
      <w:pPr>
        <w:pStyle w:val="Apara"/>
      </w:pPr>
      <w:r>
        <w:tab/>
        <w:t>(a)</w:t>
      </w:r>
      <w:r>
        <w:tab/>
        <w:t>only for buildings forming part of the scheme land when the scheme is established or later changed; and</w:t>
      </w:r>
    </w:p>
    <w:p w14:paraId="0072DF8F" w14:textId="77777777" w:rsidR="009F13B1" w:rsidRDefault="009F13B1">
      <w:pPr>
        <w:pStyle w:val="Apara"/>
      </w:pPr>
      <w:r>
        <w:tab/>
        <w:t>(b)</w:t>
      </w:r>
      <w:r>
        <w:tab/>
        <w:t>only if the lots included in the scheme are lots shown in the master plan for the scheme.</w:t>
      </w:r>
    </w:p>
    <w:p w14:paraId="51F7142A" w14:textId="49D83552" w:rsidR="009F13B1" w:rsidRDefault="009F13B1">
      <w:pPr>
        <w:pStyle w:val="Amain"/>
      </w:pPr>
      <w:r>
        <w:tab/>
        <w:t>(3)</w:t>
      </w:r>
      <w:r>
        <w:tab/>
        <w:t xml:space="preserve">This part has effect for the scheme subject to an easement established under the </w:t>
      </w:r>
      <w:hyperlink r:id="rId52" w:tooltip="A1925-1" w:history="1">
        <w:r w:rsidR="00642B23" w:rsidRPr="00642B23">
          <w:rPr>
            <w:rStyle w:val="charCitHyperlinkItal"/>
          </w:rPr>
          <w:t>Land Titles Act 1925</w:t>
        </w:r>
      </w:hyperlink>
      <w:r>
        <w:t>.</w:t>
      </w:r>
    </w:p>
    <w:p w14:paraId="0ECD7756" w14:textId="77777777" w:rsidR="009F13B1" w:rsidRDefault="009F13B1">
      <w:pPr>
        <w:pStyle w:val="AH5Sec"/>
      </w:pPr>
      <w:bookmarkStart w:id="93" w:name="_Toc215234394"/>
      <w:r w:rsidRPr="00DE70C4">
        <w:rPr>
          <w:rStyle w:val="CharSectNo"/>
        </w:rPr>
        <w:t>70</w:t>
      </w:r>
      <w:r>
        <w:tab/>
        <w:t>Easements for support</w:t>
      </w:r>
      <w:bookmarkEnd w:id="93"/>
    </w:p>
    <w:p w14:paraId="7B67E8A5" w14:textId="77777777" w:rsidR="009F13B1" w:rsidRDefault="009F13B1">
      <w:pPr>
        <w:pStyle w:val="Amain"/>
      </w:pPr>
      <w:r>
        <w:tab/>
        <w:t>(1)</w:t>
      </w:r>
      <w:r>
        <w:tab/>
        <w:t>An easement for lateral or subjacent support exists for a lot included in a community title scheme against another lot included in the scheme that can supply lateral or subjacent support.</w:t>
      </w:r>
    </w:p>
    <w:p w14:paraId="5C54E9F1" w14:textId="77777777" w:rsidR="009F13B1" w:rsidRDefault="009F13B1">
      <w:pPr>
        <w:pStyle w:val="Amain"/>
      </w:pPr>
      <w:r>
        <w:tab/>
        <w:t>(2)</w:t>
      </w:r>
      <w:r>
        <w:tab/>
        <w:t>An easement for support under subsection (1)—</w:t>
      </w:r>
    </w:p>
    <w:p w14:paraId="409FA0E3" w14:textId="77777777" w:rsidR="009F13B1" w:rsidRDefault="009F13B1">
      <w:pPr>
        <w:pStyle w:val="Apara"/>
      </w:pPr>
      <w:r>
        <w:tab/>
        <w:t>(a)</w:t>
      </w:r>
      <w:r>
        <w:tab/>
        <w:t>entitles the owner of a lot (</w:t>
      </w:r>
      <w:r>
        <w:rPr>
          <w:rStyle w:val="charBoldItals"/>
        </w:rPr>
        <w:t>lot X</w:t>
      </w:r>
      <w:r>
        <w:t>) to enter a lot supplying support to lot X under the easement to maintain or replace any support; and</w:t>
      </w:r>
    </w:p>
    <w:p w14:paraId="46EBF23E" w14:textId="77777777" w:rsidR="009F13B1" w:rsidRDefault="009F13B1">
      <w:pPr>
        <w:pStyle w:val="Apara"/>
      </w:pPr>
      <w:r>
        <w:tab/>
        <w:t>(b)</w:t>
      </w:r>
      <w:r>
        <w:tab/>
        <w:t>entitles the body corporate to enter a lot supplying support to a lot that is common property under the easement to maintain or replace any support.</w:t>
      </w:r>
    </w:p>
    <w:p w14:paraId="64B8FCD4" w14:textId="77777777" w:rsidR="009F13B1" w:rsidRDefault="009F13B1">
      <w:pPr>
        <w:pStyle w:val="Amain"/>
      </w:pPr>
      <w:r>
        <w:tab/>
        <w:t>(3)</w:t>
      </w:r>
      <w:r>
        <w:tab/>
        <w:t>An easement for support under subsection (1) continues until the scheme no longer exists.</w:t>
      </w:r>
    </w:p>
    <w:p w14:paraId="27C835B9" w14:textId="77777777" w:rsidR="009F13B1" w:rsidRDefault="009F13B1">
      <w:pPr>
        <w:pStyle w:val="AH5Sec"/>
      </w:pPr>
      <w:bookmarkStart w:id="94" w:name="_Toc215234395"/>
      <w:r w:rsidRPr="00DE70C4">
        <w:rPr>
          <w:rStyle w:val="CharSectNo"/>
        </w:rPr>
        <w:lastRenderedPageBreak/>
        <w:t>71</w:t>
      </w:r>
      <w:r>
        <w:tab/>
        <w:t>Easements for utility services</w:t>
      </w:r>
      <w:bookmarkEnd w:id="94"/>
    </w:p>
    <w:p w14:paraId="46C1B27A" w14:textId="77777777" w:rsidR="009F13B1" w:rsidRDefault="009F13B1">
      <w:pPr>
        <w:pStyle w:val="Amain"/>
      </w:pPr>
      <w:r>
        <w:tab/>
        <w:t>(1)</w:t>
      </w:r>
      <w:r>
        <w:tab/>
        <w:t>An easement exists for a lot in a community title scheme against other lots in the scheme for supplying utility services to the lot and establishing and maintaining utility infrastructure reasonably necessary for supplying the utility services.</w:t>
      </w:r>
    </w:p>
    <w:p w14:paraId="0FE8DBF9" w14:textId="77777777" w:rsidR="009F13B1" w:rsidRDefault="009F13B1">
      <w:pPr>
        <w:pStyle w:val="Amain"/>
      </w:pPr>
      <w:r>
        <w:tab/>
        <w:t>(2)</w:t>
      </w:r>
      <w:r>
        <w:tab/>
        <w:t>However, the exercise of rights under the easement must not interfere unreasonably with the use or enjoyment of the lot against which the easement lies.</w:t>
      </w:r>
    </w:p>
    <w:p w14:paraId="734B9747" w14:textId="77777777" w:rsidR="009F13B1" w:rsidRDefault="009F13B1">
      <w:pPr>
        <w:pStyle w:val="AH5Sec"/>
      </w:pPr>
      <w:bookmarkStart w:id="95" w:name="_Toc215234396"/>
      <w:r w:rsidRPr="00DE70C4">
        <w:rPr>
          <w:rStyle w:val="CharSectNo"/>
        </w:rPr>
        <w:t>72</w:t>
      </w:r>
      <w:r>
        <w:tab/>
        <w:t>Easements for shelter</w:t>
      </w:r>
      <w:bookmarkEnd w:id="95"/>
    </w:p>
    <w:p w14:paraId="35F764FF" w14:textId="77777777" w:rsidR="009F13B1" w:rsidRDefault="009F13B1">
      <w:pPr>
        <w:pStyle w:val="Amain"/>
      </w:pPr>
      <w:r>
        <w:tab/>
        <w:t>(1)</w:t>
      </w:r>
      <w:r>
        <w:tab/>
        <w:t xml:space="preserve">If a lot (the </w:t>
      </w:r>
      <w:r>
        <w:rPr>
          <w:rStyle w:val="charBoldItals"/>
        </w:rPr>
        <w:t>benefited lot</w:t>
      </w:r>
      <w:r>
        <w:t>) in a community title scheme is sheltered by parts of a building on the scheme land, an easement exists entitling the owner of the lot to have the lot sheltered by the parts of the building necessary to supply shelter.</w:t>
      </w:r>
    </w:p>
    <w:p w14:paraId="6EEA5B2F" w14:textId="77777777" w:rsidR="009F13B1" w:rsidRDefault="009F13B1">
      <w:pPr>
        <w:pStyle w:val="Amain"/>
      </w:pPr>
      <w:r>
        <w:tab/>
        <w:t>(2)</w:t>
      </w:r>
      <w:r>
        <w:tab/>
        <w:t>The easement exists against the lots where the relevant parts of the building are situated.</w:t>
      </w:r>
    </w:p>
    <w:p w14:paraId="2FB8FE08" w14:textId="77777777" w:rsidR="009F13B1" w:rsidRDefault="009F13B1">
      <w:pPr>
        <w:pStyle w:val="Amain"/>
      </w:pPr>
      <w:r>
        <w:tab/>
        <w:t>(3)</w:t>
      </w:r>
      <w:r>
        <w:tab/>
        <w:t>The easement entitles the owner of the benefited lot to enter a lot supplying shelter under the easement to maintain or replace the shelter.</w:t>
      </w:r>
    </w:p>
    <w:p w14:paraId="66F6385E" w14:textId="77777777" w:rsidR="009F13B1" w:rsidRDefault="009F13B1">
      <w:pPr>
        <w:pStyle w:val="AH5Sec"/>
      </w:pPr>
      <w:bookmarkStart w:id="96" w:name="_Toc215234397"/>
      <w:r w:rsidRPr="00DE70C4">
        <w:rPr>
          <w:rStyle w:val="CharSectNo"/>
        </w:rPr>
        <w:t>73</w:t>
      </w:r>
      <w:r>
        <w:tab/>
        <w:t>Easements for projections</w:t>
      </w:r>
      <w:bookmarkEnd w:id="96"/>
    </w:p>
    <w:p w14:paraId="0EDD6896" w14:textId="77777777" w:rsidR="009F13B1" w:rsidRDefault="009F13B1">
      <w:pPr>
        <w:pStyle w:val="Amain"/>
      </w:pPr>
      <w:r>
        <w:tab/>
        <w:t>(1)</w:t>
      </w:r>
      <w:r>
        <w:tab/>
        <w:t>If eaves, guttering, drainpipes, awnings, window sills or other minor parts of a building within a lot in a community title scheme (</w:t>
      </w:r>
      <w:r>
        <w:rPr>
          <w:rStyle w:val="charBoldItals"/>
        </w:rPr>
        <w:t>lot A</w:t>
      </w:r>
      <w:r>
        <w:t>) project over the boundaries of another lot in the scheme (</w:t>
      </w:r>
      <w:r>
        <w:rPr>
          <w:rStyle w:val="charBoldItals"/>
        </w:rPr>
        <w:t>lot B</w:t>
      </w:r>
      <w:r>
        <w:t>), an easement exists for lot A, and against the part of lot B over which the projection lies, allowing the projection.</w:t>
      </w:r>
    </w:p>
    <w:p w14:paraId="5F01EE53" w14:textId="77777777" w:rsidR="009F13B1" w:rsidRDefault="009F13B1">
      <w:pPr>
        <w:pStyle w:val="Amain"/>
      </w:pPr>
      <w:r>
        <w:tab/>
        <w:t>(2)</w:t>
      </w:r>
      <w:r>
        <w:tab/>
        <w:t>The easement entitles the owner of lot A to enter lot B to maintain or replace the building parts.</w:t>
      </w:r>
    </w:p>
    <w:p w14:paraId="6820C9F4" w14:textId="77777777" w:rsidR="009F13B1" w:rsidRDefault="009F13B1">
      <w:pPr>
        <w:pStyle w:val="AH5Sec"/>
      </w:pPr>
      <w:bookmarkStart w:id="97" w:name="_Toc215234398"/>
      <w:r w:rsidRPr="00DE70C4">
        <w:rPr>
          <w:rStyle w:val="CharSectNo"/>
        </w:rPr>
        <w:lastRenderedPageBreak/>
        <w:t>74</w:t>
      </w:r>
      <w:r>
        <w:tab/>
        <w:t>Easement for maintenance of building close to boundary</w:t>
      </w:r>
      <w:bookmarkEnd w:id="97"/>
    </w:p>
    <w:p w14:paraId="4CF093BF" w14:textId="77777777" w:rsidR="009F13B1" w:rsidRDefault="009F13B1">
      <w:pPr>
        <w:pStyle w:val="Amain"/>
        <w:keepLines/>
      </w:pPr>
      <w:r>
        <w:tab/>
        <w:t>(1)</w:t>
      </w:r>
      <w:r>
        <w:tab/>
        <w:t>If a building is on the boundary of a lot in a community title scheme (</w:t>
      </w:r>
      <w:r>
        <w:rPr>
          <w:rStyle w:val="charBoldItals"/>
        </w:rPr>
        <w:t>lot A</w:t>
      </w:r>
      <w:r>
        <w:t>), or so close to the boundary of lot A that maintenance or replacement of the building cannot be carried out without entering another lot in the scheme (</w:t>
      </w:r>
      <w:r>
        <w:rPr>
          <w:rStyle w:val="charBoldItals"/>
        </w:rPr>
        <w:t>lot B</w:t>
      </w:r>
      <w:r>
        <w:t>), an easement exists for lot A against lot B.</w:t>
      </w:r>
    </w:p>
    <w:p w14:paraId="4460D4C3" w14:textId="77777777" w:rsidR="009F13B1" w:rsidRDefault="009F13B1">
      <w:pPr>
        <w:pStyle w:val="Amain"/>
      </w:pPr>
      <w:r>
        <w:tab/>
        <w:t>(2)</w:t>
      </w:r>
      <w:r>
        <w:tab/>
        <w:t>The easement entitles the owner of lot A to enter lot B to carry out the maintenance or replacement.</w:t>
      </w:r>
    </w:p>
    <w:p w14:paraId="51CF1687" w14:textId="77777777" w:rsidR="009F13B1" w:rsidRDefault="009F13B1">
      <w:pPr>
        <w:pStyle w:val="AH5Sec"/>
      </w:pPr>
      <w:bookmarkStart w:id="98" w:name="_Toc215234399"/>
      <w:r w:rsidRPr="00DE70C4">
        <w:rPr>
          <w:rStyle w:val="CharSectNo"/>
        </w:rPr>
        <w:t>75</w:t>
      </w:r>
      <w:r>
        <w:tab/>
        <w:t>Exercise of rights under easement</w:t>
      </w:r>
      <w:bookmarkEnd w:id="98"/>
    </w:p>
    <w:p w14:paraId="10A02325" w14:textId="77777777" w:rsidR="009F13B1" w:rsidRDefault="009F13B1">
      <w:pPr>
        <w:pStyle w:val="Amain"/>
      </w:pPr>
      <w:r>
        <w:tab/>
        <w:t>(1)</w:t>
      </w:r>
      <w:r>
        <w:tab/>
        <w:t>Rights under an easement under this part must not be exercised in a way that unreasonably prevents or interferes with the use and enjoyment of a lot.</w:t>
      </w:r>
    </w:p>
    <w:p w14:paraId="6A70FDB5" w14:textId="77777777" w:rsidR="009F13B1" w:rsidRDefault="009F13B1">
      <w:pPr>
        <w:pStyle w:val="Amain"/>
      </w:pPr>
      <w:r>
        <w:tab/>
        <w:t>(2)</w:t>
      </w:r>
      <w:r>
        <w:tab/>
        <w:t>If an easement under this part entitles a lot owner to enter another lot to carry out work, the owner—</w:t>
      </w:r>
    </w:p>
    <w:p w14:paraId="0BC1FC99" w14:textId="77777777" w:rsidR="009F13B1" w:rsidRDefault="009F13B1">
      <w:pPr>
        <w:pStyle w:val="Apara"/>
      </w:pPr>
      <w:r>
        <w:tab/>
        <w:t>(a)</w:t>
      </w:r>
      <w:r>
        <w:tab/>
        <w:t>must give reasonable written notice—</w:t>
      </w:r>
    </w:p>
    <w:p w14:paraId="2C042604" w14:textId="77777777" w:rsidR="009F13B1" w:rsidRDefault="009F13B1">
      <w:pPr>
        <w:pStyle w:val="Asubpara"/>
      </w:pPr>
      <w:r>
        <w:tab/>
        <w:t>(i)</w:t>
      </w:r>
      <w:r>
        <w:tab/>
        <w:t>if the other lot is not common property—to the other lot’s owner (and, additionally, if the owner is not the occupier, the other lot’s occupier) before entering the lot to carry out the work; or</w:t>
      </w:r>
    </w:p>
    <w:p w14:paraId="36333647" w14:textId="77777777" w:rsidR="009F13B1" w:rsidRDefault="009F13B1">
      <w:pPr>
        <w:pStyle w:val="Asubpara"/>
      </w:pPr>
      <w:r>
        <w:tab/>
        <w:t>(ii)</w:t>
      </w:r>
      <w:r>
        <w:tab/>
        <w:t>if the other lot is common property—to the body corporate before entering the common property to carry out the work; and</w:t>
      </w:r>
    </w:p>
    <w:p w14:paraId="65B61EED" w14:textId="77777777" w:rsidR="009F13B1" w:rsidRDefault="009F13B1">
      <w:pPr>
        <w:pStyle w:val="Apara"/>
      </w:pPr>
      <w:r>
        <w:tab/>
        <w:t>(b)</w:t>
      </w:r>
      <w:r>
        <w:tab/>
        <w:t>must comply with the security or other arrangements or requirements ordinarily applying for people entering the lot.</w:t>
      </w:r>
    </w:p>
    <w:p w14:paraId="16CD61D6" w14:textId="77777777" w:rsidR="009F13B1" w:rsidRDefault="009F13B1">
      <w:pPr>
        <w:pStyle w:val="Amain"/>
      </w:pPr>
      <w:r>
        <w:tab/>
        <w:t>(3)</w:t>
      </w:r>
      <w:r>
        <w:tab/>
        <w:t>If an easement under this part entitles the body corporate to enter a lot to carry out work, the body corporate must give reasonable notice to the lot owner before entering the lot to carry out work.</w:t>
      </w:r>
    </w:p>
    <w:p w14:paraId="602F0C42" w14:textId="77777777" w:rsidR="009F13B1" w:rsidRDefault="009F13B1">
      <w:pPr>
        <w:pStyle w:val="Amain"/>
      </w:pPr>
      <w:r>
        <w:tab/>
        <w:t>(4)</w:t>
      </w:r>
      <w:r>
        <w:tab/>
        <w:t>Subsections (2) and (3) do not apply if the need for the work to be carried out is an emergency.</w:t>
      </w:r>
    </w:p>
    <w:p w14:paraId="07F61EB1" w14:textId="77777777" w:rsidR="009F13B1" w:rsidRDefault="009F13B1">
      <w:pPr>
        <w:pStyle w:val="AH5Sec"/>
      </w:pPr>
      <w:bookmarkStart w:id="99" w:name="_Toc215234400"/>
      <w:r w:rsidRPr="00DE70C4">
        <w:rPr>
          <w:rStyle w:val="CharSectNo"/>
        </w:rPr>
        <w:lastRenderedPageBreak/>
        <w:t>76</w:t>
      </w:r>
      <w:r>
        <w:tab/>
        <w:t>Ancillary rights and obligations</w:t>
      </w:r>
      <w:bookmarkEnd w:id="99"/>
    </w:p>
    <w:p w14:paraId="08041032" w14:textId="77777777" w:rsidR="009F13B1" w:rsidRDefault="009F13B1">
      <w:pPr>
        <w:pStyle w:val="Amain"/>
      </w:pPr>
      <w:r>
        <w:tab/>
        <w:t>(1)</w:t>
      </w:r>
      <w:r>
        <w:tab/>
        <w:t>Ancillary rights and obligations necessary to make the easements effective apply to easements under this part.</w:t>
      </w:r>
    </w:p>
    <w:p w14:paraId="1EEE01DE" w14:textId="77777777" w:rsidR="009F13B1" w:rsidRDefault="009F13B1">
      <w:pPr>
        <w:pStyle w:val="Amain"/>
      </w:pPr>
      <w:r>
        <w:tab/>
        <w:t>(2)</w:t>
      </w:r>
      <w:r>
        <w:tab/>
        <w:t>The community management statement may also establish rights and obligations ancillary to easements under this part.</w:t>
      </w:r>
    </w:p>
    <w:p w14:paraId="2BCA61DD" w14:textId="77777777" w:rsidR="009F13B1" w:rsidRDefault="009F13B1">
      <w:pPr>
        <w:pStyle w:val="Amain"/>
      </w:pPr>
      <w:r>
        <w:tab/>
        <w:t>(3)</w:t>
      </w:r>
      <w:r>
        <w:tab/>
        <w:t>Rights and obligations established under subsection (2) replace rights and obligations that would otherwise apply under subsection (1), as far as there is inconsistency between the rights and obligations under subsection (1) and the rights and obligations under subsection (2).</w:t>
      </w:r>
    </w:p>
    <w:p w14:paraId="0E192851" w14:textId="77777777" w:rsidR="009F13B1" w:rsidRDefault="009F13B1">
      <w:pPr>
        <w:pStyle w:val="PageBreak"/>
      </w:pPr>
      <w:r>
        <w:br w:type="page"/>
      </w:r>
    </w:p>
    <w:p w14:paraId="762C5469" w14:textId="77777777" w:rsidR="009F13B1" w:rsidRPr="00DE70C4" w:rsidRDefault="009F13B1">
      <w:pPr>
        <w:pStyle w:val="AH2Part"/>
      </w:pPr>
      <w:bookmarkStart w:id="100" w:name="_Toc215234401"/>
      <w:r w:rsidRPr="00DE70C4">
        <w:rPr>
          <w:rStyle w:val="CharPartNo"/>
        </w:rPr>
        <w:lastRenderedPageBreak/>
        <w:t>Part 11</w:t>
      </w:r>
      <w:r>
        <w:tab/>
      </w:r>
      <w:r w:rsidRPr="00DE70C4">
        <w:rPr>
          <w:rStyle w:val="CharPartText"/>
        </w:rPr>
        <w:t>Amalgamation of community title schemes</w:t>
      </w:r>
      <w:bookmarkEnd w:id="100"/>
    </w:p>
    <w:p w14:paraId="1DAF27B3" w14:textId="77777777" w:rsidR="009F13B1" w:rsidRPr="00DE70C4" w:rsidRDefault="009F13B1">
      <w:pPr>
        <w:pStyle w:val="AH3Div"/>
      </w:pPr>
      <w:bookmarkStart w:id="101" w:name="_Toc215234402"/>
      <w:r w:rsidRPr="00DE70C4">
        <w:rPr>
          <w:rStyle w:val="CharDivNo"/>
        </w:rPr>
        <w:t>Division 11.1</w:t>
      </w:r>
      <w:r>
        <w:tab/>
      </w:r>
      <w:r w:rsidRPr="00DE70C4">
        <w:rPr>
          <w:rStyle w:val="CharDivText"/>
        </w:rPr>
        <w:t>General</w:t>
      </w:r>
      <w:bookmarkEnd w:id="101"/>
    </w:p>
    <w:p w14:paraId="6392B2B3" w14:textId="77777777" w:rsidR="009F13B1" w:rsidRDefault="009F13B1">
      <w:pPr>
        <w:pStyle w:val="AH5Sec"/>
        <w:rPr>
          <w:iCs/>
        </w:rPr>
      </w:pPr>
      <w:bookmarkStart w:id="102" w:name="_Toc215234403"/>
      <w:r w:rsidRPr="00DE70C4">
        <w:rPr>
          <w:rStyle w:val="CharSectNo"/>
        </w:rPr>
        <w:t>77</w:t>
      </w:r>
      <w:r>
        <w:tab/>
        <w:t xml:space="preserve">Meaning of </w:t>
      </w:r>
      <w:r>
        <w:rPr>
          <w:rStyle w:val="charItals"/>
        </w:rPr>
        <w:t>subsidiary scheme</w:t>
      </w:r>
      <w:r w:rsidRPr="00642B23">
        <w:rPr>
          <w:rFonts w:cs="Arial"/>
        </w:rPr>
        <w:t>—pt 11</w:t>
      </w:r>
      <w:bookmarkEnd w:id="102"/>
    </w:p>
    <w:p w14:paraId="0DDE7178" w14:textId="77777777" w:rsidR="009F13B1" w:rsidRDefault="009F13B1">
      <w:pPr>
        <w:pStyle w:val="Amainreturn"/>
        <w:keepNext/>
      </w:pPr>
      <w:r>
        <w:t>In this part:</w:t>
      </w:r>
    </w:p>
    <w:p w14:paraId="29B3C669" w14:textId="77777777" w:rsidR="009F13B1" w:rsidRDefault="009F13B1">
      <w:pPr>
        <w:pStyle w:val="aDef"/>
      </w:pPr>
      <w:r>
        <w:rPr>
          <w:rStyle w:val="charBoldItals"/>
        </w:rPr>
        <w:t>subsidiary scheme</w:t>
      </w:r>
      <w:r>
        <w:t xml:space="preserve"> means a community title scheme all the scheme land for which is located within, and forms part of, the scheme land for another community title scheme.</w:t>
      </w:r>
    </w:p>
    <w:p w14:paraId="70CF7E5C" w14:textId="77777777" w:rsidR="009F13B1" w:rsidRDefault="009F13B1">
      <w:pPr>
        <w:pStyle w:val="AH5Sec"/>
      </w:pPr>
      <w:bookmarkStart w:id="103" w:name="_Toc215234404"/>
      <w:r w:rsidRPr="00DE70C4">
        <w:rPr>
          <w:rStyle w:val="CharSectNo"/>
        </w:rPr>
        <w:t>78</w:t>
      </w:r>
      <w:r>
        <w:tab/>
        <w:t>General principles of amalgamation</w:t>
      </w:r>
      <w:bookmarkEnd w:id="103"/>
    </w:p>
    <w:p w14:paraId="632F95EB" w14:textId="77777777" w:rsidR="009F13B1" w:rsidRDefault="009F13B1">
      <w:pPr>
        <w:pStyle w:val="Amain"/>
      </w:pPr>
      <w:r>
        <w:tab/>
        <w:t>(1)</w:t>
      </w:r>
      <w:r>
        <w:tab/>
        <w:t>Two or more community title schemes may be amalgamated under this part.</w:t>
      </w:r>
    </w:p>
    <w:p w14:paraId="33973402" w14:textId="77777777" w:rsidR="009F13B1" w:rsidRDefault="009F13B1">
      <w:pPr>
        <w:pStyle w:val="Amain"/>
      </w:pPr>
      <w:r>
        <w:tab/>
        <w:t>(2)</w:t>
      </w:r>
      <w:r>
        <w:tab/>
        <w:t>When the schemes are amalgamated—</w:t>
      </w:r>
    </w:p>
    <w:p w14:paraId="4AB3102F" w14:textId="77777777" w:rsidR="009F13B1" w:rsidRDefault="009F13B1">
      <w:pPr>
        <w:pStyle w:val="Apara"/>
      </w:pPr>
      <w:r>
        <w:tab/>
        <w:t>(a)</w:t>
      </w:r>
      <w:r>
        <w:tab/>
        <w:t>the schemes end their existence as separate community title schemes; and</w:t>
      </w:r>
    </w:p>
    <w:p w14:paraId="5280C4A6" w14:textId="77777777" w:rsidR="009F13B1" w:rsidRDefault="009F13B1">
      <w:pPr>
        <w:pStyle w:val="Apara"/>
      </w:pPr>
      <w:r>
        <w:tab/>
        <w:t>(b)</w:t>
      </w:r>
      <w:r>
        <w:tab/>
        <w:t>the lots of each scheme become the lots of a single, newly established, community title scheme.</w:t>
      </w:r>
    </w:p>
    <w:p w14:paraId="3104EB86" w14:textId="77777777" w:rsidR="009F13B1" w:rsidRDefault="009F13B1">
      <w:pPr>
        <w:pStyle w:val="Amain"/>
      </w:pPr>
      <w:r>
        <w:tab/>
        <w:t>(3)</w:t>
      </w:r>
      <w:r>
        <w:tab/>
        <w:t>Community title schemes must not be amalgamated if the newly established community title scheme would not comply with the requirements of this Act for a community title scheme.</w:t>
      </w:r>
    </w:p>
    <w:p w14:paraId="24CC37A4" w14:textId="77777777" w:rsidR="009F13B1" w:rsidRDefault="009F13B1">
      <w:pPr>
        <w:pStyle w:val="AH5Sec"/>
      </w:pPr>
      <w:bookmarkStart w:id="104" w:name="_Toc215234405"/>
      <w:r w:rsidRPr="00DE70C4">
        <w:rPr>
          <w:rStyle w:val="CharSectNo"/>
        </w:rPr>
        <w:t>79</w:t>
      </w:r>
      <w:r>
        <w:tab/>
        <w:t>Community title schemes that may be amalgamated</w:t>
      </w:r>
      <w:bookmarkEnd w:id="104"/>
    </w:p>
    <w:p w14:paraId="497F5EC0" w14:textId="77777777" w:rsidR="009F13B1" w:rsidRDefault="009F13B1">
      <w:pPr>
        <w:pStyle w:val="Amain"/>
      </w:pPr>
      <w:r>
        <w:tab/>
        <w:t>(1)</w:t>
      </w:r>
      <w:r>
        <w:tab/>
        <w:t>Subsections (2) and (3) describe the only amalgamations of community title schemes available under this part.</w:t>
      </w:r>
    </w:p>
    <w:p w14:paraId="3662D33A" w14:textId="77777777" w:rsidR="009F13B1" w:rsidRDefault="009F13B1">
      <w:pPr>
        <w:pStyle w:val="Amain"/>
      </w:pPr>
      <w:r>
        <w:tab/>
        <w:t>(2)</w:t>
      </w:r>
      <w:r>
        <w:tab/>
        <w:t>Two or more community title schemes may be amalgamated if—</w:t>
      </w:r>
    </w:p>
    <w:p w14:paraId="084E2BFE" w14:textId="77777777" w:rsidR="009F13B1" w:rsidRDefault="009F13B1">
      <w:pPr>
        <w:pStyle w:val="Apara"/>
      </w:pPr>
      <w:r>
        <w:tab/>
        <w:t>(a)</w:t>
      </w:r>
      <w:r>
        <w:tab/>
        <w:t>none of the schemes is a subsidiary scheme; and</w:t>
      </w:r>
    </w:p>
    <w:p w14:paraId="39FA7389" w14:textId="77777777" w:rsidR="009F13B1" w:rsidRDefault="009F13B1">
      <w:pPr>
        <w:pStyle w:val="Apara"/>
      </w:pPr>
      <w:r>
        <w:lastRenderedPageBreak/>
        <w:tab/>
        <w:t>(b)</w:t>
      </w:r>
      <w:r>
        <w:tab/>
        <w:t>the scheme land of each of the schemes would, on amalgamation of the schemes, form a single area of land undivided by anything other than—</w:t>
      </w:r>
    </w:p>
    <w:p w14:paraId="582F1474" w14:textId="77777777" w:rsidR="009F13B1" w:rsidRDefault="009F13B1">
      <w:pPr>
        <w:pStyle w:val="Asubpara"/>
      </w:pPr>
      <w:r>
        <w:tab/>
        <w:t>(i)</w:t>
      </w:r>
      <w:r>
        <w:tab/>
        <w:t>a road; or</w:t>
      </w:r>
    </w:p>
    <w:p w14:paraId="21307D22" w14:textId="77777777" w:rsidR="009F13B1" w:rsidRDefault="009F13B1">
      <w:pPr>
        <w:pStyle w:val="Asubpara"/>
      </w:pPr>
      <w:r>
        <w:tab/>
        <w:t>(ii)</w:t>
      </w:r>
      <w:r>
        <w:tab/>
        <w:t>a body of water; or</w:t>
      </w:r>
    </w:p>
    <w:p w14:paraId="5C3D56C5" w14:textId="77777777" w:rsidR="009F13B1" w:rsidRDefault="009F13B1">
      <w:pPr>
        <w:pStyle w:val="Asubpara"/>
      </w:pPr>
      <w:r>
        <w:tab/>
        <w:t>(iii)</w:t>
      </w:r>
      <w:r>
        <w:tab/>
        <w:t>an area prescribed for section 5 (3) (c).</w:t>
      </w:r>
    </w:p>
    <w:p w14:paraId="3836A01B" w14:textId="77777777" w:rsidR="009F13B1" w:rsidRDefault="009F13B1">
      <w:pPr>
        <w:pStyle w:val="Amain"/>
      </w:pPr>
      <w:r>
        <w:tab/>
        <w:t>(3)</w:t>
      </w:r>
      <w:r>
        <w:tab/>
        <w:t>Two or more subsidiary schemes may be amalgamated if—</w:t>
      </w:r>
    </w:p>
    <w:p w14:paraId="22A8EBCD" w14:textId="77777777" w:rsidR="009F13B1" w:rsidRDefault="009F13B1">
      <w:pPr>
        <w:pStyle w:val="Apara"/>
      </w:pPr>
      <w:r>
        <w:tab/>
        <w:t>(a)</w:t>
      </w:r>
      <w:r>
        <w:tab/>
        <w:t>all the schemes are lots included in a single community title scheme (</w:t>
      </w:r>
      <w:r>
        <w:rPr>
          <w:rStyle w:val="charBoldItals"/>
        </w:rPr>
        <w:t>scheme A</w:t>
      </w:r>
      <w:r>
        <w:t>), but they are not the only lots in scheme A; and</w:t>
      </w:r>
    </w:p>
    <w:p w14:paraId="456ACF98" w14:textId="77777777" w:rsidR="009F13B1" w:rsidRDefault="009F13B1">
      <w:pPr>
        <w:pStyle w:val="Apara"/>
      </w:pPr>
      <w:r>
        <w:tab/>
        <w:t>(b)</w:t>
      </w:r>
      <w:r>
        <w:tab/>
        <w:t>the scheme land of each of the schemes would, on amalgamation of the schemes, form a single area of land undivided by anything other than—</w:t>
      </w:r>
    </w:p>
    <w:p w14:paraId="2DAAD5EF" w14:textId="77777777" w:rsidR="009F13B1" w:rsidRDefault="009F13B1">
      <w:pPr>
        <w:pStyle w:val="Asubpara"/>
      </w:pPr>
      <w:r>
        <w:tab/>
        <w:t>(i)</w:t>
      </w:r>
      <w:r>
        <w:tab/>
        <w:t>a road; or</w:t>
      </w:r>
    </w:p>
    <w:p w14:paraId="0DDDF1E4" w14:textId="77777777" w:rsidR="009F13B1" w:rsidRDefault="009F13B1">
      <w:pPr>
        <w:pStyle w:val="Asubpara"/>
      </w:pPr>
      <w:r>
        <w:tab/>
        <w:t>(ii)</w:t>
      </w:r>
      <w:r>
        <w:tab/>
        <w:t>a body of water; or</w:t>
      </w:r>
    </w:p>
    <w:p w14:paraId="169576EC" w14:textId="77777777" w:rsidR="009F13B1" w:rsidRDefault="009F13B1">
      <w:pPr>
        <w:pStyle w:val="Asubpara"/>
      </w:pPr>
      <w:r>
        <w:tab/>
        <w:t>(iii)</w:t>
      </w:r>
      <w:r>
        <w:tab/>
        <w:t>an area prescribed for section 5 (3) (c).</w:t>
      </w:r>
    </w:p>
    <w:p w14:paraId="7EFFECF5" w14:textId="77777777" w:rsidR="009F13B1" w:rsidRPr="00DE70C4" w:rsidRDefault="009F13B1">
      <w:pPr>
        <w:pStyle w:val="AH3Div"/>
      </w:pPr>
      <w:bookmarkStart w:id="105" w:name="_Toc215234406"/>
      <w:r w:rsidRPr="00DE70C4">
        <w:rPr>
          <w:rStyle w:val="CharDivNo"/>
        </w:rPr>
        <w:t>Division 11.2</w:t>
      </w:r>
      <w:r>
        <w:tab/>
      </w:r>
      <w:r w:rsidRPr="00DE70C4">
        <w:rPr>
          <w:rStyle w:val="CharDivText"/>
        </w:rPr>
        <w:t>Amalgamation process</w:t>
      </w:r>
      <w:bookmarkEnd w:id="105"/>
    </w:p>
    <w:p w14:paraId="3B32802B" w14:textId="77777777" w:rsidR="009F13B1" w:rsidRDefault="009F13B1">
      <w:pPr>
        <w:pStyle w:val="AH5Sec"/>
      </w:pPr>
      <w:bookmarkStart w:id="106" w:name="_Toc215234407"/>
      <w:r w:rsidRPr="00DE70C4">
        <w:rPr>
          <w:rStyle w:val="CharSectNo"/>
        </w:rPr>
        <w:t>80</w:t>
      </w:r>
      <w:r>
        <w:tab/>
        <w:t>Purpose—div 11.2</w:t>
      </w:r>
      <w:bookmarkEnd w:id="106"/>
    </w:p>
    <w:p w14:paraId="1B6BD38E" w14:textId="77777777" w:rsidR="009F13B1" w:rsidRDefault="009F13B1">
      <w:pPr>
        <w:pStyle w:val="Amain"/>
      </w:pPr>
      <w:r>
        <w:tab/>
        <w:t>(1)</w:t>
      </w:r>
      <w:r>
        <w:tab/>
        <w:t>This division describes the requirements, and the process that must be followed, for the amalgamation of community title schemes.</w:t>
      </w:r>
    </w:p>
    <w:p w14:paraId="129FB193" w14:textId="77777777" w:rsidR="009F13B1" w:rsidRDefault="009F13B1">
      <w:pPr>
        <w:pStyle w:val="Amain"/>
      </w:pPr>
      <w:r>
        <w:tab/>
        <w:t>(2)</w:t>
      </w:r>
      <w:r>
        <w:tab/>
        <w:t>The approach adopted in this division for the description of the process of amalgamation is to describe the process for the amalgamation of 2 community title schemes (</w:t>
      </w:r>
      <w:r>
        <w:rPr>
          <w:rStyle w:val="charBoldItals"/>
        </w:rPr>
        <w:t xml:space="preserve">scheme A </w:t>
      </w:r>
      <w:r>
        <w:t xml:space="preserve">and </w:t>
      </w:r>
      <w:r>
        <w:rPr>
          <w:rStyle w:val="charBoldItals"/>
        </w:rPr>
        <w:t>scheme B</w:t>
      </w:r>
      <w:r>
        <w:t>), but the process described applies equally to the amalgamation of more than 2 community title schemes.</w:t>
      </w:r>
    </w:p>
    <w:p w14:paraId="136C16B8" w14:textId="77777777" w:rsidR="009F13B1" w:rsidRDefault="009F13B1">
      <w:pPr>
        <w:pStyle w:val="Amain"/>
        <w:keepNext/>
      </w:pPr>
      <w:r>
        <w:lastRenderedPageBreak/>
        <w:tab/>
        <w:t>(3)</w:t>
      </w:r>
      <w:r>
        <w:tab/>
        <w:t>In this division:</w:t>
      </w:r>
    </w:p>
    <w:p w14:paraId="34B03ACE" w14:textId="77777777" w:rsidR="009F13B1" w:rsidRDefault="009F13B1">
      <w:pPr>
        <w:pStyle w:val="aDef"/>
        <w:keepNext/>
      </w:pPr>
      <w:r>
        <w:rPr>
          <w:rStyle w:val="charBoldItals"/>
        </w:rPr>
        <w:t xml:space="preserve">scheme C </w:t>
      </w:r>
      <w:r>
        <w:t>means the single, newly established, community title scheme formed, or to be formed, from the amalgamation of schemes A and B.</w:t>
      </w:r>
    </w:p>
    <w:p w14:paraId="67CCBFE2" w14:textId="77777777" w:rsidR="009F13B1" w:rsidRDefault="009F13B1">
      <w:pPr>
        <w:pStyle w:val="AH5Sec"/>
      </w:pPr>
      <w:bookmarkStart w:id="107" w:name="_Toc215234408"/>
      <w:r w:rsidRPr="00DE70C4">
        <w:rPr>
          <w:rStyle w:val="CharSectNo"/>
        </w:rPr>
        <w:t>81</w:t>
      </w:r>
      <w:r>
        <w:tab/>
        <w:t>Approval for amalgamations</w:t>
      </w:r>
      <w:bookmarkEnd w:id="107"/>
    </w:p>
    <w:p w14:paraId="34EA3325" w14:textId="77777777" w:rsidR="009F13B1" w:rsidRDefault="009F13B1">
      <w:pPr>
        <w:pStyle w:val="Amain"/>
      </w:pPr>
      <w:r>
        <w:tab/>
        <w:t>(1)</w:t>
      </w:r>
      <w:r>
        <w:tab/>
        <w:t>Scheme A and scheme B may be amalgamated if—</w:t>
      </w:r>
    </w:p>
    <w:p w14:paraId="17B8D774" w14:textId="08C2A3E2" w:rsidR="009F13B1" w:rsidRDefault="009F13B1">
      <w:pPr>
        <w:pStyle w:val="Apara"/>
      </w:pPr>
      <w:r>
        <w:tab/>
        <w:t>(a)</w:t>
      </w:r>
      <w:r>
        <w:tab/>
        <w:t xml:space="preserve">the </w:t>
      </w:r>
      <w:r w:rsidR="00CA4851" w:rsidRPr="00CA4851">
        <w:t>territory plan</w:t>
      </w:r>
      <w:r w:rsidR="00CA4851" w:rsidRPr="00B356E6">
        <w:t>nin</w:t>
      </w:r>
      <w:r w:rsidR="00CA4851" w:rsidRPr="006F27A9">
        <w:t>g authority</w:t>
      </w:r>
      <w:r>
        <w:t xml:space="preserve"> consents in writing to the amalgamation; and</w:t>
      </w:r>
    </w:p>
    <w:p w14:paraId="292E3BC8" w14:textId="77777777" w:rsidR="009F13B1" w:rsidRDefault="009F13B1">
      <w:pPr>
        <w:pStyle w:val="Apara"/>
      </w:pPr>
      <w:r>
        <w:tab/>
        <w:t>(b)</w:t>
      </w:r>
      <w:r>
        <w:tab/>
        <w:t>the body corporate for scheme A and the body corporate for scheme B each agree, by unanimous resolution, to—</w:t>
      </w:r>
    </w:p>
    <w:p w14:paraId="6DB83BCC" w14:textId="77777777" w:rsidR="009F13B1" w:rsidRDefault="009F13B1">
      <w:pPr>
        <w:pStyle w:val="Asubpara"/>
      </w:pPr>
      <w:r>
        <w:tab/>
        <w:t>(i)</w:t>
      </w:r>
      <w:r>
        <w:tab/>
        <w:t>the amalgamation; and</w:t>
      </w:r>
    </w:p>
    <w:p w14:paraId="4FDB00A3" w14:textId="77777777" w:rsidR="009F13B1" w:rsidRDefault="009F13B1">
      <w:pPr>
        <w:pStyle w:val="Asubpara"/>
      </w:pPr>
      <w:r>
        <w:tab/>
        <w:t>(ii)</w:t>
      </w:r>
      <w:r>
        <w:tab/>
        <w:t>the management statement to be recorded for scheme C; and</w:t>
      </w:r>
    </w:p>
    <w:p w14:paraId="1FB44D0D" w14:textId="77777777" w:rsidR="009F13B1" w:rsidRDefault="009F13B1">
      <w:pPr>
        <w:pStyle w:val="Asubpara"/>
      </w:pPr>
      <w:r>
        <w:tab/>
        <w:t>(iii)</w:t>
      </w:r>
      <w:r>
        <w:tab/>
        <w:t>the constituent documents for the body corporate to be formed on the registration of scheme C; and</w:t>
      </w:r>
    </w:p>
    <w:p w14:paraId="62FCAB69" w14:textId="77777777" w:rsidR="009F13B1" w:rsidRDefault="009F13B1">
      <w:pPr>
        <w:pStyle w:val="Asubpara"/>
      </w:pPr>
      <w:r>
        <w:tab/>
        <w:t>(iv)</w:t>
      </w:r>
      <w:r>
        <w:tab/>
        <w:t>the by-laws of the body corporate for scheme C.</w:t>
      </w:r>
    </w:p>
    <w:p w14:paraId="1248C41F" w14:textId="77777777" w:rsidR="009F13B1" w:rsidRDefault="009F13B1">
      <w:pPr>
        <w:pStyle w:val="Amain"/>
      </w:pPr>
      <w:r>
        <w:tab/>
        <w:t>(2)</w:t>
      </w:r>
      <w:r>
        <w:tab/>
        <w:t>If scheme A and scheme B are subsidiary schemes, the body corporate for the community title scheme that includes scheme A and scheme B as lots must also consent to the amalgamation, but by ordinary resolution.</w:t>
      </w:r>
    </w:p>
    <w:p w14:paraId="0C989F19" w14:textId="77777777" w:rsidR="009F13B1" w:rsidRDefault="009F13B1">
      <w:pPr>
        <w:pStyle w:val="Amain"/>
      </w:pPr>
      <w:r>
        <w:tab/>
        <w:t>(3)</w:t>
      </w:r>
      <w:r>
        <w:tab/>
        <w:t>Alternatively, scheme A and scheme B may be amalgamated if the Supreme Court, on the application of the owner of a lot included in scheme A or scheme B, or the body corporate for scheme A or scheme B, decides it is just and equitable to amalgamate the schemes and orders that they be amalgamated.</w:t>
      </w:r>
    </w:p>
    <w:p w14:paraId="561C40A5" w14:textId="63BFFFAA" w:rsidR="009F13B1" w:rsidRDefault="009F13B1" w:rsidP="00121F10">
      <w:pPr>
        <w:pStyle w:val="Amain"/>
        <w:keepNext/>
      </w:pPr>
      <w:r>
        <w:lastRenderedPageBreak/>
        <w:tab/>
        <w:t>(4)</w:t>
      </w:r>
      <w:r>
        <w:tab/>
        <w:t xml:space="preserve">A person who applies to the Supreme Court for an order under subsection (3) must, on the day the application is made to the court, give the </w:t>
      </w:r>
      <w:r w:rsidR="00CA4851" w:rsidRPr="00CA4851">
        <w:t>territory plan</w:t>
      </w:r>
      <w:r w:rsidR="00CA4851" w:rsidRPr="00B356E6">
        <w:t>nin</w:t>
      </w:r>
      <w:r w:rsidR="00CA4851" w:rsidRPr="006F27A9">
        <w:t>g authority</w:t>
      </w:r>
      <w:r>
        <w:t>—</w:t>
      </w:r>
    </w:p>
    <w:p w14:paraId="14E8ED7C" w14:textId="77777777" w:rsidR="009F13B1" w:rsidRDefault="009F13B1">
      <w:pPr>
        <w:pStyle w:val="Apara"/>
      </w:pPr>
      <w:r>
        <w:tab/>
        <w:t>(a)</w:t>
      </w:r>
      <w:r>
        <w:tab/>
        <w:t>written notice of the application; and</w:t>
      </w:r>
    </w:p>
    <w:p w14:paraId="46EB64F8" w14:textId="77777777" w:rsidR="009F13B1" w:rsidRDefault="009F13B1">
      <w:pPr>
        <w:pStyle w:val="Apara"/>
      </w:pPr>
      <w:r>
        <w:tab/>
        <w:t>(b)</w:t>
      </w:r>
      <w:r>
        <w:tab/>
        <w:t>a copy of the application and each document filed with the court in support of the application.</w:t>
      </w:r>
    </w:p>
    <w:p w14:paraId="4F8D5D67" w14:textId="77777777" w:rsidR="009F13B1" w:rsidRDefault="009F13B1">
      <w:pPr>
        <w:pStyle w:val="Amain"/>
      </w:pPr>
      <w:r>
        <w:tab/>
        <w:t>(5)</w:t>
      </w:r>
      <w:r>
        <w:tab/>
        <w:t>If scheme A and scheme B are, or are to be, amalgamated under subsection (1) or (3), the Supreme Court may make an order, if it considers it is just and equitable to do so, about—</w:t>
      </w:r>
    </w:p>
    <w:p w14:paraId="7D45140D" w14:textId="77777777" w:rsidR="009F13B1" w:rsidRDefault="009F13B1">
      <w:pPr>
        <w:pStyle w:val="Apara"/>
      </w:pPr>
      <w:r>
        <w:tab/>
        <w:t>(a)</w:t>
      </w:r>
      <w:r>
        <w:tab/>
        <w:t>the contents of the management statement for scheme C; or</w:t>
      </w:r>
    </w:p>
    <w:p w14:paraId="5E1F3C8B" w14:textId="77777777" w:rsidR="009F13B1" w:rsidRDefault="009F13B1">
      <w:pPr>
        <w:pStyle w:val="Apara"/>
      </w:pPr>
      <w:r>
        <w:tab/>
        <w:t>(b)</w:t>
      </w:r>
      <w:r>
        <w:tab/>
        <w:t>the disposition of liabilities that, immediately before the amalgamation, were liabilities of the body corporate for scheme A or scheme B.</w:t>
      </w:r>
    </w:p>
    <w:p w14:paraId="6F628A38" w14:textId="77777777" w:rsidR="009F13B1" w:rsidRDefault="009F13B1">
      <w:pPr>
        <w:pStyle w:val="Amain"/>
      </w:pPr>
      <w:r>
        <w:tab/>
        <w:t>(6)</w:t>
      </w:r>
      <w:r>
        <w:tab/>
        <w:t>The Supreme Court may make an order under subsection (5) on application by the body corporate for scheme A or scheme B.</w:t>
      </w:r>
    </w:p>
    <w:p w14:paraId="325D6B80" w14:textId="77777777" w:rsidR="009F13B1" w:rsidRDefault="009F13B1">
      <w:pPr>
        <w:pStyle w:val="AH5Sec"/>
      </w:pPr>
      <w:bookmarkStart w:id="108" w:name="_Toc215234409"/>
      <w:r w:rsidRPr="00DE70C4">
        <w:rPr>
          <w:rStyle w:val="CharSectNo"/>
        </w:rPr>
        <w:t>82</w:t>
      </w:r>
      <w:r>
        <w:tab/>
        <w:t>Request to record amalgamation of community title schemes</w:t>
      </w:r>
      <w:bookmarkEnd w:id="108"/>
    </w:p>
    <w:p w14:paraId="44F1C95E" w14:textId="77777777" w:rsidR="009F13B1" w:rsidRDefault="009F13B1">
      <w:pPr>
        <w:pStyle w:val="Amain"/>
        <w:keepNext/>
      </w:pPr>
      <w:r>
        <w:tab/>
        <w:t>(1)</w:t>
      </w:r>
      <w:r>
        <w:tab/>
        <w:t>A request to record the amalgamation of scheme A and scheme B may be lodged with the registrar-general.</w:t>
      </w:r>
    </w:p>
    <w:p w14:paraId="451A6731" w14:textId="77777777" w:rsidR="009F13B1" w:rsidRDefault="009F13B1">
      <w:pPr>
        <w:pStyle w:val="Amain"/>
      </w:pPr>
      <w:r>
        <w:tab/>
        <w:t>(2)</w:t>
      </w:r>
      <w:r>
        <w:tab/>
        <w:t>The request must be lodged by or on behalf of—</w:t>
      </w:r>
    </w:p>
    <w:p w14:paraId="20F5AA21" w14:textId="77777777" w:rsidR="009F13B1" w:rsidRDefault="009F13B1">
      <w:pPr>
        <w:pStyle w:val="Apara"/>
      </w:pPr>
      <w:r>
        <w:tab/>
        <w:t>(a)</w:t>
      </w:r>
      <w:r>
        <w:tab/>
        <w:t>the bodies corporate for the schemes; or</w:t>
      </w:r>
    </w:p>
    <w:p w14:paraId="0B8C79FA" w14:textId="77777777" w:rsidR="009F13B1" w:rsidRDefault="009F13B1">
      <w:pPr>
        <w:pStyle w:val="Apara"/>
      </w:pPr>
      <w:r>
        <w:tab/>
        <w:t>(b)</w:t>
      </w:r>
      <w:r>
        <w:tab/>
        <w:t>a person on whose application the court made an order for amalgamating the schemes.</w:t>
      </w:r>
    </w:p>
    <w:p w14:paraId="273011F6" w14:textId="56242616" w:rsidR="009F13B1" w:rsidRDefault="009F13B1">
      <w:pPr>
        <w:pStyle w:val="Amain"/>
      </w:pPr>
      <w:r>
        <w:tab/>
        <w:t>(3)</w:t>
      </w:r>
      <w:r>
        <w:tab/>
        <w:t xml:space="preserve">The request must be accompanied by (in addition to documents required under the </w:t>
      </w:r>
      <w:hyperlink r:id="rId53" w:tooltip="A1925-1" w:history="1">
        <w:r w:rsidR="00642B23" w:rsidRPr="00642B23">
          <w:rPr>
            <w:rStyle w:val="charCitHyperlinkItal"/>
          </w:rPr>
          <w:t>Land Titles Act 1925</w:t>
        </w:r>
      </w:hyperlink>
      <w:r>
        <w:t>)—</w:t>
      </w:r>
    </w:p>
    <w:p w14:paraId="7A2DCF4C" w14:textId="77777777" w:rsidR="009F13B1" w:rsidRDefault="009F13B1">
      <w:pPr>
        <w:pStyle w:val="Apara"/>
      </w:pPr>
      <w:r>
        <w:tab/>
        <w:t>(a)</w:t>
      </w:r>
      <w:r>
        <w:tab/>
        <w:t>a true copy of each resolution, or the order, for the amalgamation of the schemes; and</w:t>
      </w:r>
    </w:p>
    <w:p w14:paraId="4A769B02" w14:textId="77777777" w:rsidR="009F13B1" w:rsidRDefault="009F13B1">
      <w:pPr>
        <w:pStyle w:val="Apara"/>
      </w:pPr>
      <w:r>
        <w:lastRenderedPageBreak/>
        <w:tab/>
        <w:t>(b)</w:t>
      </w:r>
      <w:r>
        <w:tab/>
        <w:t>the management statement intended to be recorded for scheme C, showing the appropriate consents and notifications; and</w:t>
      </w:r>
    </w:p>
    <w:p w14:paraId="43257411" w14:textId="77777777" w:rsidR="009F13B1" w:rsidRDefault="009F13B1">
      <w:pPr>
        <w:pStyle w:val="Apara"/>
      </w:pPr>
      <w:r>
        <w:tab/>
        <w:t>(c)</w:t>
      </w:r>
      <w:r>
        <w:tab/>
        <w:t>if scheme A and scheme B are lots included in another community title scheme and the existing statement for the other scheme is not consistent with amalgamation of the schemes—a new management statement for the other scheme.</w:t>
      </w:r>
    </w:p>
    <w:p w14:paraId="0EE28FF0" w14:textId="77777777" w:rsidR="009F13B1" w:rsidRDefault="009F13B1">
      <w:pPr>
        <w:pStyle w:val="AH5Sec"/>
      </w:pPr>
      <w:bookmarkStart w:id="109" w:name="_Toc215234410"/>
      <w:r w:rsidRPr="00DE70C4">
        <w:rPr>
          <w:rStyle w:val="CharSectNo"/>
        </w:rPr>
        <w:t>83</w:t>
      </w:r>
      <w:r>
        <w:tab/>
        <w:t>Recording amalgamation of community title schemes</w:t>
      </w:r>
      <w:bookmarkEnd w:id="109"/>
    </w:p>
    <w:p w14:paraId="24B8A2E9" w14:textId="03F7AD09" w:rsidR="009F13B1" w:rsidRDefault="009F13B1">
      <w:pPr>
        <w:pStyle w:val="Amain"/>
      </w:pPr>
      <w:r>
        <w:tab/>
        <w:t>(1)</w:t>
      </w:r>
      <w:r>
        <w:tab/>
        <w:t xml:space="preserve">If the request to record the amalgamation of scheme A and scheme B complies with this Act and any order of the Supreme Court, and is in registrable form under the </w:t>
      </w:r>
      <w:hyperlink r:id="rId54" w:tooltip="A1925-1" w:history="1">
        <w:r w:rsidR="00642B23" w:rsidRPr="00642B23">
          <w:rPr>
            <w:rStyle w:val="charCitHyperlinkItal"/>
          </w:rPr>
          <w:t>Land Titles Act 1925</w:t>
        </w:r>
      </w:hyperlink>
      <w:r>
        <w:t>, the registrar</w:t>
      </w:r>
      <w:r>
        <w:noBreakHyphen/>
        <w:t>general must—</w:t>
      </w:r>
    </w:p>
    <w:p w14:paraId="5A4E8B60" w14:textId="77777777" w:rsidR="009F13B1" w:rsidRDefault="009F13B1">
      <w:pPr>
        <w:pStyle w:val="Apara"/>
      </w:pPr>
      <w:r>
        <w:tab/>
        <w:t>(a)</w:t>
      </w:r>
      <w:r>
        <w:tab/>
        <w:t>record the cancellation of the management statements for the schemes; and</w:t>
      </w:r>
    </w:p>
    <w:p w14:paraId="1245CDB3" w14:textId="77777777" w:rsidR="009F13B1" w:rsidRDefault="009F13B1">
      <w:pPr>
        <w:pStyle w:val="Apara"/>
      </w:pPr>
      <w:r>
        <w:tab/>
        <w:t>(b)</w:t>
      </w:r>
      <w:r>
        <w:tab/>
        <w:t>record the management statement for scheme C and any other management statement accompanying the request; and</w:t>
      </w:r>
    </w:p>
    <w:p w14:paraId="1AF10E1E" w14:textId="77777777" w:rsidR="009F13B1" w:rsidRDefault="009F13B1">
      <w:pPr>
        <w:pStyle w:val="Apara"/>
      </w:pPr>
      <w:r>
        <w:tab/>
        <w:t>(c)</w:t>
      </w:r>
      <w:r>
        <w:tab/>
        <w:t>register the amalgamation.</w:t>
      </w:r>
    </w:p>
    <w:p w14:paraId="2CB75051" w14:textId="77777777" w:rsidR="009F13B1" w:rsidRDefault="009F13B1">
      <w:pPr>
        <w:pStyle w:val="Amain"/>
      </w:pPr>
      <w:r>
        <w:tab/>
        <w:t>(2)</w:t>
      </w:r>
      <w:r>
        <w:tab/>
        <w:t>The amalgamation takes effect when the registrar-general completes the action mentioned in subsection (1).</w:t>
      </w:r>
    </w:p>
    <w:p w14:paraId="0F910ED7" w14:textId="77777777" w:rsidR="009F13B1" w:rsidRDefault="009F13B1">
      <w:pPr>
        <w:pStyle w:val="AH5Sec"/>
      </w:pPr>
      <w:bookmarkStart w:id="110" w:name="_Toc215234411"/>
      <w:r w:rsidRPr="00DE70C4">
        <w:rPr>
          <w:rStyle w:val="CharSectNo"/>
        </w:rPr>
        <w:t>84</w:t>
      </w:r>
      <w:r>
        <w:tab/>
        <w:t>Dissolution of bodies corporate on amalgamation</w:t>
      </w:r>
      <w:bookmarkEnd w:id="110"/>
    </w:p>
    <w:p w14:paraId="4AF318A9" w14:textId="77777777" w:rsidR="009F13B1" w:rsidRDefault="009F13B1" w:rsidP="00B66691">
      <w:pPr>
        <w:pStyle w:val="Amain"/>
        <w:keepNext/>
      </w:pPr>
      <w:r>
        <w:tab/>
        <w:t>(1)</w:t>
      </w:r>
      <w:r>
        <w:tab/>
        <w:t>When scheme A and scheme B are amalgamated, the bodies corporate for the schemes are dissolved.</w:t>
      </w:r>
    </w:p>
    <w:p w14:paraId="6B05DAF7" w14:textId="77777777" w:rsidR="009F13B1" w:rsidRDefault="009F13B1">
      <w:pPr>
        <w:pStyle w:val="Amain"/>
      </w:pPr>
      <w:r>
        <w:tab/>
        <w:t>(2)</w:t>
      </w:r>
      <w:r>
        <w:tab/>
        <w:t>On dissolution of the bodies corporate for the schemes, the rights and liabilities of the bodies corporate for the schemes vest in the body corporate for scheme C.</w:t>
      </w:r>
    </w:p>
    <w:p w14:paraId="5AAE322F" w14:textId="77777777" w:rsidR="009F13B1" w:rsidRDefault="009F13B1" w:rsidP="00B833BC">
      <w:pPr>
        <w:pStyle w:val="Amain"/>
        <w:keepLines/>
      </w:pPr>
      <w:r>
        <w:lastRenderedPageBreak/>
        <w:tab/>
        <w:t>(3)</w:t>
      </w:r>
      <w:r>
        <w:tab/>
        <w:t>Body corporate assets for scheme A and scheme B (including land and other body corporate assets registered or otherwise held in the name of a dissolved body corporate) vest in the body corporate for scheme C, and may be dealt with by that body corporate as if they were registered or otherwise held in its name.</w:t>
      </w:r>
    </w:p>
    <w:p w14:paraId="67C82A09" w14:textId="77777777" w:rsidR="009F13B1" w:rsidRDefault="009F13B1">
      <w:pPr>
        <w:pStyle w:val="Amain"/>
      </w:pPr>
      <w:r>
        <w:tab/>
        <w:t>(4)</w:t>
      </w:r>
      <w:r>
        <w:tab/>
        <w:t>If the amalgamation is authorised under a court order, subsections (2) and (3) have effect subject to the order.</w:t>
      </w:r>
    </w:p>
    <w:p w14:paraId="050189DE" w14:textId="77777777" w:rsidR="009F13B1" w:rsidRDefault="009F13B1">
      <w:pPr>
        <w:pStyle w:val="AH5Sec"/>
      </w:pPr>
      <w:bookmarkStart w:id="111" w:name="_Toc215234412"/>
      <w:r w:rsidRPr="00DE70C4">
        <w:rPr>
          <w:rStyle w:val="CharSectNo"/>
        </w:rPr>
        <w:t>85</w:t>
      </w:r>
      <w:r>
        <w:tab/>
        <w:t>Effects of amalgamation of community title schemes</w:t>
      </w:r>
      <w:bookmarkEnd w:id="111"/>
    </w:p>
    <w:p w14:paraId="2712C106" w14:textId="77777777" w:rsidR="009F13B1" w:rsidRDefault="009F13B1">
      <w:pPr>
        <w:pStyle w:val="Amainreturn"/>
      </w:pPr>
      <w:r>
        <w:t>When scheme A and scheme B are amalgamated—</w:t>
      </w:r>
    </w:p>
    <w:p w14:paraId="1583BF93" w14:textId="77777777" w:rsidR="009F13B1" w:rsidRDefault="009F13B1">
      <w:pPr>
        <w:pStyle w:val="Apara"/>
      </w:pPr>
      <w:r>
        <w:tab/>
        <w:t>(a)</w:t>
      </w:r>
      <w:r>
        <w:tab/>
        <w:t>a liability for a charge, levy, rate or tax that has accrued on a lot included in scheme A or scheme B before the schemes ceased to exist as community title schemes is not affected; and</w:t>
      </w:r>
    </w:p>
    <w:p w14:paraId="7A592D4F" w14:textId="77777777" w:rsidR="009F13B1" w:rsidRDefault="009F13B1">
      <w:pPr>
        <w:pStyle w:val="Apara"/>
        <w:keepNext/>
      </w:pPr>
      <w:r>
        <w:tab/>
        <w:t>(b)</w:t>
      </w:r>
      <w:r>
        <w:tab/>
        <w:t>anything done in relation to scheme A or scheme B before the amalgamation continues in effect so far as there is no inconsistency with the management statement recorded for scheme C, including, for example, the following:</w:t>
      </w:r>
    </w:p>
    <w:p w14:paraId="4A2C37C5" w14:textId="77777777" w:rsidR="009F13B1" w:rsidRDefault="009F13B1">
      <w:pPr>
        <w:pStyle w:val="Asubpara"/>
      </w:pPr>
      <w:r>
        <w:tab/>
        <w:t>(i)</w:t>
      </w:r>
      <w:r>
        <w:tab/>
        <w:t>an order of a court relating to a lot;</w:t>
      </w:r>
    </w:p>
    <w:p w14:paraId="1D645503" w14:textId="77777777" w:rsidR="009F13B1" w:rsidRDefault="009F13B1">
      <w:pPr>
        <w:pStyle w:val="Asubpara"/>
      </w:pPr>
      <w:r>
        <w:tab/>
        <w:t>(ii)</w:t>
      </w:r>
      <w:r>
        <w:tab/>
        <w:t>obligations attaching to the owner of each lot.</w:t>
      </w:r>
    </w:p>
    <w:p w14:paraId="2D1E22C4" w14:textId="77777777" w:rsidR="009F13B1" w:rsidRDefault="009F13B1">
      <w:pPr>
        <w:pStyle w:val="PageBreak"/>
      </w:pPr>
      <w:r>
        <w:br w:type="page"/>
      </w:r>
    </w:p>
    <w:p w14:paraId="78288866" w14:textId="77777777" w:rsidR="009F13B1" w:rsidRPr="00DE70C4" w:rsidRDefault="009F13B1">
      <w:pPr>
        <w:pStyle w:val="AH2Part"/>
      </w:pPr>
      <w:bookmarkStart w:id="112" w:name="_Toc215234413"/>
      <w:r w:rsidRPr="00DE70C4">
        <w:rPr>
          <w:rStyle w:val="CharPartNo"/>
        </w:rPr>
        <w:lastRenderedPageBreak/>
        <w:t>Part 12</w:t>
      </w:r>
      <w:r>
        <w:tab/>
      </w:r>
      <w:r w:rsidRPr="00DE70C4">
        <w:rPr>
          <w:rStyle w:val="CharPartText"/>
        </w:rPr>
        <w:t>Termination of community title schemes</w:t>
      </w:r>
      <w:bookmarkEnd w:id="112"/>
    </w:p>
    <w:p w14:paraId="4605B108" w14:textId="77777777" w:rsidR="009F13B1" w:rsidRPr="00DE70C4" w:rsidRDefault="009F13B1">
      <w:pPr>
        <w:pStyle w:val="AH3Div"/>
      </w:pPr>
      <w:bookmarkStart w:id="113" w:name="_Toc215234414"/>
      <w:r w:rsidRPr="00DE70C4">
        <w:rPr>
          <w:rStyle w:val="CharDivNo"/>
        </w:rPr>
        <w:t>Division 12.1</w:t>
      </w:r>
      <w:r>
        <w:tab/>
      </w:r>
      <w:r w:rsidRPr="00DE70C4">
        <w:rPr>
          <w:rStyle w:val="CharDivText"/>
        </w:rPr>
        <w:t>General</w:t>
      </w:r>
      <w:bookmarkEnd w:id="113"/>
    </w:p>
    <w:p w14:paraId="63656309" w14:textId="77777777" w:rsidR="009F13B1" w:rsidRDefault="009F13B1">
      <w:pPr>
        <w:pStyle w:val="AH5Sec"/>
      </w:pPr>
      <w:bookmarkStart w:id="114" w:name="_Toc215234415"/>
      <w:r w:rsidRPr="00DE70C4">
        <w:rPr>
          <w:rStyle w:val="CharSectNo"/>
        </w:rPr>
        <w:t>86</w:t>
      </w:r>
      <w:r>
        <w:tab/>
        <w:t>Purpose—pt 12</w:t>
      </w:r>
      <w:bookmarkEnd w:id="114"/>
    </w:p>
    <w:p w14:paraId="43953606" w14:textId="77777777" w:rsidR="009F13B1" w:rsidRDefault="009F13B1">
      <w:pPr>
        <w:pStyle w:val="Amain"/>
      </w:pPr>
      <w:r>
        <w:tab/>
        <w:t>(1)</w:t>
      </w:r>
      <w:r>
        <w:tab/>
        <w:t>This part provides for the complete termination of a community title scheme, including the dissolution of the body corporate.</w:t>
      </w:r>
    </w:p>
    <w:p w14:paraId="4E465148" w14:textId="77777777" w:rsidR="009F13B1" w:rsidRDefault="009F13B1">
      <w:pPr>
        <w:pStyle w:val="Amain"/>
      </w:pPr>
      <w:r>
        <w:tab/>
        <w:t>(2)</w:t>
      </w:r>
      <w:r>
        <w:tab/>
        <w:t>Only a basic scheme may be terminated.</w:t>
      </w:r>
    </w:p>
    <w:p w14:paraId="7AA90D78" w14:textId="77777777" w:rsidR="009F13B1" w:rsidRDefault="009F13B1">
      <w:pPr>
        <w:pStyle w:val="Amain"/>
      </w:pPr>
      <w:r>
        <w:tab/>
        <w:t>(3)</w:t>
      </w:r>
      <w:r>
        <w:tab/>
        <w:t>Consequently, to terminate a community title scheme other than a basic scheme, it is necessary for the scheme first to become a basic scheme.</w:t>
      </w:r>
    </w:p>
    <w:p w14:paraId="4276BE63" w14:textId="77777777" w:rsidR="009F13B1" w:rsidRDefault="009F13B1">
      <w:pPr>
        <w:pStyle w:val="AH5Sec"/>
      </w:pPr>
      <w:bookmarkStart w:id="115" w:name="_Toc215234416"/>
      <w:r w:rsidRPr="00DE70C4">
        <w:rPr>
          <w:rStyle w:val="CharSectNo"/>
        </w:rPr>
        <w:t>87</w:t>
      </w:r>
      <w:r>
        <w:tab/>
        <w:t>Definitions—pt 12</w:t>
      </w:r>
      <w:bookmarkEnd w:id="115"/>
    </w:p>
    <w:p w14:paraId="6072B74D" w14:textId="77777777" w:rsidR="009F13B1" w:rsidRDefault="009F13B1">
      <w:pPr>
        <w:pStyle w:val="Amainreturn"/>
        <w:keepNext/>
      </w:pPr>
      <w:r>
        <w:t>In this part:</w:t>
      </w:r>
    </w:p>
    <w:p w14:paraId="2BEEEEEC" w14:textId="0F782ADB" w:rsidR="009F13B1" w:rsidRDefault="009F13B1">
      <w:pPr>
        <w:pStyle w:val="aDef"/>
        <w:keepNext/>
      </w:pPr>
      <w:r>
        <w:rPr>
          <w:rStyle w:val="charBoldItals"/>
        </w:rPr>
        <w:t>basic scheme</w:t>
      </w:r>
      <w:r>
        <w:t xml:space="preserve"> means a community title scheme that consists entirely of lots that are registered under the </w:t>
      </w:r>
      <w:hyperlink r:id="rId55" w:tooltip="A1925-1" w:history="1">
        <w:r w:rsidR="00642B23" w:rsidRPr="00642B23">
          <w:rPr>
            <w:rStyle w:val="charCitHyperlinkItal"/>
          </w:rPr>
          <w:t>Land Titles Act 1925</w:t>
        </w:r>
      </w:hyperlink>
      <w:r>
        <w:rPr>
          <w:rStyle w:val="charItals"/>
        </w:rPr>
        <w:t xml:space="preserve"> </w:t>
      </w:r>
      <w:r>
        <w:t>and that are not—</w:t>
      </w:r>
    </w:p>
    <w:p w14:paraId="0850A76F" w14:textId="77777777" w:rsidR="009F13B1" w:rsidRDefault="009F13B1">
      <w:pPr>
        <w:pStyle w:val="aDefpara"/>
      </w:pPr>
      <w:r>
        <w:tab/>
        <w:t>(a)</w:t>
      </w:r>
      <w:r>
        <w:tab/>
        <w:t>land of another community title scheme; or</w:t>
      </w:r>
    </w:p>
    <w:p w14:paraId="1933FCAE" w14:textId="705FA28A" w:rsidR="009F13B1" w:rsidRDefault="009F13B1">
      <w:pPr>
        <w:pStyle w:val="aDefpara"/>
      </w:pPr>
      <w:r>
        <w:tab/>
        <w:t>(b)</w:t>
      </w:r>
      <w:r>
        <w:tab/>
        <w:t xml:space="preserve">land that has been subdivided under the </w:t>
      </w:r>
      <w:hyperlink r:id="rId56" w:tooltip="A2001-16" w:history="1">
        <w:r w:rsidR="00642B23" w:rsidRPr="00642B23">
          <w:rPr>
            <w:rStyle w:val="charCitHyperlinkItal"/>
          </w:rPr>
          <w:t>Unit Titles Act 2001</w:t>
        </w:r>
      </w:hyperlink>
      <w:r>
        <w:t>.</w:t>
      </w:r>
    </w:p>
    <w:p w14:paraId="7A717141" w14:textId="77777777" w:rsidR="009F13B1" w:rsidRDefault="009F13B1">
      <w:pPr>
        <w:pStyle w:val="aDef"/>
        <w:keepNext/>
      </w:pPr>
      <w:r>
        <w:rPr>
          <w:rStyle w:val="charBoldItals"/>
        </w:rPr>
        <w:t>termination issues</w:t>
      </w:r>
      <w:r>
        <w:t xml:space="preserve"> means—</w:t>
      </w:r>
    </w:p>
    <w:p w14:paraId="6D12C6D8" w14:textId="77777777" w:rsidR="009F13B1" w:rsidRDefault="009F13B1">
      <w:pPr>
        <w:pStyle w:val="aDefpara"/>
      </w:pPr>
      <w:r>
        <w:tab/>
        <w:t>(a)</w:t>
      </w:r>
      <w:r>
        <w:tab/>
        <w:t>the disposal, and disposition of proceeds from the disposal, of the land that, immediately before the termination of a community title scheme, is scheme land; and</w:t>
      </w:r>
    </w:p>
    <w:p w14:paraId="04632C9B" w14:textId="77777777" w:rsidR="009F13B1" w:rsidRDefault="009F13B1">
      <w:pPr>
        <w:pStyle w:val="aDefpara"/>
      </w:pPr>
      <w:r>
        <w:tab/>
        <w:t>(b)</w:t>
      </w:r>
      <w:r>
        <w:tab/>
        <w:t>custody, management and distribution (including the disposal, and disposition of proceeds from the disposal) of items of property that, immediately before the termination of a community title scheme are body corporate assets; and</w:t>
      </w:r>
    </w:p>
    <w:p w14:paraId="6BB2EB95" w14:textId="77777777" w:rsidR="009F13B1" w:rsidRDefault="009F13B1">
      <w:pPr>
        <w:pStyle w:val="aDefpara"/>
      </w:pPr>
      <w:r>
        <w:lastRenderedPageBreak/>
        <w:tab/>
        <w:t>(c)</w:t>
      </w:r>
      <w:r>
        <w:tab/>
        <w:t>the sharing of liabilities that, immediately before the termination of a community title scheme, are liabilities of the body corporate.</w:t>
      </w:r>
    </w:p>
    <w:p w14:paraId="4A049296" w14:textId="77777777" w:rsidR="009F13B1" w:rsidRPr="00DE70C4" w:rsidRDefault="009F13B1">
      <w:pPr>
        <w:pStyle w:val="AH3Div"/>
      </w:pPr>
      <w:bookmarkStart w:id="116" w:name="_Toc215234417"/>
      <w:r w:rsidRPr="00DE70C4">
        <w:rPr>
          <w:rStyle w:val="CharDivNo"/>
        </w:rPr>
        <w:t>Division 12.2</w:t>
      </w:r>
      <w:r>
        <w:tab/>
      </w:r>
      <w:r w:rsidRPr="00DE70C4">
        <w:rPr>
          <w:rStyle w:val="CharDivText"/>
        </w:rPr>
        <w:t>Termination process</w:t>
      </w:r>
      <w:bookmarkEnd w:id="116"/>
    </w:p>
    <w:p w14:paraId="2C786E38" w14:textId="77777777" w:rsidR="009F13B1" w:rsidRDefault="009F13B1">
      <w:pPr>
        <w:pStyle w:val="AH5Sec"/>
      </w:pPr>
      <w:bookmarkStart w:id="117" w:name="_Toc215234418"/>
      <w:r w:rsidRPr="00DE70C4">
        <w:rPr>
          <w:rStyle w:val="CharSectNo"/>
        </w:rPr>
        <w:t>88</w:t>
      </w:r>
      <w:r>
        <w:tab/>
        <w:t>Application—div 12.2</w:t>
      </w:r>
      <w:bookmarkEnd w:id="117"/>
    </w:p>
    <w:p w14:paraId="23291923" w14:textId="77777777" w:rsidR="009F13B1" w:rsidRDefault="009F13B1">
      <w:pPr>
        <w:pStyle w:val="Amainreturn"/>
      </w:pPr>
      <w:r>
        <w:t xml:space="preserve">This division applies to a basic scheme (the </w:t>
      </w:r>
      <w:r>
        <w:rPr>
          <w:rStyle w:val="charBoldItals"/>
        </w:rPr>
        <w:t>scheme</w:t>
      </w:r>
      <w:r>
        <w:t>).</w:t>
      </w:r>
    </w:p>
    <w:p w14:paraId="7AB60F6E" w14:textId="77777777" w:rsidR="009F13B1" w:rsidRDefault="009F13B1">
      <w:pPr>
        <w:pStyle w:val="AH5Sec"/>
      </w:pPr>
      <w:bookmarkStart w:id="118" w:name="_Toc215234419"/>
      <w:r w:rsidRPr="00DE70C4">
        <w:rPr>
          <w:rStyle w:val="CharSectNo"/>
        </w:rPr>
        <w:t>89</w:t>
      </w:r>
      <w:r>
        <w:tab/>
        <w:t>Termination of schemes</w:t>
      </w:r>
      <w:bookmarkEnd w:id="118"/>
    </w:p>
    <w:p w14:paraId="357AE63F" w14:textId="77777777" w:rsidR="009F13B1" w:rsidRDefault="009F13B1">
      <w:pPr>
        <w:pStyle w:val="Amain"/>
      </w:pPr>
      <w:r>
        <w:tab/>
        <w:t>(1)</w:t>
      </w:r>
      <w:r>
        <w:tab/>
        <w:t>The scheme may be terminated if—</w:t>
      </w:r>
    </w:p>
    <w:p w14:paraId="46DFDF52" w14:textId="77777777" w:rsidR="009F13B1" w:rsidRDefault="009F13B1">
      <w:pPr>
        <w:pStyle w:val="Apara"/>
      </w:pPr>
      <w:r>
        <w:tab/>
        <w:t>(a)</w:t>
      </w:r>
      <w:r>
        <w:tab/>
        <w:t>the body corporate by unanimous resolution decides to terminate the scheme; and</w:t>
      </w:r>
    </w:p>
    <w:p w14:paraId="15871DDD" w14:textId="77777777" w:rsidR="009F13B1" w:rsidRDefault="009F13B1">
      <w:pPr>
        <w:pStyle w:val="Apara"/>
      </w:pPr>
      <w:r>
        <w:tab/>
        <w:t>(b)</w:t>
      </w:r>
      <w:r>
        <w:tab/>
        <w:t>so far as necessary for the effective termination of the scheme, an agreement about termination issues is entered into between—</w:t>
      </w:r>
    </w:p>
    <w:p w14:paraId="7B916F4A" w14:textId="77777777" w:rsidR="009F13B1" w:rsidRDefault="009F13B1">
      <w:pPr>
        <w:pStyle w:val="Asubpara"/>
      </w:pPr>
      <w:r>
        <w:tab/>
        <w:t>(i)</w:t>
      </w:r>
      <w:r>
        <w:tab/>
        <w:t>all registered proprietors of scheme land; and</w:t>
      </w:r>
    </w:p>
    <w:p w14:paraId="15675914" w14:textId="77777777" w:rsidR="009F13B1" w:rsidRDefault="009F13B1">
      <w:pPr>
        <w:pStyle w:val="Asubpara"/>
      </w:pPr>
      <w:r>
        <w:tab/>
        <w:t>(ii)</w:t>
      </w:r>
      <w:r>
        <w:tab/>
        <w:t>each lessee under a registrable sublease to which scheme land is subject.</w:t>
      </w:r>
    </w:p>
    <w:p w14:paraId="38D11D06" w14:textId="77777777" w:rsidR="009F13B1" w:rsidRDefault="009F13B1">
      <w:pPr>
        <w:pStyle w:val="Amain"/>
      </w:pPr>
      <w:r>
        <w:tab/>
        <w:t>(2)</w:t>
      </w:r>
      <w:r>
        <w:tab/>
        <w:t>Alternatively, the scheme may be terminated if the Supreme Court decides it is just and equitable to terminate the scheme and orders that the scheme be terminated.</w:t>
      </w:r>
    </w:p>
    <w:p w14:paraId="495330F7" w14:textId="77777777" w:rsidR="009F13B1" w:rsidRDefault="009F13B1">
      <w:pPr>
        <w:pStyle w:val="Amain"/>
      </w:pPr>
      <w:r>
        <w:tab/>
        <w:t>(3)</w:t>
      </w:r>
      <w:r>
        <w:tab/>
        <w:t>If the scheme is, or is to be, terminated under an order of the Supreme Court, the court may make an order, so far as is necessary for the effective termination of the scheme, about termination issues.</w:t>
      </w:r>
    </w:p>
    <w:p w14:paraId="178A6001" w14:textId="77777777" w:rsidR="009F13B1" w:rsidRDefault="009F13B1">
      <w:pPr>
        <w:pStyle w:val="Amain"/>
      </w:pPr>
      <w:r>
        <w:tab/>
        <w:t>(4)</w:t>
      </w:r>
      <w:r>
        <w:tab/>
        <w:t>The court may make an order under subsection (2) or subsection (3) on application by—</w:t>
      </w:r>
    </w:p>
    <w:p w14:paraId="3291CBE6" w14:textId="77777777" w:rsidR="009F13B1" w:rsidRDefault="009F13B1">
      <w:pPr>
        <w:pStyle w:val="Apara"/>
      </w:pPr>
      <w:r>
        <w:tab/>
        <w:t>(a)</w:t>
      </w:r>
      <w:r>
        <w:tab/>
        <w:t>the body corporate; or</w:t>
      </w:r>
    </w:p>
    <w:p w14:paraId="1E47FF9D" w14:textId="77777777" w:rsidR="009F13B1" w:rsidRDefault="009F13B1">
      <w:pPr>
        <w:pStyle w:val="Apara"/>
      </w:pPr>
      <w:r>
        <w:tab/>
        <w:t>(b)</w:t>
      </w:r>
      <w:r>
        <w:tab/>
        <w:t>the owner of a lot in the scheme.</w:t>
      </w:r>
    </w:p>
    <w:p w14:paraId="4B25E155" w14:textId="77777777" w:rsidR="009F13B1" w:rsidRDefault="009F13B1">
      <w:pPr>
        <w:pStyle w:val="Amain"/>
      </w:pPr>
      <w:r>
        <w:lastRenderedPageBreak/>
        <w:tab/>
        <w:t>(5)</w:t>
      </w:r>
      <w:r>
        <w:tab/>
        <w:t>In making an order under this section, the court may appoint an administrator and give the administrator authority to put the order into effect in the way directed by the court.</w:t>
      </w:r>
    </w:p>
    <w:p w14:paraId="074255AB" w14:textId="77777777" w:rsidR="009F13B1" w:rsidRDefault="009F13B1">
      <w:pPr>
        <w:pStyle w:val="Amain"/>
        <w:keepNext/>
      </w:pPr>
      <w:r>
        <w:tab/>
        <w:t>(6)</w:t>
      </w:r>
      <w:r>
        <w:tab/>
        <w:t>In making an order under this section, the court may take into account the views of the following:</w:t>
      </w:r>
    </w:p>
    <w:p w14:paraId="16DD4828" w14:textId="77777777" w:rsidR="009F13B1" w:rsidRDefault="009F13B1">
      <w:pPr>
        <w:pStyle w:val="Apara"/>
      </w:pPr>
      <w:r>
        <w:tab/>
        <w:t>(a)</w:t>
      </w:r>
      <w:r>
        <w:tab/>
        <w:t>a person mentioned in subsection (1) (b);</w:t>
      </w:r>
    </w:p>
    <w:p w14:paraId="4225E180" w14:textId="77777777" w:rsidR="009F13B1" w:rsidRDefault="009F13B1">
      <w:pPr>
        <w:pStyle w:val="Apara"/>
      </w:pPr>
      <w:r>
        <w:tab/>
        <w:t>(b)</w:t>
      </w:r>
      <w:r>
        <w:tab/>
        <w:t>the Minister;</w:t>
      </w:r>
    </w:p>
    <w:p w14:paraId="542247C7" w14:textId="77777777" w:rsidR="00082E45" w:rsidRPr="006F27A9" w:rsidRDefault="00082E45" w:rsidP="00051DB3">
      <w:pPr>
        <w:pStyle w:val="Apara"/>
      </w:pPr>
      <w:r w:rsidRPr="006F27A9">
        <w:tab/>
        <w:t>(c)</w:t>
      </w:r>
      <w:r w:rsidRPr="006F27A9">
        <w:tab/>
        <w:t xml:space="preserve">the </w:t>
      </w:r>
      <w:r w:rsidRPr="00082E45">
        <w:t>territory plan</w:t>
      </w:r>
      <w:r w:rsidRPr="00B356E6">
        <w:t>ni</w:t>
      </w:r>
      <w:r w:rsidRPr="006F27A9">
        <w:t>ng authority.</w:t>
      </w:r>
    </w:p>
    <w:p w14:paraId="7C7F8F82" w14:textId="77777777" w:rsidR="009F13B1" w:rsidRDefault="009F13B1">
      <w:pPr>
        <w:pStyle w:val="AH5Sec"/>
      </w:pPr>
      <w:bookmarkStart w:id="119" w:name="_Toc215234420"/>
      <w:r w:rsidRPr="00DE70C4">
        <w:rPr>
          <w:rStyle w:val="CharSectNo"/>
        </w:rPr>
        <w:t>90</w:t>
      </w:r>
      <w:r>
        <w:tab/>
        <w:t>Request to record termination of basic scheme</w:t>
      </w:r>
      <w:bookmarkEnd w:id="119"/>
    </w:p>
    <w:p w14:paraId="44B161EA" w14:textId="77777777" w:rsidR="009F13B1" w:rsidRDefault="009F13B1">
      <w:pPr>
        <w:pStyle w:val="Amain"/>
        <w:keepNext/>
      </w:pPr>
      <w:r>
        <w:tab/>
        <w:t>(1)</w:t>
      </w:r>
      <w:r>
        <w:tab/>
        <w:t>A request to record the termination of the scheme may be lodged with the registrar-general.</w:t>
      </w:r>
    </w:p>
    <w:p w14:paraId="51CC01E3" w14:textId="77777777" w:rsidR="009F13B1" w:rsidRDefault="009F13B1">
      <w:pPr>
        <w:pStyle w:val="Amain"/>
      </w:pPr>
      <w:r>
        <w:tab/>
        <w:t>(2)</w:t>
      </w:r>
      <w:r>
        <w:tab/>
        <w:t>The request must be lodged by—</w:t>
      </w:r>
    </w:p>
    <w:p w14:paraId="1A7139E2" w14:textId="77777777" w:rsidR="009F13B1" w:rsidRDefault="009F13B1">
      <w:pPr>
        <w:pStyle w:val="Apara"/>
      </w:pPr>
      <w:r>
        <w:tab/>
        <w:t>(a)</w:t>
      </w:r>
      <w:r>
        <w:tab/>
        <w:t>the body corporate; or</w:t>
      </w:r>
    </w:p>
    <w:p w14:paraId="04C65378" w14:textId="77777777" w:rsidR="009F13B1" w:rsidRDefault="009F13B1">
      <w:pPr>
        <w:pStyle w:val="Apara"/>
      </w:pPr>
      <w:r>
        <w:tab/>
        <w:t>(b)</w:t>
      </w:r>
      <w:r>
        <w:tab/>
        <w:t>a person on whose application the Supreme Court made an order terminating the scheme.</w:t>
      </w:r>
    </w:p>
    <w:p w14:paraId="477CD731" w14:textId="29222544" w:rsidR="009F13B1" w:rsidRDefault="009F13B1">
      <w:pPr>
        <w:pStyle w:val="Amain"/>
      </w:pPr>
      <w:r>
        <w:tab/>
        <w:t>(3)</w:t>
      </w:r>
      <w:r>
        <w:tab/>
        <w:t xml:space="preserve">The request must be accompanied by (in addition to documents required under the </w:t>
      </w:r>
      <w:hyperlink r:id="rId57" w:tooltip="A1925-1" w:history="1">
        <w:r w:rsidR="00642B23" w:rsidRPr="00642B23">
          <w:rPr>
            <w:rStyle w:val="charCitHyperlinkItal"/>
          </w:rPr>
          <w:t>Land Titles Act 1925</w:t>
        </w:r>
      </w:hyperlink>
      <w:r>
        <w:t>) a true copy of—</w:t>
      </w:r>
    </w:p>
    <w:p w14:paraId="1B586046" w14:textId="77777777" w:rsidR="009F13B1" w:rsidRDefault="009F13B1">
      <w:pPr>
        <w:pStyle w:val="Apara"/>
      </w:pPr>
      <w:r>
        <w:tab/>
        <w:t>(a)</w:t>
      </w:r>
      <w:r>
        <w:tab/>
        <w:t>if the scheme is terminated under a resolution of the body corporate—the resolution to terminate the scheme, and any agreement made about termination issues; or</w:t>
      </w:r>
    </w:p>
    <w:p w14:paraId="28721F5E" w14:textId="77777777" w:rsidR="009F13B1" w:rsidRDefault="009F13B1">
      <w:pPr>
        <w:pStyle w:val="Apara"/>
      </w:pPr>
      <w:r>
        <w:tab/>
        <w:t>(b)</w:t>
      </w:r>
      <w:r>
        <w:tab/>
        <w:t>if the scheme is terminated under an order of the Supreme Court—the order to terminate the scheme.</w:t>
      </w:r>
    </w:p>
    <w:p w14:paraId="3D2A2CFE" w14:textId="77777777" w:rsidR="009F13B1" w:rsidRDefault="009F13B1">
      <w:pPr>
        <w:pStyle w:val="AH5Sec"/>
      </w:pPr>
      <w:bookmarkStart w:id="120" w:name="_Toc215234421"/>
      <w:r w:rsidRPr="00DE70C4">
        <w:rPr>
          <w:rStyle w:val="CharSectNo"/>
        </w:rPr>
        <w:lastRenderedPageBreak/>
        <w:t>91</w:t>
      </w:r>
      <w:r>
        <w:tab/>
        <w:t>Recording termination of scheme</w:t>
      </w:r>
      <w:bookmarkEnd w:id="120"/>
    </w:p>
    <w:p w14:paraId="160CEFEE" w14:textId="77777777" w:rsidR="009F13B1" w:rsidRDefault="009F13B1" w:rsidP="00B833BC">
      <w:pPr>
        <w:pStyle w:val="Amain"/>
        <w:keepNext/>
        <w:keepLines/>
      </w:pPr>
      <w:r>
        <w:tab/>
        <w:t>(1)</w:t>
      </w:r>
      <w:r>
        <w:tab/>
        <w:t>If the request to record the termination of the scheme complies with this Act and with any order of the Supreme Court, the registrar</w:t>
      </w:r>
      <w:r>
        <w:noBreakHyphen/>
        <w:t>general must record the termination of the scheme and must also—</w:t>
      </w:r>
    </w:p>
    <w:p w14:paraId="095D4745" w14:textId="77777777" w:rsidR="009F13B1" w:rsidRDefault="009F13B1">
      <w:pPr>
        <w:pStyle w:val="Apara"/>
      </w:pPr>
      <w:r>
        <w:tab/>
        <w:t>(a)</w:t>
      </w:r>
      <w:r>
        <w:tab/>
        <w:t xml:space="preserve">place a statement of the termination of the scheme in the </w:t>
      </w:r>
      <w:r w:rsidR="00386544" w:rsidRPr="005C7CE4">
        <w:t>folio of the land titles register</w:t>
      </w:r>
      <w:r>
        <w:t xml:space="preserve"> for each lot that was included in the scheme; and</w:t>
      </w:r>
    </w:p>
    <w:p w14:paraId="5A83D252" w14:textId="77777777" w:rsidR="009F13B1" w:rsidRDefault="009F13B1">
      <w:pPr>
        <w:pStyle w:val="Apara"/>
      </w:pPr>
      <w:r>
        <w:tab/>
        <w:t>(b)</w:t>
      </w:r>
      <w:r>
        <w:tab/>
        <w:t xml:space="preserve">cancel the particulars (other than particulars of easements, covenants and other dealings that can be maintained against scheme land after the termination of the scheme) recorded in the </w:t>
      </w:r>
      <w:r w:rsidR="00386544" w:rsidRPr="005C7CE4">
        <w:t>land titles register</w:t>
      </w:r>
      <w:r>
        <w:t>.</w:t>
      </w:r>
    </w:p>
    <w:p w14:paraId="0E286CBB" w14:textId="77777777" w:rsidR="009F13B1" w:rsidRDefault="009F13B1">
      <w:pPr>
        <w:pStyle w:val="Amain"/>
      </w:pPr>
      <w:r>
        <w:tab/>
        <w:t>(2)</w:t>
      </w:r>
      <w:r>
        <w:tab/>
        <w:t>The termination takes effect when the registrar-general completes the action mentioned in subsection (1).</w:t>
      </w:r>
    </w:p>
    <w:p w14:paraId="3FE00CB6" w14:textId="77777777" w:rsidR="009F13B1" w:rsidRDefault="009F13B1">
      <w:pPr>
        <w:pStyle w:val="Amain"/>
      </w:pPr>
      <w:r>
        <w:tab/>
        <w:t>(3)</w:t>
      </w:r>
      <w:r>
        <w:tab/>
        <w:t>On the termination of the scheme, the registrar-general must create a single title for a lot consisting of all the land that, immediately before the termination, was scheme land.</w:t>
      </w:r>
    </w:p>
    <w:p w14:paraId="11548699" w14:textId="77777777" w:rsidR="009F13B1" w:rsidRDefault="009F13B1">
      <w:pPr>
        <w:pStyle w:val="Amain"/>
      </w:pPr>
      <w:r>
        <w:tab/>
        <w:t>(4)</w:t>
      </w:r>
      <w:r>
        <w:tab/>
        <w:t xml:space="preserve">The registered owners for the title mentioned in subsection (3) are the people who, immediately before the scheme’s termination, were the owners of the lots included in the scheme (the </w:t>
      </w:r>
      <w:r>
        <w:rPr>
          <w:rStyle w:val="charBoldItals"/>
        </w:rPr>
        <w:t>former owners</w:t>
      </w:r>
      <w:r>
        <w:t>).</w:t>
      </w:r>
    </w:p>
    <w:p w14:paraId="72BC654F" w14:textId="77777777" w:rsidR="009F13B1" w:rsidRDefault="009F13B1">
      <w:pPr>
        <w:pStyle w:val="Amain"/>
      </w:pPr>
      <w:r>
        <w:tab/>
        <w:t>(5)</w:t>
      </w:r>
      <w:r>
        <w:tab/>
        <w:t>For subsection (4), the former owners must be recorded as tenants in common in shares proportionate to their respective schedule lot entitlements immediately before the termination.</w:t>
      </w:r>
    </w:p>
    <w:p w14:paraId="40877DB6" w14:textId="77777777" w:rsidR="009F13B1" w:rsidRDefault="009F13B1">
      <w:pPr>
        <w:pStyle w:val="Amain"/>
      </w:pPr>
      <w:r>
        <w:tab/>
        <w:t>(6)</w:t>
      </w:r>
      <w:r>
        <w:tab/>
        <w:t>If a lot included in the scheme was mortgaged immediately before the scheme was terminated, the former owner’s interest in the land as tenant in common is subject to the mortgage.</w:t>
      </w:r>
    </w:p>
    <w:p w14:paraId="28EE8C41" w14:textId="77777777" w:rsidR="009F13B1" w:rsidRDefault="009F13B1">
      <w:pPr>
        <w:pStyle w:val="Amain"/>
      </w:pPr>
      <w:r>
        <w:tab/>
        <w:t>(7)</w:t>
      </w:r>
      <w:r>
        <w:tab/>
        <w:t>A liability for a charge, levy, rate or tax that had accrued on a lot included in the scheme before the scheme was terminated is not affected by the termination, and the charge, levy, rate or tax is taken to have been levied on the former owner’s interest in the land as tenant in common.</w:t>
      </w:r>
    </w:p>
    <w:p w14:paraId="62876AFC" w14:textId="77777777" w:rsidR="009F13B1" w:rsidRDefault="009F13B1">
      <w:pPr>
        <w:pStyle w:val="AH5Sec"/>
      </w:pPr>
      <w:bookmarkStart w:id="121" w:name="_Toc215234422"/>
      <w:r w:rsidRPr="00DE70C4">
        <w:rPr>
          <w:rStyle w:val="CharSectNo"/>
        </w:rPr>
        <w:lastRenderedPageBreak/>
        <w:t>92</w:t>
      </w:r>
      <w:r>
        <w:tab/>
        <w:t>Dissolution of body corporate for terminated scheme</w:t>
      </w:r>
      <w:bookmarkEnd w:id="121"/>
    </w:p>
    <w:p w14:paraId="0020296E" w14:textId="77777777" w:rsidR="009F13B1" w:rsidRDefault="009F13B1">
      <w:pPr>
        <w:pStyle w:val="Amain"/>
      </w:pPr>
      <w:r>
        <w:tab/>
        <w:t>(1)</w:t>
      </w:r>
      <w:r>
        <w:tab/>
        <w:t>On termination of the scheme, the body corporate is dissolved.</w:t>
      </w:r>
    </w:p>
    <w:p w14:paraId="6CE2194E" w14:textId="77777777" w:rsidR="009F13B1" w:rsidRDefault="009F13B1">
      <w:pPr>
        <w:pStyle w:val="Amain"/>
      </w:pPr>
      <w:r>
        <w:tab/>
        <w:t>(2)</w:t>
      </w:r>
      <w:r>
        <w:tab/>
        <w:t>On dissolution of the body corporate—</w:t>
      </w:r>
    </w:p>
    <w:p w14:paraId="38F1B5F5" w14:textId="77777777" w:rsidR="009F13B1" w:rsidRDefault="009F13B1">
      <w:pPr>
        <w:pStyle w:val="Apara"/>
      </w:pPr>
      <w:r>
        <w:tab/>
        <w:t>(a)</w:t>
      </w:r>
      <w:r>
        <w:tab/>
        <w:t xml:space="preserve">the owners of the lots immediately before the scheme was terminated (the </w:t>
      </w:r>
      <w:r>
        <w:rPr>
          <w:rStyle w:val="charBoldItals"/>
        </w:rPr>
        <w:t>former owners</w:t>
      </w:r>
      <w:r>
        <w:t>) become entitled to the body corporate assets in shares proportionate to the respective schedule lot entitlements of their lots immediately before the termination; and</w:t>
      </w:r>
    </w:p>
    <w:p w14:paraId="2BDE3A2B" w14:textId="77777777" w:rsidR="009F13B1" w:rsidRDefault="009F13B1">
      <w:pPr>
        <w:pStyle w:val="Apara"/>
      </w:pPr>
      <w:r>
        <w:tab/>
        <w:t>(b)</w:t>
      </w:r>
      <w:r>
        <w:tab/>
        <w:t>the liabilities of the body corporate vest collectively and separately in the former owners, but they are entitled to contribution against each other in proportion to their respective schedule lot entitlements immediately before the termination.</w:t>
      </w:r>
    </w:p>
    <w:p w14:paraId="076A4603" w14:textId="77777777" w:rsidR="009F13B1" w:rsidRDefault="009F13B1">
      <w:pPr>
        <w:pStyle w:val="Amain"/>
      </w:pPr>
      <w:r>
        <w:tab/>
        <w:t>(3)</w:t>
      </w:r>
      <w:r>
        <w:tab/>
        <w:t>Body corporate assets (including land and other body corporate assets registered or otherwise held in the name of the dissolved body corporate) may be dealt with by the former owners as if the assets were registered or otherwise held in the names of the former owners.</w:t>
      </w:r>
    </w:p>
    <w:p w14:paraId="130C9205" w14:textId="77777777" w:rsidR="009F13B1" w:rsidRDefault="009F13B1">
      <w:pPr>
        <w:pStyle w:val="Amain"/>
      </w:pPr>
      <w:r>
        <w:tab/>
        <w:t>(4)</w:t>
      </w:r>
      <w:r>
        <w:tab/>
        <w:t>Subsections (2) and (3) are subject to—</w:t>
      </w:r>
    </w:p>
    <w:p w14:paraId="644A94BE" w14:textId="77777777" w:rsidR="009F13B1" w:rsidRDefault="009F13B1">
      <w:pPr>
        <w:pStyle w:val="Apara"/>
      </w:pPr>
      <w:r>
        <w:tab/>
        <w:t>(a)</w:t>
      </w:r>
      <w:r>
        <w:tab/>
        <w:t>if the scheme is terminated under a resolution of the body corporate—the resolution to terminate the scheme, and any agreement made about termination issues; or</w:t>
      </w:r>
    </w:p>
    <w:p w14:paraId="1C392F71" w14:textId="77777777" w:rsidR="009F13B1" w:rsidRDefault="009F13B1">
      <w:pPr>
        <w:pStyle w:val="Apara"/>
      </w:pPr>
      <w:r>
        <w:tab/>
        <w:t>(b)</w:t>
      </w:r>
      <w:r>
        <w:tab/>
        <w:t>if the scheme is terminated under an order of the Supreme Court—the order to terminate the scheme.</w:t>
      </w:r>
    </w:p>
    <w:p w14:paraId="58DDC389" w14:textId="77777777" w:rsidR="009F13B1" w:rsidRDefault="009F13B1">
      <w:pPr>
        <w:pStyle w:val="Amain"/>
      </w:pPr>
      <w:r>
        <w:tab/>
        <w:t>(5)</w:t>
      </w:r>
      <w:r>
        <w:tab/>
        <w:t>On the application of an interested person, the Supreme Court may make orders for the custody, management and distribution of body corporate assets.</w:t>
      </w:r>
    </w:p>
    <w:p w14:paraId="4EA35588" w14:textId="77777777" w:rsidR="009F13B1" w:rsidRDefault="009F13B1">
      <w:pPr>
        <w:pStyle w:val="PageBreak"/>
      </w:pPr>
      <w:r>
        <w:br w:type="page"/>
      </w:r>
    </w:p>
    <w:p w14:paraId="2356D528" w14:textId="77777777" w:rsidR="009F13B1" w:rsidRPr="00DE70C4" w:rsidRDefault="009F13B1">
      <w:pPr>
        <w:pStyle w:val="AH2Part"/>
      </w:pPr>
      <w:bookmarkStart w:id="122" w:name="_Toc215234423"/>
      <w:r w:rsidRPr="00DE70C4">
        <w:rPr>
          <w:rStyle w:val="CharPartNo"/>
        </w:rPr>
        <w:lastRenderedPageBreak/>
        <w:t>Part 13</w:t>
      </w:r>
      <w:r>
        <w:tab/>
      </w:r>
      <w:r w:rsidRPr="00DE70C4">
        <w:rPr>
          <w:rStyle w:val="CharPartText"/>
        </w:rPr>
        <w:t>Miscellaneous</w:t>
      </w:r>
      <w:bookmarkEnd w:id="122"/>
    </w:p>
    <w:p w14:paraId="553C24FD" w14:textId="77777777" w:rsidR="009F13B1" w:rsidRPr="00DE70C4" w:rsidRDefault="009F13B1">
      <w:pPr>
        <w:pStyle w:val="AH3Div"/>
      </w:pPr>
      <w:bookmarkStart w:id="123" w:name="_Toc215234424"/>
      <w:r w:rsidRPr="00DE70C4">
        <w:rPr>
          <w:rStyle w:val="CharDivNo"/>
        </w:rPr>
        <w:t>Division 13.1</w:t>
      </w:r>
      <w:r>
        <w:tab/>
      </w:r>
      <w:r w:rsidR="007B05E2" w:rsidRPr="00DE70C4">
        <w:rPr>
          <w:rStyle w:val="CharDivText"/>
        </w:rPr>
        <w:t>Notification and review of decisions</w:t>
      </w:r>
      <w:bookmarkEnd w:id="123"/>
    </w:p>
    <w:p w14:paraId="7F63E65B" w14:textId="77777777" w:rsidR="007B05E2" w:rsidRDefault="007B05E2" w:rsidP="007B05E2">
      <w:pPr>
        <w:pStyle w:val="AH5Sec"/>
      </w:pPr>
      <w:bookmarkStart w:id="124" w:name="_Toc215234425"/>
      <w:r w:rsidRPr="00DE70C4">
        <w:rPr>
          <w:rStyle w:val="CharSectNo"/>
        </w:rPr>
        <w:t>93</w:t>
      </w:r>
      <w:r>
        <w:tab/>
        <w:t xml:space="preserve">Meaning of </w:t>
      </w:r>
      <w:r>
        <w:rPr>
          <w:rStyle w:val="charItals"/>
        </w:rPr>
        <w:t>reviewable decision—</w:t>
      </w:r>
      <w:r w:rsidRPr="00642B23">
        <w:rPr>
          <w:rFonts w:cs="Arial"/>
        </w:rPr>
        <w:t>div 13.1</w:t>
      </w:r>
      <w:bookmarkEnd w:id="124"/>
    </w:p>
    <w:p w14:paraId="36893934" w14:textId="77777777" w:rsidR="007B05E2" w:rsidRDefault="007B05E2" w:rsidP="007B05E2">
      <w:pPr>
        <w:pStyle w:val="Amainreturn"/>
        <w:keepNext/>
      </w:pPr>
      <w:r>
        <w:t>In this division:</w:t>
      </w:r>
    </w:p>
    <w:p w14:paraId="49645B61" w14:textId="77777777" w:rsidR="007B05E2" w:rsidRDefault="007B05E2" w:rsidP="007B05E2">
      <w:pPr>
        <w:pStyle w:val="aDef"/>
      </w:pPr>
      <w:r>
        <w:rPr>
          <w:rStyle w:val="charBoldItals"/>
        </w:rPr>
        <w:t>reviewable decision</w:t>
      </w:r>
      <w:r>
        <w:t xml:space="preserve"> means a </w:t>
      </w:r>
      <w:r w:rsidR="00316C4E">
        <w:t>decision mentioned in schedule 2</w:t>
      </w:r>
      <w:r>
        <w:t>, column 3 under a provision of this Act mentioned in column 2 in relation to the decision.</w:t>
      </w:r>
    </w:p>
    <w:p w14:paraId="2A1269C3" w14:textId="77777777" w:rsidR="007B05E2" w:rsidRDefault="007B05E2" w:rsidP="007B05E2">
      <w:pPr>
        <w:pStyle w:val="AH5Sec"/>
      </w:pPr>
      <w:bookmarkStart w:id="125" w:name="_Toc215234426"/>
      <w:r w:rsidRPr="00DE70C4">
        <w:rPr>
          <w:rStyle w:val="CharSectNo"/>
        </w:rPr>
        <w:t>94</w:t>
      </w:r>
      <w:r>
        <w:tab/>
        <w:t>Reviewable decision notices</w:t>
      </w:r>
      <w:bookmarkEnd w:id="125"/>
    </w:p>
    <w:p w14:paraId="1F70294C" w14:textId="64CBF6A5" w:rsidR="007B05E2" w:rsidRDefault="007B05E2" w:rsidP="007B05E2">
      <w:pPr>
        <w:pStyle w:val="Amainreturn"/>
        <w:keepNext/>
      </w:pPr>
      <w:r>
        <w:t xml:space="preserve">If the </w:t>
      </w:r>
      <w:r w:rsidR="00CA4851" w:rsidRPr="00CA4851">
        <w:t>territory plan</w:t>
      </w:r>
      <w:r w:rsidR="00CA4851" w:rsidRPr="00B356E6">
        <w:t>nin</w:t>
      </w:r>
      <w:r w:rsidR="00CA4851" w:rsidRPr="006F27A9">
        <w:t>g authority</w:t>
      </w:r>
      <w:r>
        <w:t xml:space="preserve"> makes a reviewable decision, the authority must give a reviewable decision notice to eac</w:t>
      </w:r>
      <w:r w:rsidR="00316C4E">
        <w:t>h entity mentioned in schedule 2</w:t>
      </w:r>
      <w:r>
        <w:t>, column 4 in relation to the decision.</w:t>
      </w:r>
    </w:p>
    <w:p w14:paraId="2CECF8B7" w14:textId="7A5E7231" w:rsidR="007B05E2" w:rsidRDefault="007B05E2" w:rsidP="007B05E2">
      <w:pPr>
        <w:pStyle w:val="aNote"/>
      </w:pPr>
      <w:r w:rsidRPr="00642B23">
        <w:rPr>
          <w:rStyle w:val="charItals"/>
        </w:rPr>
        <w:t>Note</w:t>
      </w:r>
      <w:r w:rsidRPr="00642B23">
        <w:rPr>
          <w:rStyle w:val="charItals"/>
        </w:rPr>
        <w:tab/>
      </w:r>
      <w:r>
        <w:t xml:space="preserve">The </w:t>
      </w:r>
      <w:r w:rsidR="00CA4851" w:rsidRPr="00CA4851">
        <w:t>territory plan</w:t>
      </w:r>
      <w:r w:rsidR="00CA4851" w:rsidRPr="00B356E6">
        <w:t>nin</w:t>
      </w:r>
      <w:r w:rsidR="00CA4851" w:rsidRPr="006F27A9">
        <w:t>g authority</w:t>
      </w:r>
      <w:r>
        <w:t xml:space="preserve"> must also take reasonable steps to give a reviewable decision notice to any other person whose interests are affected by the decision (see </w:t>
      </w:r>
      <w:hyperlink r:id="rId58" w:tooltip="A2008-35" w:history="1">
        <w:r w:rsidR="00642B23" w:rsidRPr="00642B23">
          <w:rPr>
            <w:rStyle w:val="charCitHyperlinkItal"/>
          </w:rPr>
          <w:t>ACT Civil and Administrative Tribunal Act 2008</w:t>
        </w:r>
      </w:hyperlink>
      <w:r>
        <w:t xml:space="preserve">, s 67A). </w:t>
      </w:r>
    </w:p>
    <w:p w14:paraId="320C1B12" w14:textId="77777777" w:rsidR="007B05E2" w:rsidRDefault="007B05E2" w:rsidP="007B05E2">
      <w:pPr>
        <w:pStyle w:val="AH5Sec"/>
      </w:pPr>
      <w:bookmarkStart w:id="126" w:name="_Toc215234427"/>
      <w:r w:rsidRPr="00DE70C4">
        <w:rPr>
          <w:rStyle w:val="CharSectNo"/>
        </w:rPr>
        <w:t>94A</w:t>
      </w:r>
      <w:r>
        <w:tab/>
        <w:t>Applications for review</w:t>
      </w:r>
      <w:bookmarkEnd w:id="126"/>
    </w:p>
    <w:p w14:paraId="15773EE9" w14:textId="77777777" w:rsidR="007B05E2" w:rsidRDefault="007B05E2" w:rsidP="007B05E2">
      <w:pPr>
        <w:pStyle w:val="Amainreturn"/>
        <w:keepNext/>
      </w:pPr>
      <w:r>
        <w:t>The following may apply to the ACAT for review of a reviewable decision:</w:t>
      </w:r>
    </w:p>
    <w:p w14:paraId="1AB51B0E" w14:textId="77777777" w:rsidR="007B05E2" w:rsidRDefault="007B05E2" w:rsidP="007B05E2">
      <w:pPr>
        <w:pStyle w:val="Apara"/>
      </w:pPr>
      <w:r>
        <w:tab/>
        <w:t>(a)</w:t>
      </w:r>
      <w:r>
        <w:tab/>
        <w:t>a</w:t>
      </w:r>
      <w:r w:rsidR="00316C4E">
        <w:t>n entity mentioned in schedule 2</w:t>
      </w:r>
      <w:r>
        <w:t>, column 4 in relation to the decision;</w:t>
      </w:r>
    </w:p>
    <w:p w14:paraId="30DBBA95" w14:textId="77777777" w:rsidR="007B05E2" w:rsidRDefault="007B05E2" w:rsidP="00B833BC">
      <w:pPr>
        <w:pStyle w:val="Apara"/>
      </w:pPr>
      <w:r>
        <w:tab/>
        <w:t>(b)</w:t>
      </w:r>
      <w:r>
        <w:tab/>
        <w:t>any other person whose interests are affected by the decision.</w:t>
      </w:r>
    </w:p>
    <w:p w14:paraId="0A6A3FAD" w14:textId="77777777" w:rsidR="009F13B1" w:rsidRPr="00DE70C4" w:rsidRDefault="009F13B1">
      <w:pPr>
        <w:pStyle w:val="AH3Div"/>
      </w:pPr>
      <w:bookmarkStart w:id="127" w:name="_Toc215234428"/>
      <w:r w:rsidRPr="00DE70C4">
        <w:rPr>
          <w:rStyle w:val="CharDivNo"/>
        </w:rPr>
        <w:lastRenderedPageBreak/>
        <w:t>Division 13.2</w:t>
      </w:r>
      <w:r>
        <w:tab/>
      </w:r>
      <w:r w:rsidRPr="00DE70C4">
        <w:rPr>
          <w:rStyle w:val="CharDivText"/>
        </w:rPr>
        <w:t>Other matters</w:t>
      </w:r>
      <w:bookmarkEnd w:id="127"/>
    </w:p>
    <w:p w14:paraId="2919796F" w14:textId="77777777" w:rsidR="009F13B1" w:rsidRDefault="009F13B1">
      <w:pPr>
        <w:pStyle w:val="AH5Sec"/>
      </w:pPr>
      <w:bookmarkStart w:id="128" w:name="_Toc215234429"/>
      <w:r w:rsidRPr="00DE70C4">
        <w:rPr>
          <w:rStyle w:val="CharSectNo"/>
        </w:rPr>
        <w:t>95</w:t>
      </w:r>
      <w:r>
        <w:tab/>
        <w:t>Notice of intention not to proceed to enforce mortgage</w:t>
      </w:r>
      <w:bookmarkEnd w:id="128"/>
    </w:p>
    <w:p w14:paraId="515469E5" w14:textId="77777777" w:rsidR="009F13B1" w:rsidRDefault="009F13B1" w:rsidP="00DD0E6D">
      <w:pPr>
        <w:pStyle w:val="Amain"/>
        <w:keepNext/>
      </w:pPr>
      <w:r>
        <w:tab/>
        <w:t>(1)</w:t>
      </w:r>
      <w:r>
        <w:tab/>
        <w:t>A mortgagee in possession of a lot included in a community title scheme commits an offence if the mortgagee—</w:t>
      </w:r>
    </w:p>
    <w:p w14:paraId="2E6F567A" w14:textId="77777777" w:rsidR="009F13B1" w:rsidRDefault="009F13B1">
      <w:pPr>
        <w:pStyle w:val="Apara"/>
      </w:pPr>
      <w:r>
        <w:tab/>
        <w:t>(a)</w:t>
      </w:r>
      <w:r>
        <w:tab/>
        <w:t>decides not to enforce the mortgage; and</w:t>
      </w:r>
    </w:p>
    <w:p w14:paraId="00554976" w14:textId="77777777" w:rsidR="009F13B1" w:rsidRDefault="009F13B1">
      <w:pPr>
        <w:pStyle w:val="Apara"/>
        <w:keepNext/>
      </w:pPr>
      <w:r>
        <w:tab/>
        <w:t>(b)</w:t>
      </w:r>
      <w:r>
        <w:tab/>
        <w:t>fails to immediately give written notice of the decision to the body corporate.</w:t>
      </w:r>
    </w:p>
    <w:p w14:paraId="62EFDDC0" w14:textId="77777777" w:rsidR="009F13B1" w:rsidRDefault="009F13B1">
      <w:pPr>
        <w:pStyle w:val="Penalty"/>
        <w:keepNext/>
      </w:pPr>
      <w:r>
        <w:t>Maximum penalty:  20 penalty units.</w:t>
      </w:r>
    </w:p>
    <w:p w14:paraId="271AFD33" w14:textId="77777777" w:rsidR="009F13B1" w:rsidRDefault="009F13B1">
      <w:pPr>
        <w:pStyle w:val="Amain"/>
      </w:pPr>
      <w:r>
        <w:tab/>
        <w:t>(2)</w:t>
      </w:r>
      <w:r>
        <w:tab/>
        <w:t>An offence against this section is a strict liability offence.</w:t>
      </w:r>
    </w:p>
    <w:p w14:paraId="51704559" w14:textId="77777777" w:rsidR="009F13B1" w:rsidRDefault="009F13B1">
      <w:pPr>
        <w:pStyle w:val="Amain"/>
      </w:pPr>
      <w:r>
        <w:tab/>
        <w:t>(3)</w:t>
      </w:r>
      <w:r>
        <w:tab/>
        <w:t>On giving the written notice, the mortgagee ceases to be a mortgagee in possession of the lot and is not the owner of the lot under this Act.</w:t>
      </w:r>
    </w:p>
    <w:p w14:paraId="5B214D88" w14:textId="77777777" w:rsidR="009F13B1" w:rsidRDefault="009F13B1">
      <w:pPr>
        <w:pStyle w:val="AH5Sec"/>
      </w:pPr>
      <w:bookmarkStart w:id="129" w:name="_Toc215234430"/>
      <w:r w:rsidRPr="00DE70C4">
        <w:rPr>
          <w:rStyle w:val="CharSectNo"/>
        </w:rPr>
        <w:t>96</w:t>
      </w:r>
      <w:r>
        <w:tab/>
        <w:t>Determination of fees</w:t>
      </w:r>
      <w:bookmarkEnd w:id="129"/>
    </w:p>
    <w:p w14:paraId="27A85152" w14:textId="77777777" w:rsidR="009F13B1" w:rsidRDefault="009F13B1">
      <w:pPr>
        <w:pStyle w:val="Amain"/>
        <w:keepNext/>
      </w:pPr>
      <w:r>
        <w:tab/>
        <w:t>(1)</w:t>
      </w:r>
      <w:r>
        <w:tab/>
        <w:t>The Minister may determine fees for this Act.</w:t>
      </w:r>
    </w:p>
    <w:p w14:paraId="003192EC" w14:textId="77777777" w:rsidR="009F13B1" w:rsidRDefault="009F13B1">
      <w:pPr>
        <w:pStyle w:val="Amain"/>
        <w:keepNext/>
      </w:pPr>
      <w:r>
        <w:tab/>
        <w:t>(2)</w:t>
      </w:r>
      <w:r>
        <w:tab/>
        <w:t>A determination is a disallowable instrument.</w:t>
      </w:r>
    </w:p>
    <w:p w14:paraId="48D59A2C" w14:textId="77777777" w:rsidR="009F13B1" w:rsidRDefault="009F13B1">
      <w:pPr>
        <w:pStyle w:val="AH5Sec"/>
      </w:pPr>
      <w:bookmarkStart w:id="130" w:name="_Toc215234431"/>
      <w:r w:rsidRPr="00DE70C4">
        <w:rPr>
          <w:rStyle w:val="CharSectNo"/>
        </w:rPr>
        <w:t>97</w:t>
      </w:r>
      <w:r>
        <w:tab/>
        <w:t>Approved forms</w:t>
      </w:r>
      <w:bookmarkEnd w:id="130"/>
    </w:p>
    <w:p w14:paraId="4588774C" w14:textId="1AB8B98A" w:rsidR="009F13B1" w:rsidRDefault="009F13B1">
      <w:pPr>
        <w:pStyle w:val="Amain"/>
      </w:pPr>
      <w:r>
        <w:tab/>
        <w:t>(1)</w:t>
      </w:r>
      <w:r>
        <w:tab/>
        <w:t xml:space="preserve">The </w:t>
      </w:r>
      <w:r w:rsidR="00CA4851" w:rsidRPr="00CA4851">
        <w:t>territory plan</w:t>
      </w:r>
      <w:r w:rsidR="00CA4851" w:rsidRPr="00B356E6">
        <w:t>nin</w:t>
      </w:r>
      <w:r w:rsidR="00CA4851" w:rsidRPr="006F27A9">
        <w:t>g authority</w:t>
      </w:r>
      <w:r>
        <w:t xml:space="preserve"> may approve forms for this Act.</w:t>
      </w:r>
    </w:p>
    <w:p w14:paraId="1F5569B1" w14:textId="6F0A9B7E" w:rsidR="009F13B1" w:rsidRDefault="009F13B1">
      <w:pPr>
        <w:pStyle w:val="Amain"/>
        <w:keepNext/>
      </w:pPr>
      <w:r>
        <w:tab/>
        <w:t>(2)</w:t>
      </w:r>
      <w:r>
        <w:tab/>
        <w:t xml:space="preserve">If the </w:t>
      </w:r>
      <w:r w:rsidR="00CA4851" w:rsidRPr="00CA4851">
        <w:t>territory plan</w:t>
      </w:r>
      <w:r w:rsidR="00CA4851" w:rsidRPr="00B356E6">
        <w:t>nin</w:t>
      </w:r>
      <w:r w:rsidR="00CA4851" w:rsidRPr="006F27A9">
        <w:t>g authority</w:t>
      </w:r>
      <w:r>
        <w:t xml:space="preserve"> approves a form for a particular purpose, the approved form must be used for that purpose.</w:t>
      </w:r>
    </w:p>
    <w:p w14:paraId="4A7A89B5" w14:textId="77777777" w:rsidR="009F13B1" w:rsidRDefault="009F13B1">
      <w:pPr>
        <w:pStyle w:val="Amain"/>
        <w:keepNext/>
      </w:pPr>
      <w:r>
        <w:tab/>
        <w:t>(3)</w:t>
      </w:r>
      <w:r>
        <w:tab/>
        <w:t>An approved form is a notifiable instrument.</w:t>
      </w:r>
    </w:p>
    <w:p w14:paraId="0EAC2DE5" w14:textId="77777777" w:rsidR="009F13B1" w:rsidRDefault="009F13B1">
      <w:pPr>
        <w:pStyle w:val="AH5Sec"/>
      </w:pPr>
      <w:bookmarkStart w:id="131" w:name="_Toc215234432"/>
      <w:r w:rsidRPr="00DE70C4">
        <w:rPr>
          <w:rStyle w:val="CharSectNo"/>
        </w:rPr>
        <w:t>98</w:t>
      </w:r>
      <w:r>
        <w:tab/>
        <w:t>Regulation-making power</w:t>
      </w:r>
      <w:bookmarkEnd w:id="131"/>
    </w:p>
    <w:p w14:paraId="7E696EE6" w14:textId="77777777" w:rsidR="009F13B1" w:rsidRDefault="009F13B1">
      <w:pPr>
        <w:pStyle w:val="Amainreturn"/>
        <w:keepNext/>
      </w:pPr>
      <w:r>
        <w:t>The Executive may make regulations for this Act.</w:t>
      </w:r>
    </w:p>
    <w:p w14:paraId="2D8E79FD" w14:textId="77777777" w:rsidR="009F13B1" w:rsidRDefault="009F13B1">
      <w:pPr>
        <w:pStyle w:val="02Text"/>
        <w:sectPr w:rsidR="009F13B1">
          <w:headerReference w:type="even" r:id="rId59"/>
          <w:headerReference w:type="default" r:id="rId60"/>
          <w:footerReference w:type="even" r:id="rId61"/>
          <w:footerReference w:type="default" r:id="rId62"/>
          <w:footerReference w:type="first" r:id="rId63"/>
          <w:pgSz w:w="11907" w:h="16839" w:code="9"/>
          <w:pgMar w:top="3880" w:right="1900" w:bottom="3100" w:left="2300" w:header="2280" w:footer="1760" w:gutter="0"/>
          <w:pgNumType w:start="1"/>
          <w:cols w:space="720"/>
          <w:titlePg/>
          <w:docGrid w:linePitch="254"/>
        </w:sectPr>
      </w:pPr>
    </w:p>
    <w:p w14:paraId="4DEAB693" w14:textId="77777777" w:rsidR="009F13B1" w:rsidRDefault="009F13B1">
      <w:pPr>
        <w:pStyle w:val="PageBreak"/>
      </w:pPr>
      <w:r>
        <w:br w:type="page"/>
      </w:r>
    </w:p>
    <w:p w14:paraId="406B132C" w14:textId="77777777" w:rsidR="009F13B1" w:rsidRPr="00DE70C4" w:rsidRDefault="009F13B1">
      <w:pPr>
        <w:pStyle w:val="Sched-heading"/>
      </w:pPr>
      <w:bookmarkStart w:id="132" w:name="_Toc215234433"/>
      <w:r w:rsidRPr="00DE70C4">
        <w:rPr>
          <w:rStyle w:val="CharChapNo"/>
        </w:rPr>
        <w:lastRenderedPageBreak/>
        <w:t>Schedule 1</w:t>
      </w:r>
      <w:r>
        <w:tab/>
      </w:r>
      <w:r w:rsidRPr="00DE70C4">
        <w:rPr>
          <w:rStyle w:val="CharChapText"/>
        </w:rPr>
        <w:t>Default by-laws</w:t>
      </w:r>
      <w:bookmarkEnd w:id="132"/>
    </w:p>
    <w:p w14:paraId="66CB5CCB" w14:textId="77777777" w:rsidR="009F13B1" w:rsidRDefault="009F13B1">
      <w:pPr>
        <w:pStyle w:val="ref"/>
      </w:pPr>
      <w:r>
        <w:t>(see s 48)</w:t>
      </w:r>
    </w:p>
    <w:p w14:paraId="22B3C179" w14:textId="77777777" w:rsidR="009F13B1" w:rsidRDefault="009F13B1">
      <w:pPr>
        <w:pStyle w:val="Placeholder"/>
      </w:pPr>
      <w:r>
        <w:rPr>
          <w:rStyle w:val="CharPartNo"/>
        </w:rPr>
        <w:t xml:space="preserve"> </w:t>
      </w:r>
      <w:r>
        <w:rPr>
          <w:rStyle w:val="CharPartText"/>
        </w:rPr>
        <w:t xml:space="preserve">  </w:t>
      </w:r>
    </w:p>
    <w:p w14:paraId="6511FDBF" w14:textId="77777777" w:rsidR="009F13B1" w:rsidRDefault="009F13B1">
      <w:pPr>
        <w:pStyle w:val="Schclauseheading"/>
      </w:pPr>
      <w:bookmarkStart w:id="133" w:name="_Toc215234434"/>
      <w:r w:rsidRPr="00DE70C4">
        <w:rPr>
          <w:rStyle w:val="CharSectNo"/>
        </w:rPr>
        <w:t>1.1</w:t>
      </w:r>
      <w:r>
        <w:tab/>
        <w:t>Duty to keep lot in good order and repair</w:t>
      </w:r>
      <w:bookmarkEnd w:id="133"/>
    </w:p>
    <w:p w14:paraId="7E406A77" w14:textId="77777777" w:rsidR="009F13B1" w:rsidRDefault="009F13B1">
      <w:pPr>
        <w:pStyle w:val="Amain"/>
      </w:pPr>
      <w:r>
        <w:tab/>
        <w:t>(1)</w:t>
      </w:r>
      <w:r>
        <w:tab/>
        <w:t>The owner of a lot must keep buildings and structural improvements on the lot in a state of good repair and to a standard in keeping with other buildings and structural improvements on the site.</w:t>
      </w:r>
    </w:p>
    <w:p w14:paraId="08414E85" w14:textId="77777777" w:rsidR="009F13B1" w:rsidRDefault="009F13B1">
      <w:pPr>
        <w:pStyle w:val="Amain"/>
      </w:pPr>
      <w:r>
        <w:tab/>
        <w:t>(2)</w:t>
      </w:r>
      <w:r>
        <w:tab/>
        <w:t>The owner must carry out any work in relation to the owner’s lot that the owner is required to carry out by—</w:t>
      </w:r>
    </w:p>
    <w:p w14:paraId="4C6DFE63" w14:textId="77777777" w:rsidR="009F13B1" w:rsidRDefault="009F13B1">
      <w:pPr>
        <w:pStyle w:val="Apara"/>
      </w:pPr>
      <w:r>
        <w:tab/>
        <w:t>(a)</w:t>
      </w:r>
      <w:r>
        <w:tab/>
        <w:t>the Territory; or</w:t>
      </w:r>
    </w:p>
    <w:p w14:paraId="32C4ED0A" w14:textId="77777777" w:rsidR="009F13B1" w:rsidRDefault="009F13B1">
      <w:pPr>
        <w:pStyle w:val="Apara"/>
      </w:pPr>
      <w:r>
        <w:tab/>
        <w:t>(b)</w:t>
      </w:r>
      <w:r>
        <w:tab/>
        <w:t>a territory authority; or</w:t>
      </w:r>
    </w:p>
    <w:p w14:paraId="47C660A4" w14:textId="77777777" w:rsidR="009F13B1" w:rsidRDefault="009F13B1">
      <w:pPr>
        <w:pStyle w:val="Apara"/>
      </w:pPr>
      <w:r>
        <w:tab/>
        <w:t>(c)</w:t>
      </w:r>
      <w:r>
        <w:tab/>
        <w:t>the body corporate.</w:t>
      </w:r>
    </w:p>
    <w:p w14:paraId="20763C69" w14:textId="77777777" w:rsidR="009F13B1" w:rsidRDefault="009F13B1">
      <w:pPr>
        <w:pStyle w:val="Amain"/>
      </w:pPr>
      <w:r>
        <w:tab/>
        <w:t>(3)</w:t>
      </w:r>
      <w:r>
        <w:tab/>
        <w:t>The owner of a lot must not, without the body corporate’s written permission, make or allow a change to the exterior character, design or finish of buildings or structural improvements on the lot.</w:t>
      </w:r>
    </w:p>
    <w:p w14:paraId="72F850E6" w14:textId="77777777" w:rsidR="009F13B1" w:rsidRDefault="009F13B1">
      <w:pPr>
        <w:pStyle w:val="Schclauseheading"/>
      </w:pPr>
      <w:bookmarkStart w:id="134" w:name="_Toc215234435"/>
      <w:r w:rsidRPr="00DE70C4">
        <w:rPr>
          <w:rStyle w:val="CharSectNo"/>
        </w:rPr>
        <w:t>1.2</w:t>
      </w:r>
      <w:r>
        <w:tab/>
        <w:t>Duty to prevent nuisance</w:t>
      </w:r>
      <w:bookmarkEnd w:id="134"/>
    </w:p>
    <w:p w14:paraId="3B446FB5" w14:textId="77777777" w:rsidR="009F13B1" w:rsidRDefault="009F13B1">
      <w:pPr>
        <w:pStyle w:val="Amainreturn"/>
      </w:pPr>
      <w:r>
        <w:t>The occupier of a lot must not use the lot, or allow its use, in a way that causes a nuisance to the owner or occupier of another lot.</w:t>
      </w:r>
    </w:p>
    <w:p w14:paraId="4B7E38D0" w14:textId="77777777" w:rsidR="009F13B1" w:rsidRDefault="009F13B1">
      <w:pPr>
        <w:pStyle w:val="Schclauseheading"/>
      </w:pPr>
      <w:bookmarkStart w:id="135" w:name="_Toc215234436"/>
      <w:r w:rsidRPr="00DE70C4">
        <w:rPr>
          <w:rStyle w:val="CharSectNo"/>
        </w:rPr>
        <w:t>1.3</w:t>
      </w:r>
      <w:r>
        <w:tab/>
        <w:t>Duty to allow access for maintenance and repair of common property</w:t>
      </w:r>
      <w:bookmarkEnd w:id="135"/>
    </w:p>
    <w:p w14:paraId="44565708" w14:textId="77777777" w:rsidR="009F13B1" w:rsidRDefault="009F13B1">
      <w:pPr>
        <w:pStyle w:val="Amain"/>
      </w:pPr>
      <w:r>
        <w:tab/>
        <w:t>(1)</w:t>
      </w:r>
      <w:r>
        <w:tab/>
        <w:t>The body corporate is entitled to reasonable access to a lot to maintain, repair or replace common property.</w:t>
      </w:r>
    </w:p>
    <w:p w14:paraId="3F55B515" w14:textId="77777777" w:rsidR="009F13B1" w:rsidRDefault="009F13B1">
      <w:pPr>
        <w:pStyle w:val="Amain"/>
      </w:pPr>
      <w:r>
        <w:tab/>
        <w:t>(2)</w:t>
      </w:r>
      <w:r>
        <w:tab/>
        <w:t>A person authorised by the body corporate may enter the lot for that purpose—</w:t>
      </w:r>
    </w:p>
    <w:p w14:paraId="5610C50A" w14:textId="77777777" w:rsidR="009F13B1" w:rsidRDefault="009F13B1">
      <w:pPr>
        <w:pStyle w:val="Apara"/>
      </w:pPr>
      <w:r>
        <w:tab/>
        <w:t>(a)</w:t>
      </w:r>
      <w:r>
        <w:tab/>
        <w:t>after giving to the occupier of the lot reasonable notice of intention to exercise the rights of access; or</w:t>
      </w:r>
    </w:p>
    <w:p w14:paraId="5C63E560" w14:textId="77777777" w:rsidR="009F13B1" w:rsidRDefault="009F13B1">
      <w:pPr>
        <w:pStyle w:val="Apara"/>
      </w:pPr>
      <w:r>
        <w:tab/>
        <w:t>(b)</w:t>
      </w:r>
      <w:r>
        <w:tab/>
        <w:t>in an emergency, without notice.</w:t>
      </w:r>
    </w:p>
    <w:p w14:paraId="7F637E6B" w14:textId="77777777" w:rsidR="009F13B1" w:rsidRDefault="009F13B1">
      <w:pPr>
        <w:pStyle w:val="Schclauseheading"/>
      </w:pPr>
      <w:bookmarkStart w:id="136" w:name="_Toc215234437"/>
      <w:r w:rsidRPr="00DE70C4">
        <w:rPr>
          <w:rStyle w:val="CharSectNo"/>
        </w:rPr>
        <w:lastRenderedPageBreak/>
        <w:t>1.4</w:t>
      </w:r>
      <w:r>
        <w:tab/>
        <w:t>Duty to pay rates and taxes</w:t>
      </w:r>
      <w:bookmarkEnd w:id="136"/>
    </w:p>
    <w:p w14:paraId="26F5DA51" w14:textId="77777777" w:rsidR="009F13B1" w:rsidRDefault="009F13B1">
      <w:pPr>
        <w:pStyle w:val="Amainreturn"/>
      </w:pPr>
      <w:r>
        <w:t>The owner of a lot must pay all rates, taxes and charges payable in relation to the owner’s lot.</w:t>
      </w:r>
    </w:p>
    <w:p w14:paraId="40C50A40" w14:textId="77777777" w:rsidR="009F13B1" w:rsidRDefault="009F13B1">
      <w:pPr>
        <w:pStyle w:val="Schclauseheading"/>
      </w:pPr>
      <w:bookmarkStart w:id="137" w:name="_Toc215234438"/>
      <w:r w:rsidRPr="00DE70C4">
        <w:rPr>
          <w:rStyle w:val="CharSectNo"/>
        </w:rPr>
        <w:t>1.5</w:t>
      </w:r>
      <w:r>
        <w:tab/>
        <w:t>Use of lots</w:t>
      </w:r>
      <w:bookmarkEnd w:id="137"/>
    </w:p>
    <w:p w14:paraId="62271543" w14:textId="77777777" w:rsidR="009F13B1" w:rsidRDefault="009F13B1">
      <w:pPr>
        <w:pStyle w:val="Amain"/>
      </w:pPr>
      <w:r>
        <w:tab/>
        <w:t>(1)</w:t>
      </w:r>
      <w:r>
        <w:tab/>
        <w:t>The occupier of a lot must not behave in a way likely to interfere with the reasonable use and enjoyment of another lot by the owner or occupier of another lot or the invitees of the owner or occupier of another lot.</w:t>
      </w:r>
    </w:p>
    <w:p w14:paraId="10678748" w14:textId="77777777" w:rsidR="009F13B1" w:rsidRDefault="009F13B1">
      <w:pPr>
        <w:pStyle w:val="Amain"/>
      </w:pPr>
      <w:r>
        <w:tab/>
        <w:t>(2)</w:t>
      </w:r>
      <w:r>
        <w:tab/>
        <w:t>An owner or occupier of a lot must take reasonable steps to ensure that invitees do not behave in a way likely to interfere with the reasonable use or enjoyment of another lot by the owner or occupier of another lot or the invitees of the owner or occupier of another lot.</w:t>
      </w:r>
    </w:p>
    <w:p w14:paraId="6EBD83C2" w14:textId="77777777" w:rsidR="009F13B1" w:rsidRDefault="009F13B1">
      <w:pPr>
        <w:pStyle w:val="Schclauseheading"/>
      </w:pPr>
      <w:bookmarkStart w:id="138" w:name="_Toc215234439"/>
      <w:r w:rsidRPr="00DE70C4">
        <w:rPr>
          <w:rStyle w:val="CharSectNo"/>
        </w:rPr>
        <w:t>1.6</w:t>
      </w:r>
      <w:r>
        <w:tab/>
        <w:t>Duty to give information</w:t>
      </w:r>
      <w:bookmarkEnd w:id="138"/>
    </w:p>
    <w:p w14:paraId="7774A8ED" w14:textId="77777777" w:rsidR="009F13B1" w:rsidRDefault="009F13B1">
      <w:pPr>
        <w:pStyle w:val="Amainreturn"/>
      </w:pPr>
      <w:r>
        <w:t>The owner of a lot must give the body corporate written notice of any change in the ownership of the lot.</w:t>
      </w:r>
    </w:p>
    <w:p w14:paraId="51818B40" w14:textId="77777777" w:rsidR="009F13B1" w:rsidRDefault="009F13B1">
      <w:pPr>
        <w:pStyle w:val="Schclauseheading"/>
      </w:pPr>
      <w:bookmarkStart w:id="139" w:name="_Toc215234440"/>
      <w:r w:rsidRPr="00DE70C4">
        <w:rPr>
          <w:rStyle w:val="CharSectNo"/>
        </w:rPr>
        <w:t>1.7</w:t>
      </w:r>
      <w:r>
        <w:tab/>
        <w:t>Animals and birds</w:t>
      </w:r>
      <w:bookmarkEnd w:id="139"/>
    </w:p>
    <w:p w14:paraId="71C7F987" w14:textId="77777777" w:rsidR="009F13B1" w:rsidRDefault="009F13B1">
      <w:pPr>
        <w:pStyle w:val="Amain"/>
      </w:pPr>
      <w:r>
        <w:tab/>
        <w:t>(1)</w:t>
      </w:r>
      <w:r>
        <w:tab/>
        <w:t>The owner of a lot must not keep, or permit to be kept, any animal or bird on the lot or the common property.</w:t>
      </w:r>
    </w:p>
    <w:p w14:paraId="1FBCA3BC" w14:textId="77777777" w:rsidR="009F13B1" w:rsidRDefault="009F13B1">
      <w:pPr>
        <w:pStyle w:val="Amain"/>
      </w:pPr>
      <w:r>
        <w:tab/>
        <w:t>(2)</w:t>
      </w:r>
      <w:r>
        <w:tab/>
        <w:t>This by-law does not apply to the keeping of an animal or bird if the body corporate has given the person keeping the animal or bird written permission to do so.</w:t>
      </w:r>
    </w:p>
    <w:p w14:paraId="22E22828" w14:textId="77777777" w:rsidR="009F13B1" w:rsidRDefault="009F13B1">
      <w:pPr>
        <w:pStyle w:val="Amain"/>
      </w:pPr>
      <w:r>
        <w:tab/>
        <w:t>(3)</w:t>
      </w:r>
      <w:r>
        <w:tab/>
        <w:t>Permission may be given subject to stated conditions.</w:t>
      </w:r>
    </w:p>
    <w:p w14:paraId="592B5D99" w14:textId="77777777" w:rsidR="009F13B1" w:rsidRDefault="009F13B1">
      <w:pPr>
        <w:pStyle w:val="Amain"/>
      </w:pPr>
      <w:r>
        <w:tab/>
        <w:t>(4)</w:t>
      </w:r>
      <w:r>
        <w:tab/>
        <w:t>Permission may be withdrawn by resolution of the body corporate.</w:t>
      </w:r>
    </w:p>
    <w:p w14:paraId="6FB292F7" w14:textId="77777777" w:rsidR="009F13B1" w:rsidRDefault="009F13B1">
      <w:pPr>
        <w:pStyle w:val="Schclauseheading"/>
      </w:pPr>
      <w:bookmarkStart w:id="140" w:name="_Toc215234441"/>
      <w:r w:rsidRPr="00DE70C4">
        <w:rPr>
          <w:rStyle w:val="CharSectNo"/>
        </w:rPr>
        <w:lastRenderedPageBreak/>
        <w:t>1.8</w:t>
      </w:r>
      <w:r>
        <w:tab/>
        <w:t>Body corporate’s duties in relation to the common property</w:t>
      </w:r>
      <w:bookmarkEnd w:id="140"/>
    </w:p>
    <w:p w14:paraId="30BD0C83" w14:textId="77777777" w:rsidR="009F13B1" w:rsidRDefault="009F13B1">
      <w:pPr>
        <w:pStyle w:val="Amainreturn"/>
        <w:keepNext/>
      </w:pPr>
      <w:r>
        <w:t>The body corporate must—</w:t>
      </w:r>
    </w:p>
    <w:p w14:paraId="5F95BDF4" w14:textId="77777777" w:rsidR="009F13B1" w:rsidRDefault="009F13B1">
      <w:pPr>
        <w:pStyle w:val="Apara"/>
        <w:keepNext/>
      </w:pPr>
      <w:r>
        <w:tab/>
        <w:t>(a)</w:t>
      </w:r>
      <w:r>
        <w:tab/>
        <w:t>administer, manage and control the common property reasonably and for the benefit of the owners and occupiers of the lots; and</w:t>
      </w:r>
    </w:p>
    <w:p w14:paraId="0EA5149B" w14:textId="77777777" w:rsidR="009F13B1" w:rsidRDefault="009F13B1">
      <w:pPr>
        <w:pStyle w:val="Apara"/>
        <w:keepNext/>
      </w:pPr>
      <w:r>
        <w:tab/>
        <w:t>(b)</w:t>
      </w:r>
      <w:r>
        <w:tab/>
        <w:t>establish and maintain (where appropriate) suitable lawns and gardens on the common property; and</w:t>
      </w:r>
    </w:p>
    <w:p w14:paraId="6E14456A" w14:textId="77777777" w:rsidR="009F13B1" w:rsidRDefault="009F13B1">
      <w:pPr>
        <w:pStyle w:val="Apara"/>
        <w:keepNext/>
      </w:pPr>
      <w:r>
        <w:tab/>
        <w:t>(c)</w:t>
      </w:r>
      <w:r>
        <w:tab/>
        <w:t>maintain the utility infrastructure in good and serviceable order and condition.</w:t>
      </w:r>
    </w:p>
    <w:p w14:paraId="1AB7DBD0" w14:textId="77777777" w:rsidR="009F13B1" w:rsidRDefault="009F13B1">
      <w:pPr>
        <w:pStyle w:val="03Schedule"/>
        <w:sectPr w:rsidR="009F13B1">
          <w:headerReference w:type="even" r:id="rId64"/>
          <w:headerReference w:type="default" r:id="rId65"/>
          <w:footerReference w:type="even" r:id="rId66"/>
          <w:footerReference w:type="default" r:id="rId67"/>
          <w:type w:val="continuous"/>
          <w:pgSz w:w="11907" w:h="16839" w:code="9"/>
          <w:pgMar w:top="3880" w:right="1900" w:bottom="3100" w:left="2300" w:header="2280" w:footer="1760" w:gutter="0"/>
          <w:cols w:space="720"/>
        </w:sectPr>
      </w:pPr>
    </w:p>
    <w:p w14:paraId="1A78680C" w14:textId="77777777" w:rsidR="009F13B1" w:rsidRDefault="009F13B1">
      <w:pPr>
        <w:pStyle w:val="PageBreak"/>
      </w:pPr>
      <w:r>
        <w:br w:type="page"/>
      </w:r>
    </w:p>
    <w:p w14:paraId="183C51A7" w14:textId="77777777" w:rsidR="007B05E2" w:rsidRPr="00DE70C4" w:rsidRDefault="007B05E2" w:rsidP="007B05E2">
      <w:pPr>
        <w:pStyle w:val="Sched-heading"/>
      </w:pPr>
      <w:bookmarkStart w:id="141" w:name="_Toc215234442"/>
      <w:r w:rsidRPr="00DE70C4">
        <w:rPr>
          <w:rStyle w:val="CharChapNo"/>
        </w:rPr>
        <w:lastRenderedPageBreak/>
        <w:t>Sched</w:t>
      </w:r>
      <w:r w:rsidR="000B315D" w:rsidRPr="00DE70C4">
        <w:rPr>
          <w:rStyle w:val="CharChapNo"/>
        </w:rPr>
        <w:t>ule 2</w:t>
      </w:r>
      <w:r>
        <w:tab/>
      </w:r>
      <w:r w:rsidRPr="00DE70C4">
        <w:rPr>
          <w:rStyle w:val="CharChapText"/>
        </w:rPr>
        <w:t>Reviewable decisions</w:t>
      </w:r>
      <w:bookmarkEnd w:id="141"/>
    </w:p>
    <w:p w14:paraId="5D153D79" w14:textId="77777777" w:rsidR="007B05E2" w:rsidRDefault="007B05E2" w:rsidP="007B05E2">
      <w:pPr>
        <w:pStyle w:val="ref"/>
      </w:pPr>
      <w:r>
        <w:t>(see div 13.1)</w:t>
      </w:r>
    </w:p>
    <w:p w14:paraId="032D094A" w14:textId="2EAF90C0" w:rsidR="00907FBB" w:rsidRDefault="00907FBB" w:rsidP="00907FBB"/>
    <w:tbl>
      <w:tblPr>
        <w:tblW w:w="7722"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1200"/>
        <w:gridCol w:w="2107"/>
        <w:gridCol w:w="2107"/>
        <w:gridCol w:w="2308"/>
      </w:tblGrid>
      <w:tr w:rsidR="00907FBB" w:rsidRPr="00CB3D59" w14:paraId="7C79D7EE" w14:textId="77777777" w:rsidTr="00ED3084">
        <w:trPr>
          <w:cantSplit/>
          <w:tblHeader/>
        </w:trPr>
        <w:tc>
          <w:tcPr>
            <w:tcW w:w="1200" w:type="dxa"/>
            <w:tcBorders>
              <w:bottom w:val="single" w:sz="4" w:space="0" w:color="auto"/>
            </w:tcBorders>
          </w:tcPr>
          <w:p w14:paraId="71C9FFC5" w14:textId="77777777" w:rsidR="00907FBB" w:rsidRPr="00CB3D59" w:rsidRDefault="00907FBB" w:rsidP="00201F4B">
            <w:pPr>
              <w:pStyle w:val="TableColHd"/>
            </w:pPr>
            <w:r w:rsidRPr="00783A18">
              <w:t>column 1</w:t>
            </w:r>
          </w:p>
          <w:p w14:paraId="6D6628FE" w14:textId="77777777" w:rsidR="00907FBB" w:rsidRPr="00CB3D59" w:rsidRDefault="00907FBB" w:rsidP="00201F4B">
            <w:pPr>
              <w:pStyle w:val="TableColHd"/>
            </w:pPr>
            <w:r w:rsidRPr="00783A18">
              <w:t>item</w:t>
            </w:r>
          </w:p>
        </w:tc>
        <w:tc>
          <w:tcPr>
            <w:tcW w:w="2107" w:type="dxa"/>
            <w:tcBorders>
              <w:bottom w:val="single" w:sz="4" w:space="0" w:color="auto"/>
            </w:tcBorders>
          </w:tcPr>
          <w:p w14:paraId="033F95EF" w14:textId="77777777" w:rsidR="00907FBB" w:rsidRDefault="00907FBB" w:rsidP="00201F4B">
            <w:pPr>
              <w:pStyle w:val="TableColHd"/>
            </w:pPr>
            <w:r w:rsidRPr="00783A18">
              <w:t>column 2</w:t>
            </w:r>
          </w:p>
          <w:p w14:paraId="39679677" w14:textId="6C8106E2" w:rsidR="00907FBB" w:rsidRPr="00CB3D59" w:rsidRDefault="00907FBB" w:rsidP="00201F4B">
            <w:pPr>
              <w:pStyle w:val="TableColHd"/>
            </w:pPr>
            <w:r>
              <w:t>section</w:t>
            </w:r>
          </w:p>
        </w:tc>
        <w:tc>
          <w:tcPr>
            <w:tcW w:w="2107" w:type="dxa"/>
            <w:tcBorders>
              <w:bottom w:val="single" w:sz="4" w:space="0" w:color="auto"/>
            </w:tcBorders>
          </w:tcPr>
          <w:p w14:paraId="56042641" w14:textId="77777777" w:rsidR="00907FBB" w:rsidRDefault="00907FBB" w:rsidP="00201F4B">
            <w:pPr>
              <w:pStyle w:val="TableColHd"/>
            </w:pPr>
            <w:r w:rsidRPr="00783A18">
              <w:t>column 3</w:t>
            </w:r>
          </w:p>
          <w:p w14:paraId="783C5FFB" w14:textId="73CB4BE5" w:rsidR="00907FBB" w:rsidRPr="00CB3D59" w:rsidRDefault="00907FBB" w:rsidP="00201F4B">
            <w:pPr>
              <w:pStyle w:val="TableColHd"/>
            </w:pPr>
            <w:r>
              <w:t>decision</w:t>
            </w:r>
          </w:p>
        </w:tc>
        <w:tc>
          <w:tcPr>
            <w:tcW w:w="2308" w:type="dxa"/>
            <w:tcBorders>
              <w:bottom w:val="single" w:sz="4" w:space="0" w:color="auto"/>
            </w:tcBorders>
          </w:tcPr>
          <w:p w14:paraId="3F3B0E41" w14:textId="77777777" w:rsidR="00907FBB" w:rsidRDefault="00907FBB" w:rsidP="00201F4B">
            <w:pPr>
              <w:pStyle w:val="TableColHd"/>
            </w:pPr>
            <w:r w:rsidRPr="00783A18">
              <w:t>column 4</w:t>
            </w:r>
          </w:p>
          <w:p w14:paraId="579EA702" w14:textId="48DA1043" w:rsidR="00907FBB" w:rsidRPr="00CB3D59" w:rsidRDefault="00907FBB" w:rsidP="00201F4B">
            <w:pPr>
              <w:pStyle w:val="TableColHd"/>
            </w:pPr>
            <w:r>
              <w:t>entity</w:t>
            </w:r>
          </w:p>
        </w:tc>
      </w:tr>
      <w:tr w:rsidR="00907FBB" w:rsidRPr="00CB3D59" w14:paraId="5ED7FB7E" w14:textId="77777777" w:rsidTr="00ED3084">
        <w:trPr>
          <w:cantSplit/>
        </w:trPr>
        <w:tc>
          <w:tcPr>
            <w:tcW w:w="1200" w:type="dxa"/>
            <w:tcBorders>
              <w:top w:val="single" w:sz="4" w:space="0" w:color="auto"/>
            </w:tcBorders>
          </w:tcPr>
          <w:p w14:paraId="695DCE5A" w14:textId="4048B450" w:rsidR="00907FBB" w:rsidRPr="00783A18" w:rsidRDefault="00907FBB" w:rsidP="00907FBB">
            <w:pPr>
              <w:pStyle w:val="TableText10"/>
            </w:pPr>
            <w:r>
              <w:t>1</w:t>
            </w:r>
          </w:p>
        </w:tc>
        <w:tc>
          <w:tcPr>
            <w:tcW w:w="2107" w:type="dxa"/>
            <w:tcBorders>
              <w:top w:val="single" w:sz="4" w:space="0" w:color="auto"/>
            </w:tcBorders>
          </w:tcPr>
          <w:p w14:paraId="4EC24D81" w14:textId="403A3CED" w:rsidR="00907FBB" w:rsidRPr="00783A18" w:rsidRDefault="00907FBB" w:rsidP="00907FBB">
            <w:pPr>
              <w:pStyle w:val="TableText10"/>
            </w:pPr>
            <w:r>
              <w:t>9</w:t>
            </w:r>
          </w:p>
        </w:tc>
        <w:tc>
          <w:tcPr>
            <w:tcW w:w="2107" w:type="dxa"/>
            <w:tcBorders>
              <w:top w:val="single" w:sz="4" w:space="0" w:color="auto"/>
            </w:tcBorders>
          </w:tcPr>
          <w:p w14:paraId="0F241C8B" w14:textId="15401E1A" w:rsidR="00907FBB" w:rsidRPr="00783A18" w:rsidRDefault="00907FBB" w:rsidP="00907FBB">
            <w:pPr>
              <w:pStyle w:val="TableText10"/>
            </w:pPr>
            <w:r>
              <w:t>require changes to proposed community title scheme</w:t>
            </w:r>
          </w:p>
        </w:tc>
        <w:tc>
          <w:tcPr>
            <w:tcW w:w="2308" w:type="dxa"/>
            <w:tcBorders>
              <w:top w:val="single" w:sz="4" w:space="0" w:color="auto"/>
            </w:tcBorders>
          </w:tcPr>
          <w:p w14:paraId="7767A954" w14:textId="57CF824B" w:rsidR="00907FBB" w:rsidRPr="00783A18" w:rsidRDefault="00907FBB" w:rsidP="00907FBB">
            <w:pPr>
              <w:pStyle w:val="TableText10"/>
            </w:pPr>
            <w:r>
              <w:t xml:space="preserve">applicant for approval </w:t>
            </w:r>
          </w:p>
        </w:tc>
      </w:tr>
      <w:tr w:rsidR="00907FBB" w:rsidRPr="00CB3D59" w14:paraId="3E0855A1" w14:textId="77777777" w:rsidTr="00ED3084">
        <w:trPr>
          <w:cantSplit/>
        </w:trPr>
        <w:tc>
          <w:tcPr>
            <w:tcW w:w="1200" w:type="dxa"/>
          </w:tcPr>
          <w:p w14:paraId="1ED7F3E8" w14:textId="28E80D41" w:rsidR="00907FBB" w:rsidRPr="00783A18" w:rsidRDefault="00907FBB" w:rsidP="00907FBB">
            <w:pPr>
              <w:pStyle w:val="TableText10"/>
            </w:pPr>
            <w:r>
              <w:t>2</w:t>
            </w:r>
          </w:p>
        </w:tc>
        <w:tc>
          <w:tcPr>
            <w:tcW w:w="2107" w:type="dxa"/>
          </w:tcPr>
          <w:p w14:paraId="5DB4CAAB" w14:textId="69512F55" w:rsidR="00907FBB" w:rsidRPr="00783A18" w:rsidRDefault="00907FBB" w:rsidP="00907FBB">
            <w:pPr>
              <w:pStyle w:val="TableText10"/>
            </w:pPr>
            <w:r>
              <w:t>10</w:t>
            </w:r>
          </w:p>
        </w:tc>
        <w:tc>
          <w:tcPr>
            <w:tcW w:w="2107" w:type="dxa"/>
          </w:tcPr>
          <w:p w14:paraId="7BCFF595" w14:textId="6A91BCF9" w:rsidR="00907FBB" w:rsidRPr="00783A18" w:rsidRDefault="00907FBB" w:rsidP="00907FBB">
            <w:pPr>
              <w:pStyle w:val="TableText10"/>
            </w:pPr>
            <w:r>
              <w:t>refuse to approve community title scheme</w:t>
            </w:r>
          </w:p>
        </w:tc>
        <w:tc>
          <w:tcPr>
            <w:tcW w:w="2308" w:type="dxa"/>
          </w:tcPr>
          <w:p w14:paraId="740D51CF" w14:textId="740B8847" w:rsidR="00907FBB" w:rsidRPr="00783A18" w:rsidRDefault="00907FBB" w:rsidP="00907FBB">
            <w:pPr>
              <w:pStyle w:val="TableText10"/>
            </w:pPr>
            <w:r>
              <w:t>applicant for approval</w:t>
            </w:r>
          </w:p>
        </w:tc>
      </w:tr>
      <w:tr w:rsidR="00907FBB" w:rsidRPr="00CB3D59" w14:paraId="556FFDA8" w14:textId="77777777" w:rsidTr="00ED3084">
        <w:trPr>
          <w:cantSplit/>
        </w:trPr>
        <w:tc>
          <w:tcPr>
            <w:tcW w:w="1200" w:type="dxa"/>
          </w:tcPr>
          <w:p w14:paraId="60C9DCD3" w14:textId="09E1D075" w:rsidR="00907FBB" w:rsidRPr="00783A18" w:rsidRDefault="00907FBB" w:rsidP="00907FBB">
            <w:pPr>
              <w:pStyle w:val="TableText10"/>
            </w:pPr>
            <w:r>
              <w:t>3</w:t>
            </w:r>
          </w:p>
        </w:tc>
        <w:tc>
          <w:tcPr>
            <w:tcW w:w="2107" w:type="dxa"/>
          </w:tcPr>
          <w:p w14:paraId="3B29749A" w14:textId="3706DB91" w:rsidR="00907FBB" w:rsidRPr="00783A18" w:rsidRDefault="00907FBB" w:rsidP="00907FBB">
            <w:pPr>
              <w:pStyle w:val="TableText10"/>
            </w:pPr>
            <w:r>
              <w:t>11</w:t>
            </w:r>
          </w:p>
        </w:tc>
        <w:tc>
          <w:tcPr>
            <w:tcW w:w="2107" w:type="dxa"/>
          </w:tcPr>
          <w:p w14:paraId="406B0BA4" w14:textId="1D2212F5" w:rsidR="00907FBB" w:rsidRPr="00783A18" w:rsidRDefault="00907FBB" w:rsidP="00907FBB">
            <w:pPr>
              <w:pStyle w:val="TableText10"/>
            </w:pPr>
            <w:r>
              <w:t>amend management statement</w:t>
            </w:r>
          </w:p>
        </w:tc>
        <w:tc>
          <w:tcPr>
            <w:tcW w:w="2308" w:type="dxa"/>
          </w:tcPr>
          <w:p w14:paraId="65AA684B" w14:textId="3F3E0D35" w:rsidR="00907FBB" w:rsidRPr="00783A18" w:rsidRDefault="00907FBB" w:rsidP="00907FBB">
            <w:pPr>
              <w:pStyle w:val="TableText10"/>
            </w:pPr>
            <w:r>
              <w:t>applicant for approval</w:t>
            </w:r>
          </w:p>
        </w:tc>
      </w:tr>
      <w:tr w:rsidR="00907FBB" w:rsidRPr="00CB3D59" w14:paraId="37B04633" w14:textId="77777777" w:rsidTr="00ED3084">
        <w:trPr>
          <w:cantSplit/>
        </w:trPr>
        <w:tc>
          <w:tcPr>
            <w:tcW w:w="1200" w:type="dxa"/>
          </w:tcPr>
          <w:p w14:paraId="4462EBE6" w14:textId="3081D05E" w:rsidR="00907FBB" w:rsidRPr="00783A18" w:rsidRDefault="00907FBB" w:rsidP="00907FBB">
            <w:pPr>
              <w:pStyle w:val="TableText10"/>
            </w:pPr>
            <w:r>
              <w:t>4</w:t>
            </w:r>
          </w:p>
        </w:tc>
        <w:tc>
          <w:tcPr>
            <w:tcW w:w="2107" w:type="dxa"/>
          </w:tcPr>
          <w:p w14:paraId="2200B68A" w14:textId="7F237CE9" w:rsidR="00907FBB" w:rsidRPr="00783A18" w:rsidRDefault="00907FBB" w:rsidP="00907FBB">
            <w:pPr>
              <w:pStyle w:val="TableText10"/>
            </w:pPr>
            <w:r>
              <w:t>12 (b)</w:t>
            </w:r>
          </w:p>
        </w:tc>
        <w:tc>
          <w:tcPr>
            <w:tcW w:w="2107" w:type="dxa"/>
          </w:tcPr>
          <w:p w14:paraId="106799C3" w14:textId="0F7C03E3" w:rsidR="00907FBB" w:rsidRPr="00783A18" w:rsidRDefault="00907FBB" w:rsidP="00907FBB">
            <w:pPr>
              <w:pStyle w:val="TableText10"/>
            </w:pPr>
            <w:r>
              <w:t>state provisions under which leases of common property to be held</w:t>
            </w:r>
          </w:p>
        </w:tc>
        <w:tc>
          <w:tcPr>
            <w:tcW w:w="2308" w:type="dxa"/>
          </w:tcPr>
          <w:p w14:paraId="71828835" w14:textId="23ADDE14" w:rsidR="00907FBB" w:rsidRPr="00783A18" w:rsidRDefault="00907FBB" w:rsidP="00907FBB">
            <w:pPr>
              <w:pStyle w:val="TableText10"/>
            </w:pPr>
            <w:r>
              <w:t>applicant for approval</w:t>
            </w:r>
          </w:p>
        </w:tc>
      </w:tr>
      <w:tr w:rsidR="00907FBB" w:rsidRPr="00CB3D59" w14:paraId="31B9FD25" w14:textId="77777777" w:rsidTr="00ED3084">
        <w:trPr>
          <w:cantSplit/>
        </w:trPr>
        <w:tc>
          <w:tcPr>
            <w:tcW w:w="1200" w:type="dxa"/>
          </w:tcPr>
          <w:p w14:paraId="03011CBF" w14:textId="602D6B19" w:rsidR="00907FBB" w:rsidRDefault="00907FBB" w:rsidP="00907FBB">
            <w:pPr>
              <w:pStyle w:val="TableText10"/>
            </w:pPr>
            <w:r>
              <w:t>5</w:t>
            </w:r>
          </w:p>
        </w:tc>
        <w:tc>
          <w:tcPr>
            <w:tcW w:w="2107" w:type="dxa"/>
          </w:tcPr>
          <w:p w14:paraId="5CB88D3F" w14:textId="49728303" w:rsidR="00907FBB" w:rsidRPr="00783A18" w:rsidRDefault="00907FBB" w:rsidP="00907FBB">
            <w:pPr>
              <w:pStyle w:val="TableText10"/>
            </w:pPr>
            <w:r>
              <w:t>13 (2)</w:t>
            </w:r>
          </w:p>
        </w:tc>
        <w:tc>
          <w:tcPr>
            <w:tcW w:w="2107" w:type="dxa"/>
          </w:tcPr>
          <w:p w14:paraId="2F0F9D21" w14:textId="4918D744" w:rsidR="00907FBB" w:rsidRPr="00783A18" w:rsidRDefault="00907FBB" w:rsidP="00907FBB">
            <w:pPr>
              <w:pStyle w:val="TableText10"/>
            </w:pPr>
            <w:r>
              <w:t>require developer to give  bond</w:t>
            </w:r>
          </w:p>
        </w:tc>
        <w:tc>
          <w:tcPr>
            <w:tcW w:w="2308" w:type="dxa"/>
          </w:tcPr>
          <w:p w14:paraId="050BD368" w14:textId="590728FD" w:rsidR="00907FBB" w:rsidRPr="00783A18" w:rsidRDefault="00907FBB" w:rsidP="00907FBB">
            <w:pPr>
              <w:pStyle w:val="TableText10"/>
            </w:pPr>
            <w:r>
              <w:t xml:space="preserve">developer </w:t>
            </w:r>
          </w:p>
        </w:tc>
      </w:tr>
      <w:tr w:rsidR="00907FBB" w:rsidRPr="00CB3D59" w14:paraId="2A9336C0" w14:textId="77777777" w:rsidTr="00ED3084">
        <w:trPr>
          <w:cantSplit/>
        </w:trPr>
        <w:tc>
          <w:tcPr>
            <w:tcW w:w="1200" w:type="dxa"/>
          </w:tcPr>
          <w:p w14:paraId="2680CE04" w14:textId="02BC5139" w:rsidR="00907FBB" w:rsidRDefault="00907FBB" w:rsidP="00907FBB">
            <w:pPr>
              <w:pStyle w:val="TableText10"/>
            </w:pPr>
            <w:r>
              <w:t>6</w:t>
            </w:r>
          </w:p>
        </w:tc>
        <w:tc>
          <w:tcPr>
            <w:tcW w:w="2107" w:type="dxa"/>
          </w:tcPr>
          <w:p w14:paraId="366C3942" w14:textId="0D84ACFC" w:rsidR="00907FBB" w:rsidRPr="00783A18" w:rsidRDefault="00907FBB" w:rsidP="00907FBB">
            <w:pPr>
              <w:pStyle w:val="TableText10"/>
            </w:pPr>
            <w:r>
              <w:t>13 (2)</w:t>
            </w:r>
          </w:p>
        </w:tc>
        <w:tc>
          <w:tcPr>
            <w:tcW w:w="2107" w:type="dxa"/>
          </w:tcPr>
          <w:p w14:paraId="70DD6F97" w14:textId="35ECF8A5" w:rsidR="00907FBB" w:rsidRPr="00783A18" w:rsidRDefault="00907FBB" w:rsidP="00907FBB">
            <w:pPr>
              <w:pStyle w:val="TableText10"/>
            </w:pPr>
            <w:r>
              <w:t>fix amount of bond</w:t>
            </w:r>
          </w:p>
        </w:tc>
        <w:tc>
          <w:tcPr>
            <w:tcW w:w="2308" w:type="dxa"/>
          </w:tcPr>
          <w:p w14:paraId="7A0EF328" w14:textId="5F0BAC27" w:rsidR="00907FBB" w:rsidRPr="00783A18" w:rsidRDefault="00907FBB" w:rsidP="00907FBB">
            <w:pPr>
              <w:pStyle w:val="TableText10"/>
            </w:pPr>
            <w:r>
              <w:t>developer</w:t>
            </w:r>
          </w:p>
        </w:tc>
      </w:tr>
      <w:tr w:rsidR="00907FBB" w:rsidRPr="00CB3D59" w14:paraId="1C51A880" w14:textId="77777777" w:rsidTr="00ED3084">
        <w:trPr>
          <w:cantSplit/>
        </w:trPr>
        <w:tc>
          <w:tcPr>
            <w:tcW w:w="1200" w:type="dxa"/>
          </w:tcPr>
          <w:p w14:paraId="63FAF9E9" w14:textId="5DD848AE" w:rsidR="00907FBB" w:rsidRDefault="00907FBB" w:rsidP="00907FBB">
            <w:pPr>
              <w:pStyle w:val="TableText10"/>
            </w:pPr>
            <w:r>
              <w:t>7</w:t>
            </w:r>
          </w:p>
        </w:tc>
        <w:tc>
          <w:tcPr>
            <w:tcW w:w="2107" w:type="dxa"/>
          </w:tcPr>
          <w:p w14:paraId="2E525C07" w14:textId="4D69265C" w:rsidR="00907FBB" w:rsidRPr="00783A18" w:rsidRDefault="00907FBB" w:rsidP="00907FBB">
            <w:pPr>
              <w:pStyle w:val="TableText10"/>
            </w:pPr>
            <w:r>
              <w:t>23 (2)</w:t>
            </w:r>
          </w:p>
        </w:tc>
        <w:tc>
          <w:tcPr>
            <w:tcW w:w="2107" w:type="dxa"/>
          </w:tcPr>
          <w:p w14:paraId="28A1401A" w14:textId="55F16785" w:rsidR="00907FBB" w:rsidRPr="00783A18" w:rsidRDefault="00907FBB" w:rsidP="00907FBB">
            <w:pPr>
              <w:pStyle w:val="TableText10"/>
            </w:pPr>
            <w:r>
              <w:t>authorise amendment of community title scheme subject to conditions</w:t>
            </w:r>
          </w:p>
        </w:tc>
        <w:tc>
          <w:tcPr>
            <w:tcW w:w="2308" w:type="dxa"/>
          </w:tcPr>
          <w:p w14:paraId="4D24EAD4" w14:textId="291D39D3" w:rsidR="00907FBB" w:rsidRPr="00783A18" w:rsidRDefault="00907FBB" w:rsidP="00907FBB">
            <w:pPr>
              <w:pStyle w:val="TableText10"/>
            </w:pPr>
            <w:r>
              <w:t>applicant for authorisation</w:t>
            </w:r>
          </w:p>
        </w:tc>
      </w:tr>
      <w:tr w:rsidR="00907FBB" w:rsidRPr="00CB3D59" w14:paraId="13B8601B" w14:textId="77777777" w:rsidTr="00ED3084">
        <w:trPr>
          <w:cantSplit/>
        </w:trPr>
        <w:tc>
          <w:tcPr>
            <w:tcW w:w="1200" w:type="dxa"/>
          </w:tcPr>
          <w:p w14:paraId="4FA75C35" w14:textId="61402BB1" w:rsidR="00907FBB" w:rsidRDefault="00907FBB" w:rsidP="00907FBB">
            <w:pPr>
              <w:pStyle w:val="TableText10"/>
            </w:pPr>
            <w:r>
              <w:t>8</w:t>
            </w:r>
          </w:p>
        </w:tc>
        <w:tc>
          <w:tcPr>
            <w:tcW w:w="2107" w:type="dxa"/>
          </w:tcPr>
          <w:p w14:paraId="62893D63" w14:textId="75D90F8C" w:rsidR="00907FBB" w:rsidRPr="00783A18" w:rsidRDefault="00907FBB" w:rsidP="00907FBB">
            <w:pPr>
              <w:pStyle w:val="TableText10"/>
            </w:pPr>
            <w:r>
              <w:t>23 (2)</w:t>
            </w:r>
          </w:p>
        </w:tc>
        <w:tc>
          <w:tcPr>
            <w:tcW w:w="2107" w:type="dxa"/>
          </w:tcPr>
          <w:p w14:paraId="4604DA87" w14:textId="23365D6E" w:rsidR="00907FBB" w:rsidRPr="00783A18" w:rsidRDefault="00907FBB" w:rsidP="00907FBB">
            <w:pPr>
              <w:pStyle w:val="TableText10"/>
            </w:pPr>
            <w:r>
              <w:t>refuse to authorise amendment of community title scheme</w:t>
            </w:r>
          </w:p>
        </w:tc>
        <w:tc>
          <w:tcPr>
            <w:tcW w:w="2308" w:type="dxa"/>
          </w:tcPr>
          <w:p w14:paraId="43404589" w14:textId="77AB0A44" w:rsidR="00907FBB" w:rsidRPr="00783A18" w:rsidRDefault="00907FBB" w:rsidP="00907FBB">
            <w:pPr>
              <w:pStyle w:val="TableText10"/>
            </w:pPr>
            <w:r>
              <w:t>applicant for authorisation</w:t>
            </w:r>
          </w:p>
        </w:tc>
      </w:tr>
      <w:tr w:rsidR="00907FBB" w:rsidRPr="00CB3D59" w14:paraId="57DCA16C" w14:textId="77777777" w:rsidTr="00ED3084">
        <w:trPr>
          <w:cantSplit/>
        </w:trPr>
        <w:tc>
          <w:tcPr>
            <w:tcW w:w="1200" w:type="dxa"/>
          </w:tcPr>
          <w:p w14:paraId="3AA61189" w14:textId="77B5D394" w:rsidR="00907FBB" w:rsidRDefault="00907FBB" w:rsidP="00907FBB">
            <w:pPr>
              <w:pStyle w:val="TableText10"/>
            </w:pPr>
            <w:r>
              <w:t>9</w:t>
            </w:r>
          </w:p>
        </w:tc>
        <w:tc>
          <w:tcPr>
            <w:tcW w:w="2107" w:type="dxa"/>
          </w:tcPr>
          <w:p w14:paraId="0FFB9355" w14:textId="1582BECB" w:rsidR="00907FBB" w:rsidRPr="00783A18" w:rsidRDefault="00907FBB" w:rsidP="00907FBB">
            <w:pPr>
              <w:pStyle w:val="TableText10"/>
            </w:pPr>
            <w:r>
              <w:t>81 (1) (a)</w:t>
            </w:r>
          </w:p>
        </w:tc>
        <w:tc>
          <w:tcPr>
            <w:tcW w:w="2107" w:type="dxa"/>
          </w:tcPr>
          <w:p w14:paraId="414FE032" w14:textId="53DE261F" w:rsidR="00907FBB" w:rsidRPr="00783A18" w:rsidRDefault="00907FBB" w:rsidP="00907FBB">
            <w:pPr>
              <w:pStyle w:val="TableText10"/>
            </w:pPr>
            <w:r>
              <w:t>refuse to consent to amalgamation of community title schemes</w:t>
            </w:r>
          </w:p>
        </w:tc>
        <w:tc>
          <w:tcPr>
            <w:tcW w:w="2308" w:type="dxa"/>
          </w:tcPr>
          <w:p w14:paraId="3058C079" w14:textId="0C694BD5" w:rsidR="00907FBB" w:rsidRPr="00783A18" w:rsidRDefault="00907FBB" w:rsidP="00907FBB">
            <w:pPr>
              <w:pStyle w:val="TableText10"/>
            </w:pPr>
            <w:r>
              <w:t>body corporate of scheme or owner of lot in scheme</w:t>
            </w:r>
            <w:r>
              <w:rPr>
                <w:noProof/>
                <w:position w:val="-10"/>
                <w:lang w:eastAsia="en-AU"/>
              </w:rPr>
              <w:drawing>
                <wp:inline distT="0" distB="0" distL="0" distR="0" wp14:anchorId="3E8ED251" wp14:editId="08274026">
                  <wp:extent cx="114300" cy="219075"/>
                  <wp:effectExtent l="0" t="0" r="0" b="0"/>
                  <wp:docPr id="1696958355" name="Picture 1696958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8" cstate="print"/>
                          <a:srcRect/>
                          <a:stretch>
                            <a:fillRect/>
                          </a:stretch>
                        </pic:blipFill>
                        <pic:spPr bwMode="auto">
                          <a:xfrm>
                            <a:off x="0" y="0"/>
                            <a:ext cx="114300" cy="219075"/>
                          </a:xfrm>
                          <a:prstGeom prst="rect">
                            <a:avLst/>
                          </a:prstGeom>
                          <a:noFill/>
                          <a:ln w="9525">
                            <a:noFill/>
                            <a:miter lim="800000"/>
                            <a:headEnd/>
                            <a:tailEnd/>
                          </a:ln>
                        </pic:spPr>
                      </pic:pic>
                    </a:graphicData>
                  </a:graphic>
                </wp:inline>
              </w:drawing>
            </w:r>
          </w:p>
        </w:tc>
      </w:tr>
    </w:tbl>
    <w:p w14:paraId="608C6E27" w14:textId="77777777" w:rsidR="007B05E2" w:rsidRDefault="007B05E2">
      <w:pPr>
        <w:pStyle w:val="03Schedule"/>
        <w:sectPr w:rsidR="007B05E2">
          <w:headerReference w:type="even" r:id="rId69"/>
          <w:headerReference w:type="default" r:id="rId70"/>
          <w:footerReference w:type="even" r:id="rId71"/>
          <w:footerReference w:type="default" r:id="rId72"/>
          <w:type w:val="continuous"/>
          <w:pgSz w:w="11907" w:h="16839" w:code="9"/>
          <w:pgMar w:top="3880" w:right="1900" w:bottom="3100" w:left="2300" w:header="2280" w:footer="1760" w:gutter="0"/>
          <w:cols w:space="720"/>
        </w:sectPr>
      </w:pPr>
    </w:p>
    <w:p w14:paraId="066AAE88" w14:textId="77777777" w:rsidR="007B05E2" w:rsidRDefault="007B05E2" w:rsidP="007B05E2">
      <w:pPr>
        <w:pStyle w:val="PageBreak"/>
      </w:pPr>
      <w:r>
        <w:br w:type="page"/>
      </w:r>
    </w:p>
    <w:p w14:paraId="45B63B26" w14:textId="77777777" w:rsidR="009F13B1" w:rsidRDefault="009F13B1" w:rsidP="007B05E2">
      <w:pPr>
        <w:pStyle w:val="Dict-Heading"/>
      </w:pPr>
      <w:bookmarkStart w:id="142" w:name="_Toc215234443"/>
      <w:r>
        <w:lastRenderedPageBreak/>
        <w:t>Dictionary</w:t>
      </w:r>
      <w:bookmarkEnd w:id="142"/>
    </w:p>
    <w:p w14:paraId="7B07ECEE" w14:textId="77777777" w:rsidR="009F13B1" w:rsidRDefault="009F13B1">
      <w:pPr>
        <w:pStyle w:val="ref"/>
        <w:keepNext/>
      </w:pPr>
      <w:r>
        <w:t>(see s 3)</w:t>
      </w:r>
    </w:p>
    <w:p w14:paraId="7A195547" w14:textId="500C71FA" w:rsidR="009F13B1" w:rsidRDefault="009F13B1">
      <w:pPr>
        <w:pStyle w:val="aNote"/>
        <w:keepNext/>
      </w:pPr>
      <w:r>
        <w:rPr>
          <w:rStyle w:val="charItals"/>
        </w:rPr>
        <w:t>Note 1</w:t>
      </w:r>
      <w:r>
        <w:rPr>
          <w:rStyle w:val="charItals"/>
        </w:rPr>
        <w:tab/>
      </w:r>
      <w:r>
        <w:t xml:space="preserve">The </w:t>
      </w:r>
      <w:hyperlink r:id="rId73" w:tooltip="A2001-14" w:history="1">
        <w:r w:rsidR="00642B23" w:rsidRPr="00642B23">
          <w:rPr>
            <w:rStyle w:val="charCitHyperlinkAbbrev"/>
          </w:rPr>
          <w:t>Legislation Act</w:t>
        </w:r>
      </w:hyperlink>
      <w:r w:rsidRPr="00642B23">
        <w:t xml:space="preserve"> </w:t>
      </w:r>
      <w:r>
        <w:t>contains definitions and other provisions relevant to this Act.</w:t>
      </w:r>
    </w:p>
    <w:p w14:paraId="38E97782" w14:textId="4F7E6B89" w:rsidR="009F13B1" w:rsidRDefault="009F13B1">
      <w:pPr>
        <w:pStyle w:val="aNote"/>
        <w:keepNext/>
      </w:pPr>
      <w:r>
        <w:rPr>
          <w:rStyle w:val="charItals"/>
        </w:rPr>
        <w:t>Note 2</w:t>
      </w:r>
      <w:r>
        <w:rPr>
          <w:rStyle w:val="charItals"/>
        </w:rPr>
        <w:tab/>
      </w:r>
      <w:r>
        <w:t xml:space="preserve">For example, the </w:t>
      </w:r>
      <w:hyperlink r:id="rId74" w:tooltip="A2001-14" w:history="1">
        <w:r w:rsidR="00642B23" w:rsidRPr="00642B23">
          <w:rPr>
            <w:rStyle w:val="charCitHyperlinkAbbrev"/>
          </w:rPr>
          <w:t>Legislation Act</w:t>
        </w:r>
      </w:hyperlink>
      <w:r>
        <w:t>, dict, pt 1, defines the following terms:</w:t>
      </w:r>
    </w:p>
    <w:p w14:paraId="6F9A93A9" w14:textId="77777777" w:rsidR="007B05E2" w:rsidRDefault="007B05E2" w:rsidP="007B05E2">
      <w:pPr>
        <w:pStyle w:val="aNoteBulletss"/>
        <w:tabs>
          <w:tab w:val="left" w:pos="2198"/>
        </w:tabs>
      </w:pPr>
      <w:r>
        <w:rPr>
          <w:rFonts w:ascii="Symbol" w:hAnsi="Symbol" w:cs="Symbol"/>
        </w:rPr>
        <w:t></w:t>
      </w:r>
      <w:r>
        <w:rPr>
          <w:rFonts w:ascii="Symbol" w:hAnsi="Symbol" w:cs="Symbol"/>
        </w:rPr>
        <w:tab/>
      </w:r>
      <w:r>
        <w:t>ACAT</w:t>
      </w:r>
    </w:p>
    <w:p w14:paraId="181FA7A5" w14:textId="77777777" w:rsidR="009F13B1" w:rsidRDefault="009F13B1">
      <w:pPr>
        <w:pStyle w:val="aNoteBullet"/>
      </w:pPr>
      <w:r>
        <w:rPr>
          <w:rFonts w:ascii="Symbol" w:hAnsi="Symbol"/>
        </w:rPr>
        <w:t></w:t>
      </w:r>
      <w:r>
        <w:rPr>
          <w:rFonts w:ascii="Symbol" w:hAnsi="Symbol"/>
        </w:rPr>
        <w:tab/>
      </w:r>
      <w:r>
        <w:t>function</w:t>
      </w:r>
    </w:p>
    <w:p w14:paraId="116F1220" w14:textId="77777777" w:rsidR="00386544" w:rsidRPr="00386544" w:rsidRDefault="00386544" w:rsidP="00386544">
      <w:pPr>
        <w:pStyle w:val="aNoteBullet"/>
        <w:rPr>
          <w:rFonts w:ascii="Symbol" w:hAnsi="Symbol"/>
        </w:rPr>
      </w:pPr>
      <w:r w:rsidRPr="005C7CE4">
        <w:rPr>
          <w:rFonts w:ascii="Symbol" w:hAnsi="Symbol"/>
        </w:rPr>
        <w:t></w:t>
      </w:r>
      <w:r w:rsidRPr="005C7CE4">
        <w:rPr>
          <w:rFonts w:ascii="Symbol" w:hAnsi="Symbol"/>
        </w:rPr>
        <w:tab/>
      </w:r>
      <w:r w:rsidRPr="00386544">
        <w:t>land titles register</w:t>
      </w:r>
    </w:p>
    <w:p w14:paraId="2ACFF912" w14:textId="77777777" w:rsidR="007B05E2" w:rsidRDefault="007B05E2" w:rsidP="007B05E2">
      <w:pPr>
        <w:pStyle w:val="aNoteBulletss"/>
        <w:tabs>
          <w:tab w:val="left" w:pos="2198"/>
        </w:tabs>
      </w:pPr>
      <w:r>
        <w:rPr>
          <w:rFonts w:ascii="Symbol" w:hAnsi="Symbol" w:cs="Symbol"/>
        </w:rPr>
        <w:t></w:t>
      </w:r>
      <w:r>
        <w:rPr>
          <w:rFonts w:ascii="Symbol" w:hAnsi="Symbol" w:cs="Symbol"/>
        </w:rPr>
        <w:tab/>
      </w:r>
      <w:r>
        <w:t>reviewable decision notice</w:t>
      </w:r>
    </w:p>
    <w:p w14:paraId="245B24CD" w14:textId="77777777" w:rsidR="00082E45" w:rsidRDefault="009F13B1" w:rsidP="00082E45">
      <w:pPr>
        <w:pStyle w:val="aNoteBullet"/>
      </w:pPr>
      <w:r>
        <w:rPr>
          <w:rFonts w:ascii="Symbol" w:hAnsi="Symbol"/>
        </w:rPr>
        <w:t></w:t>
      </w:r>
      <w:r>
        <w:rPr>
          <w:rFonts w:ascii="Symbol" w:hAnsi="Symbol"/>
        </w:rPr>
        <w:tab/>
      </w:r>
      <w:r>
        <w:t>Supreme Court</w:t>
      </w:r>
    </w:p>
    <w:p w14:paraId="3CB4B54D" w14:textId="377D3A3B" w:rsidR="00082E45" w:rsidRPr="00082E45" w:rsidRDefault="00082E45" w:rsidP="00082E45">
      <w:pPr>
        <w:pStyle w:val="aNoteBullet"/>
      </w:pPr>
      <w:r>
        <w:rPr>
          <w:rFonts w:ascii="Symbol" w:hAnsi="Symbol"/>
        </w:rPr>
        <w:t></w:t>
      </w:r>
      <w:r>
        <w:rPr>
          <w:rFonts w:ascii="Symbol" w:hAnsi="Symbol"/>
        </w:rPr>
        <w:tab/>
      </w:r>
      <w:r w:rsidRPr="00082E45">
        <w:t>territory planning authority</w:t>
      </w:r>
    </w:p>
    <w:p w14:paraId="2CF67FEE" w14:textId="77777777" w:rsidR="009F13B1" w:rsidRDefault="009F13B1">
      <w:pPr>
        <w:pStyle w:val="aNoteBullet"/>
      </w:pPr>
      <w:r>
        <w:rPr>
          <w:rFonts w:ascii="Symbol" w:hAnsi="Symbol"/>
        </w:rPr>
        <w:t></w:t>
      </w:r>
      <w:r>
        <w:rPr>
          <w:rFonts w:ascii="Symbol" w:hAnsi="Symbol"/>
        </w:rPr>
        <w:tab/>
      </w:r>
      <w:r>
        <w:t>the Territory.</w:t>
      </w:r>
    </w:p>
    <w:p w14:paraId="079699D1" w14:textId="77777777" w:rsidR="009F13B1" w:rsidRDefault="009F13B1">
      <w:pPr>
        <w:pStyle w:val="aDef"/>
      </w:pPr>
      <w:r>
        <w:rPr>
          <w:rStyle w:val="charBoldItals"/>
        </w:rPr>
        <w:t xml:space="preserve">administrative fund </w:t>
      </w:r>
      <w:r>
        <w:t>means a fund established by a body corporate to meet recurrent and capital expenditure of the body corporate.</w:t>
      </w:r>
    </w:p>
    <w:p w14:paraId="37979DED" w14:textId="77777777" w:rsidR="009F13B1" w:rsidRDefault="009F13B1">
      <w:pPr>
        <w:pStyle w:val="aDef"/>
      </w:pPr>
      <w:r>
        <w:rPr>
          <w:rStyle w:val="charBoldItals"/>
        </w:rPr>
        <w:t>basic scheme,</w:t>
      </w:r>
      <w:r>
        <w:t xml:space="preserve"> for part 12 (Termination of community title schemes)—see section 87.</w:t>
      </w:r>
    </w:p>
    <w:p w14:paraId="4E924D03" w14:textId="77777777" w:rsidR="009F13B1" w:rsidRDefault="009F13B1">
      <w:pPr>
        <w:pStyle w:val="aDef"/>
      </w:pPr>
      <w:r>
        <w:rPr>
          <w:rStyle w:val="charBoldItals"/>
        </w:rPr>
        <w:t xml:space="preserve">body corporate </w:t>
      </w:r>
      <w:r>
        <w:t>means a body corporate created under this Act for a community title scheme.</w:t>
      </w:r>
    </w:p>
    <w:p w14:paraId="5DA1439B" w14:textId="77777777" w:rsidR="009F13B1" w:rsidRDefault="009F13B1">
      <w:pPr>
        <w:pStyle w:val="aDef"/>
      </w:pPr>
      <w:r>
        <w:rPr>
          <w:rStyle w:val="charBoldItals"/>
        </w:rPr>
        <w:t>body corporate assets</w:t>
      </w:r>
      <w:r>
        <w:t xml:space="preserve">, for a community title scheme, means items of real or personal property acquired by the body corporate, other than property that is incorporated into and becomes part of the common property. </w:t>
      </w:r>
    </w:p>
    <w:p w14:paraId="0EAB7125" w14:textId="77777777" w:rsidR="009F13B1" w:rsidRDefault="009F13B1">
      <w:pPr>
        <w:pStyle w:val="aDef"/>
      </w:pPr>
      <w:r>
        <w:rPr>
          <w:rStyle w:val="charBoldItals"/>
        </w:rPr>
        <w:t>common property</w:t>
      </w:r>
      <w:r>
        <w:t>, of a community title scheme—see section 18.</w:t>
      </w:r>
    </w:p>
    <w:p w14:paraId="62205821" w14:textId="77777777" w:rsidR="009F13B1" w:rsidRDefault="009F13B1">
      <w:pPr>
        <w:pStyle w:val="aDef"/>
      </w:pPr>
      <w:r>
        <w:rPr>
          <w:rStyle w:val="charBoldItals"/>
        </w:rPr>
        <w:t>community title certificate</w:t>
      </w:r>
      <w:r>
        <w:t>—see section 56.</w:t>
      </w:r>
    </w:p>
    <w:p w14:paraId="0DE1D2F7" w14:textId="77777777" w:rsidR="009F13B1" w:rsidRDefault="009F13B1">
      <w:pPr>
        <w:pStyle w:val="aDef"/>
      </w:pPr>
      <w:r>
        <w:rPr>
          <w:rStyle w:val="charBoldItals"/>
        </w:rPr>
        <w:t>community title scheme</w:t>
      </w:r>
      <w:r>
        <w:t xml:space="preserve"> means a scheme created on the registration of a plan under part 3 (Establishment of community title schemes).</w:t>
      </w:r>
    </w:p>
    <w:p w14:paraId="2B671391" w14:textId="00AEBE0B" w:rsidR="002346AF" w:rsidRDefault="002346AF" w:rsidP="002346AF">
      <w:pPr>
        <w:pStyle w:val="aDef"/>
      </w:pPr>
      <w:r w:rsidRPr="00875704">
        <w:rPr>
          <w:rStyle w:val="charBoldItals"/>
        </w:rPr>
        <w:t>Crown lease</w:t>
      </w:r>
      <w:r w:rsidRPr="00875704">
        <w:t xml:space="preserve">—see the </w:t>
      </w:r>
      <w:hyperlink r:id="rId75" w:tooltip="A1925-1" w:history="1">
        <w:r w:rsidRPr="00875704">
          <w:rPr>
            <w:rStyle w:val="charCitHyperlinkItal"/>
          </w:rPr>
          <w:t>Land Titles Act 1925</w:t>
        </w:r>
      </w:hyperlink>
      <w:r w:rsidRPr="00875704">
        <w:t>, dictionary.</w:t>
      </w:r>
    </w:p>
    <w:p w14:paraId="2C66603E" w14:textId="77777777" w:rsidR="002346AF" w:rsidRPr="00875704" w:rsidRDefault="002346AF" w:rsidP="002346AF">
      <w:pPr>
        <w:pStyle w:val="aDef"/>
      </w:pPr>
      <w:r w:rsidRPr="00875704">
        <w:rPr>
          <w:rStyle w:val="charBoldItals"/>
        </w:rPr>
        <w:t>Crown lessee</w:t>
      </w:r>
      <w:r w:rsidRPr="00875704">
        <w:t>, in relation to a declared land sublease, means the lessee under the Crown lease under which the sublease is granted.</w:t>
      </w:r>
    </w:p>
    <w:p w14:paraId="6E86F7B2" w14:textId="5EB98E7B" w:rsidR="002346AF" w:rsidRPr="00875704" w:rsidRDefault="008F2A8F" w:rsidP="002346AF">
      <w:pPr>
        <w:pStyle w:val="aDef"/>
      </w:pPr>
      <w:r w:rsidRPr="000B1155">
        <w:rPr>
          <w:rStyle w:val="charBoldItals"/>
        </w:rPr>
        <w:lastRenderedPageBreak/>
        <w:t>declared land sublease</w:t>
      </w:r>
      <w:r w:rsidRPr="006F27A9">
        <w:rPr>
          <w:bCs/>
          <w:iCs/>
        </w:rPr>
        <w:t xml:space="preserve">—see the </w:t>
      </w:r>
      <w:hyperlink r:id="rId76" w:tooltip="A2023-18" w:history="1">
        <w:r w:rsidRPr="004E4BF5">
          <w:rPr>
            <w:rStyle w:val="charCitHyperlinkItal"/>
          </w:rPr>
          <w:t>Planning Act</w:t>
        </w:r>
        <w:r>
          <w:rPr>
            <w:rStyle w:val="charCitHyperlinkItal"/>
          </w:rPr>
          <w:t xml:space="preserve"> </w:t>
        </w:r>
        <w:r w:rsidRPr="004E4BF5">
          <w:rPr>
            <w:rStyle w:val="charCitHyperlinkItal"/>
          </w:rPr>
          <w:t>2023</w:t>
        </w:r>
      </w:hyperlink>
      <w:r w:rsidRPr="006F27A9">
        <w:t>, section</w:t>
      </w:r>
      <w:r w:rsidR="00051DB3">
        <w:t> </w:t>
      </w:r>
      <w:r w:rsidRPr="006F27A9">
        <w:t>365</w:t>
      </w:r>
      <w:r w:rsidR="00051DB3">
        <w:t> </w:t>
      </w:r>
      <w:r w:rsidRPr="006F27A9">
        <w:t>(1)</w:t>
      </w:r>
      <w:r w:rsidRPr="006F27A9">
        <w:rPr>
          <w:bCs/>
          <w:iCs/>
        </w:rPr>
        <w:t>.</w:t>
      </w:r>
    </w:p>
    <w:p w14:paraId="4AD96B50" w14:textId="77777777" w:rsidR="009F13B1" w:rsidRDefault="009F13B1">
      <w:pPr>
        <w:pStyle w:val="aDef"/>
      </w:pPr>
      <w:r>
        <w:rPr>
          <w:rStyle w:val="charBoldItals"/>
        </w:rPr>
        <w:t>developer</w:t>
      </w:r>
      <w:r>
        <w:t>, of a community title scheme, means the person by or on whose behalf the scheme is, or is proposed to be, lodged for registration.</w:t>
      </w:r>
    </w:p>
    <w:p w14:paraId="11F6BB73" w14:textId="77777777" w:rsidR="009F13B1" w:rsidRDefault="009F13B1">
      <w:pPr>
        <w:pStyle w:val="aDef"/>
        <w:keepNext/>
      </w:pPr>
      <w:r>
        <w:rPr>
          <w:rStyle w:val="charBoldItals"/>
        </w:rPr>
        <w:t>eligible person</w:t>
      </w:r>
      <w:r>
        <w:t>, for a lot in relation to which a community title certificate, or access to books, records or documents, is required, means—</w:t>
      </w:r>
    </w:p>
    <w:p w14:paraId="4181E705" w14:textId="77777777" w:rsidR="009F13B1" w:rsidRDefault="009F13B1">
      <w:pPr>
        <w:pStyle w:val="aDefpara"/>
      </w:pPr>
      <w:r>
        <w:tab/>
        <w:t>(a)</w:t>
      </w:r>
      <w:r>
        <w:tab/>
        <w:t>the owner, or someone else with an interest in the lot, or in an easement over the lot; or</w:t>
      </w:r>
    </w:p>
    <w:p w14:paraId="2F888628" w14:textId="77777777" w:rsidR="009F13B1" w:rsidRDefault="009F13B1">
      <w:pPr>
        <w:pStyle w:val="aDefpara"/>
      </w:pPr>
      <w:r>
        <w:tab/>
        <w:t>(b)</w:t>
      </w:r>
      <w:r>
        <w:tab/>
        <w:t>for a lot that is owned, or partly owned, by a company—a representative of the company; or</w:t>
      </w:r>
    </w:p>
    <w:p w14:paraId="238F701E" w14:textId="77777777" w:rsidR="009F13B1" w:rsidRDefault="009F13B1">
      <w:pPr>
        <w:pStyle w:val="aDefpara"/>
      </w:pPr>
      <w:r>
        <w:tab/>
        <w:t>(c)</w:t>
      </w:r>
      <w:r>
        <w:tab/>
        <w:t>anyone authorised in writing by a person mentioned in paragraph (a) or (b); or</w:t>
      </w:r>
    </w:p>
    <w:p w14:paraId="50CD0298" w14:textId="77777777" w:rsidR="009F13B1" w:rsidRDefault="009F13B1">
      <w:pPr>
        <w:pStyle w:val="aDefpara"/>
      </w:pPr>
      <w:r>
        <w:tab/>
        <w:t>(d)</w:t>
      </w:r>
      <w:r>
        <w:tab/>
        <w:t>if access to the information or the books, records or documents is necessary for the administration</w:t>
      </w:r>
      <w:r w:rsidR="00FC4900">
        <w:t xml:space="preserve"> of this Act—the director</w:t>
      </w:r>
      <w:r w:rsidR="00FC4900">
        <w:noBreakHyphen/>
        <w:t>general</w:t>
      </w:r>
      <w:r>
        <w:t xml:space="preserve">. </w:t>
      </w:r>
    </w:p>
    <w:p w14:paraId="63E956EF" w14:textId="77777777" w:rsidR="009F13B1" w:rsidRDefault="009F13B1">
      <w:pPr>
        <w:pStyle w:val="aDef"/>
      </w:pPr>
      <w:r>
        <w:rPr>
          <w:rStyle w:val="charBoldItals"/>
        </w:rPr>
        <w:t>exclusive use by-law</w:t>
      </w:r>
      <w:r>
        <w:t xml:space="preserve"> means a by-law giving the owner of a lot exclusive rights to the use and enjoyment of, or other special rights over, the common property of a community title scheme or part of the common property.</w:t>
      </w:r>
    </w:p>
    <w:p w14:paraId="09B9073D" w14:textId="6CB129F3" w:rsidR="002346AF" w:rsidRPr="00875704" w:rsidRDefault="008F2A8F" w:rsidP="002346AF">
      <w:pPr>
        <w:pStyle w:val="aDef"/>
      </w:pPr>
      <w:r w:rsidRPr="000B1155">
        <w:rPr>
          <w:rStyle w:val="charBoldItals"/>
        </w:rPr>
        <w:t>land sublease</w:t>
      </w:r>
      <w:r w:rsidRPr="006F27A9">
        <w:rPr>
          <w:bCs/>
          <w:iCs/>
        </w:rPr>
        <w:t xml:space="preserve">—see the </w:t>
      </w:r>
      <w:hyperlink r:id="rId77" w:tooltip="A2023-18" w:history="1">
        <w:r w:rsidRPr="004E4BF5">
          <w:rPr>
            <w:rStyle w:val="charCitHyperlinkItal"/>
          </w:rPr>
          <w:t>Planning Act</w:t>
        </w:r>
        <w:r>
          <w:rPr>
            <w:rStyle w:val="charCitHyperlinkItal"/>
          </w:rPr>
          <w:t xml:space="preserve"> </w:t>
        </w:r>
        <w:r w:rsidRPr="004E4BF5">
          <w:rPr>
            <w:rStyle w:val="charCitHyperlinkItal"/>
          </w:rPr>
          <w:t>2023</w:t>
        </w:r>
      </w:hyperlink>
      <w:r w:rsidRPr="006F27A9">
        <w:rPr>
          <w:iCs/>
        </w:rPr>
        <w:t>, dictionary</w:t>
      </w:r>
      <w:r w:rsidRPr="006F27A9">
        <w:rPr>
          <w:bCs/>
          <w:iCs/>
        </w:rPr>
        <w:t>.</w:t>
      </w:r>
    </w:p>
    <w:p w14:paraId="1A575EAB" w14:textId="77777777" w:rsidR="002346AF" w:rsidRPr="00875704" w:rsidRDefault="002346AF" w:rsidP="002346AF">
      <w:pPr>
        <w:pStyle w:val="aDef"/>
      </w:pPr>
      <w:r w:rsidRPr="00875704">
        <w:rPr>
          <w:rStyle w:val="charBoldItals"/>
        </w:rPr>
        <w:t>lot</w:t>
      </w:r>
      <w:r w:rsidRPr="00875704">
        <w:t>—</w:t>
      </w:r>
    </w:p>
    <w:p w14:paraId="24D77FBE" w14:textId="07CE9A3B" w:rsidR="00386544" w:rsidRPr="005C7CE4" w:rsidRDefault="00386544" w:rsidP="00386544">
      <w:pPr>
        <w:pStyle w:val="aDefpara"/>
      </w:pPr>
      <w:r w:rsidRPr="005C7CE4">
        <w:tab/>
        <w:t>(a)</w:t>
      </w:r>
      <w:r w:rsidRPr="005C7CE4">
        <w:tab/>
        <w:t xml:space="preserve">means a parcel of land registered under the </w:t>
      </w:r>
      <w:hyperlink r:id="rId78" w:tooltip="A1925-1" w:history="1">
        <w:r w:rsidRPr="005C7CE4">
          <w:rPr>
            <w:rStyle w:val="charCitHyperlinkItal"/>
          </w:rPr>
          <w:t>Land Titles Act 1925</w:t>
        </w:r>
      </w:hyperlink>
      <w:r w:rsidRPr="005C7CE4">
        <w:t>; but</w:t>
      </w:r>
    </w:p>
    <w:p w14:paraId="7A4C69A5" w14:textId="77777777" w:rsidR="002346AF" w:rsidRPr="00875704" w:rsidRDefault="002346AF" w:rsidP="002346AF">
      <w:pPr>
        <w:pStyle w:val="aDefpara"/>
      </w:pPr>
      <w:r w:rsidRPr="00875704">
        <w:tab/>
        <w:t>(b)</w:t>
      </w:r>
      <w:r w:rsidRPr="00875704">
        <w:tab/>
        <w:t>does not include a land sublease other than a declared land sublease.</w:t>
      </w:r>
    </w:p>
    <w:p w14:paraId="607DE609" w14:textId="77777777" w:rsidR="009F13B1" w:rsidRDefault="009F13B1">
      <w:pPr>
        <w:pStyle w:val="aDef"/>
      </w:pPr>
      <w:r>
        <w:rPr>
          <w:rStyle w:val="charBoldItals"/>
        </w:rPr>
        <w:t>lot entitlement schedule</w:t>
      </w:r>
      <w:r>
        <w:t>—see section 7 (h) (Form and content of management statements).</w:t>
      </w:r>
    </w:p>
    <w:p w14:paraId="58EED44A" w14:textId="77777777" w:rsidR="009F13B1" w:rsidRDefault="009F13B1">
      <w:pPr>
        <w:pStyle w:val="aDef"/>
      </w:pPr>
      <w:r>
        <w:rPr>
          <w:rStyle w:val="charBoldItals"/>
        </w:rPr>
        <w:t>manager</w:t>
      </w:r>
      <w:r>
        <w:t>, of a community title scheme, means a person appointed by the body corporate of the scheme under section 44.</w:t>
      </w:r>
    </w:p>
    <w:p w14:paraId="5D52FFBC" w14:textId="77777777" w:rsidR="009F13B1" w:rsidRDefault="009F13B1">
      <w:pPr>
        <w:pStyle w:val="aDef"/>
      </w:pPr>
      <w:r>
        <w:rPr>
          <w:rStyle w:val="charBoldItals"/>
        </w:rPr>
        <w:lastRenderedPageBreak/>
        <w:t>mortgage</w:t>
      </w:r>
      <w:r>
        <w:t xml:space="preserve"> includes a charge on a lot, or an interest in a lot, for securing money or money’s worth.</w:t>
      </w:r>
    </w:p>
    <w:p w14:paraId="5429BBDE" w14:textId="77777777" w:rsidR="009F13B1" w:rsidRDefault="009F13B1">
      <w:pPr>
        <w:pStyle w:val="aDef"/>
      </w:pPr>
      <w:r>
        <w:rPr>
          <w:rStyle w:val="charBoldItals"/>
        </w:rPr>
        <w:t>mortgagee in possession</w:t>
      </w:r>
      <w:r>
        <w:t>, of a lot in a community title scheme, means a mortgagee who has taken steps to enforce a mortgage of the lot and has told the body corporate of the mortgagee’s intention to enforce the mortgage (whether or not the mortgagee has actually gone into possession of the lot), but does not include a mortgagee who has told the body corporate of a decision not to continue with the enforcement of the mortgage.</w:t>
      </w:r>
    </w:p>
    <w:p w14:paraId="6019150E" w14:textId="77777777" w:rsidR="009F13B1" w:rsidRDefault="009F13B1">
      <w:pPr>
        <w:pStyle w:val="aDef"/>
        <w:keepNext/>
      </w:pPr>
      <w:r>
        <w:rPr>
          <w:rStyle w:val="charBoldItals"/>
        </w:rPr>
        <w:t>occupier</w:t>
      </w:r>
      <w:r>
        <w:t>, of a lot included in a community title scheme, means—</w:t>
      </w:r>
    </w:p>
    <w:p w14:paraId="3D499905" w14:textId="77777777" w:rsidR="009F13B1" w:rsidRDefault="009F13B1">
      <w:pPr>
        <w:pStyle w:val="aDefpara"/>
      </w:pPr>
      <w:r>
        <w:tab/>
        <w:t>(a)</w:t>
      </w:r>
      <w:r>
        <w:tab/>
        <w:t>a resident owner or resident sublessee of the lot, or someone else who lives on the lot; or</w:t>
      </w:r>
    </w:p>
    <w:p w14:paraId="4B8033FA" w14:textId="77777777" w:rsidR="009F13B1" w:rsidRDefault="009F13B1">
      <w:pPr>
        <w:pStyle w:val="aDefpara"/>
      </w:pPr>
      <w:r>
        <w:tab/>
        <w:t>(b)</w:t>
      </w:r>
      <w:r>
        <w:tab/>
        <w:t>a person who occupies the lot for business purposes or works on the lot in carrying on a business from the lot.</w:t>
      </w:r>
    </w:p>
    <w:p w14:paraId="1056CB86" w14:textId="77777777" w:rsidR="009F13B1" w:rsidRDefault="009F13B1">
      <w:pPr>
        <w:pStyle w:val="aDef"/>
      </w:pPr>
      <w:r>
        <w:rPr>
          <w:rStyle w:val="charBoldItals"/>
        </w:rPr>
        <w:t>ordinary resolution</w:t>
      </w:r>
      <w:r>
        <w:t>, of a body corporate, means a resolution passed at a properly called meeting of the members of the body corporate by a majority of the votes of members present and voting at the meeting.</w:t>
      </w:r>
    </w:p>
    <w:p w14:paraId="6CCA9504" w14:textId="77777777" w:rsidR="009F13B1" w:rsidRDefault="009F13B1">
      <w:pPr>
        <w:pStyle w:val="aDef"/>
      </w:pPr>
      <w:r>
        <w:rPr>
          <w:rStyle w:val="charBoldItals"/>
        </w:rPr>
        <w:t>owner</w:t>
      </w:r>
      <w:r>
        <w:t>, of a lot in a community title scheme, means the person who is (or is entitled to be) the registered owner of the lot, and, if 2 or more people are the registered owners (or are entitled to be the registered owners) of the lot, includes each of them.</w:t>
      </w:r>
    </w:p>
    <w:p w14:paraId="32C3A347" w14:textId="77777777" w:rsidR="009F13B1" w:rsidRDefault="009F13B1">
      <w:pPr>
        <w:pStyle w:val="aDef"/>
      </w:pPr>
      <w:r>
        <w:rPr>
          <w:rStyle w:val="charBoldItals"/>
        </w:rPr>
        <w:t>plan</w:t>
      </w:r>
      <w:r>
        <w:t xml:space="preserve"> means a community title master plan.</w:t>
      </w:r>
    </w:p>
    <w:p w14:paraId="165BB921" w14:textId="77777777" w:rsidR="009F13B1" w:rsidRDefault="009F13B1">
      <w:pPr>
        <w:pStyle w:val="aDef"/>
      </w:pPr>
      <w:r>
        <w:rPr>
          <w:rStyle w:val="charBoldItals"/>
        </w:rPr>
        <w:t>prospective owner</w:t>
      </w:r>
      <w:r>
        <w:t>, of a lot in a community title scheme, means a person who has entered into a contract to buy an existing or future lot in the scheme.</w:t>
      </w:r>
    </w:p>
    <w:p w14:paraId="57D9F4C3" w14:textId="77777777" w:rsidR="007B05E2" w:rsidRDefault="007B05E2" w:rsidP="007B05E2">
      <w:pPr>
        <w:pStyle w:val="aDef"/>
      </w:pPr>
      <w:r w:rsidRPr="00642B23">
        <w:rPr>
          <w:rStyle w:val="charBoldItals"/>
        </w:rPr>
        <w:t>reviewable decision</w:t>
      </w:r>
      <w:r>
        <w:t>, for division 13.1  (Notification and review of decisions)—see section 93.</w:t>
      </w:r>
    </w:p>
    <w:p w14:paraId="5F8FCB82" w14:textId="35AF4E10" w:rsidR="009F13B1" w:rsidRDefault="009F13B1">
      <w:pPr>
        <w:pStyle w:val="aDef"/>
      </w:pPr>
      <w:r>
        <w:rPr>
          <w:rStyle w:val="charBoldItals"/>
        </w:rPr>
        <w:t>road</w:t>
      </w:r>
      <w:r>
        <w:t xml:space="preserve">—see the </w:t>
      </w:r>
      <w:hyperlink r:id="rId79" w:tooltip="A1999-77" w:history="1">
        <w:r w:rsidR="00642B23" w:rsidRPr="00642B23">
          <w:rPr>
            <w:rStyle w:val="charCitHyperlinkItal"/>
          </w:rPr>
          <w:t>Road Transport (General) Act 1999</w:t>
        </w:r>
      </w:hyperlink>
      <w:r>
        <w:t>, dictionary.</w:t>
      </w:r>
    </w:p>
    <w:p w14:paraId="2A7F1EEF" w14:textId="77777777" w:rsidR="009F13B1" w:rsidRDefault="009F13B1">
      <w:pPr>
        <w:pStyle w:val="aDef"/>
      </w:pPr>
      <w:r>
        <w:rPr>
          <w:rStyle w:val="charBoldItals"/>
        </w:rPr>
        <w:t>schedule lot entitlement</w:t>
      </w:r>
      <w:r>
        <w:t xml:space="preserve">, for a lot in a community title scheme, means the number allocated to the lot in the lot entitlement schedule for the scheme. </w:t>
      </w:r>
    </w:p>
    <w:p w14:paraId="69D26F18" w14:textId="77777777" w:rsidR="009F13B1" w:rsidRDefault="009F13B1">
      <w:pPr>
        <w:pStyle w:val="aDef"/>
      </w:pPr>
      <w:r w:rsidRPr="00642B23">
        <w:rPr>
          <w:rStyle w:val="charBoldItals"/>
        </w:rPr>
        <w:lastRenderedPageBreak/>
        <w:t>scheme</w:t>
      </w:r>
      <w:r>
        <w:t>—</w:t>
      </w:r>
    </w:p>
    <w:p w14:paraId="48FCD55E" w14:textId="77777777" w:rsidR="009F13B1" w:rsidRDefault="009F13B1">
      <w:pPr>
        <w:pStyle w:val="aDefpara"/>
      </w:pPr>
      <w:r>
        <w:tab/>
        <w:t>(a)</w:t>
      </w:r>
      <w:r>
        <w:tab/>
        <w:t>for this Act generally—means a community title scheme; and</w:t>
      </w:r>
    </w:p>
    <w:p w14:paraId="26925556" w14:textId="77777777" w:rsidR="009F13B1" w:rsidRDefault="009F13B1">
      <w:pPr>
        <w:pStyle w:val="aDefpara"/>
      </w:pPr>
      <w:r>
        <w:tab/>
        <w:t>(b)</w:t>
      </w:r>
      <w:r>
        <w:tab/>
        <w:t>for division 12.2—see section 88.</w:t>
      </w:r>
    </w:p>
    <w:p w14:paraId="56E08414" w14:textId="77777777" w:rsidR="009F13B1" w:rsidRDefault="009F13B1">
      <w:pPr>
        <w:pStyle w:val="aDef"/>
      </w:pPr>
      <w:r>
        <w:rPr>
          <w:rStyle w:val="charBoldItals"/>
        </w:rPr>
        <w:t>scheme A</w:t>
      </w:r>
      <w:r>
        <w:t xml:space="preserve">, for division 11.2 (Amalgamation process)—see section 80. </w:t>
      </w:r>
    </w:p>
    <w:p w14:paraId="7E37EA2C" w14:textId="77777777" w:rsidR="009F13B1" w:rsidRDefault="009F13B1">
      <w:pPr>
        <w:pStyle w:val="aDef"/>
      </w:pPr>
      <w:r>
        <w:rPr>
          <w:rStyle w:val="charBoldItals"/>
        </w:rPr>
        <w:t>scheme B</w:t>
      </w:r>
      <w:r>
        <w:t>, for division 11.2 (Amalgamation process)—see section 80.</w:t>
      </w:r>
    </w:p>
    <w:p w14:paraId="421FA44D" w14:textId="77777777" w:rsidR="009F13B1" w:rsidRDefault="009F13B1">
      <w:pPr>
        <w:pStyle w:val="aDef"/>
      </w:pPr>
      <w:r>
        <w:rPr>
          <w:rStyle w:val="charBoldItals"/>
        </w:rPr>
        <w:t>scheme C</w:t>
      </w:r>
      <w:r>
        <w:t>, for division 11.2 (Amalgamation process)—see section 80.</w:t>
      </w:r>
    </w:p>
    <w:p w14:paraId="52EF03CD" w14:textId="77777777" w:rsidR="009F13B1" w:rsidRDefault="009F13B1">
      <w:pPr>
        <w:pStyle w:val="aDef"/>
      </w:pPr>
      <w:r>
        <w:rPr>
          <w:rStyle w:val="charBoldItals"/>
        </w:rPr>
        <w:t>scheme land</w:t>
      </w:r>
      <w:r>
        <w:t>, of a community title scheme, means the land the subject of the scheme.</w:t>
      </w:r>
    </w:p>
    <w:p w14:paraId="3671A38B" w14:textId="77777777" w:rsidR="009F13B1" w:rsidRDefault="009F13B1">
      <w:pPr>
        <w:pStyle w:val="aDef"/>
      </w:pPr>
      <w:r>
        <w:rPr>
          <w:rStyle w:val="charBoldItals"/>
        </w:rPr>
        <w:t>statutory easement</w:t>
      </w:r>
      <w:r>
        <w:t xml:space="preserve"> means an easement under part 10.</w:t>
      </w:r>
    </w:p>
    <w:p w14:paraId="409BDDB1" w14:textId="77777777" w:rsidR="009F13B1" w:rsidRDefault="009F13B1">
      <w:pPr>
        <w:pStyle w:val="aDef"/>
      </w:pPr>
      <w:r>
        <w:rPr>
          <w:rStyle w:val="charBoldItals"/>
        </w:rPr>
        <w:t>subsidiary scheme</w:t>
      </w:r>
      <w:r>
        <w:t xml:space="preserve">, for part 11 (Amalgamation of community title schemes)—see section 77. </w:t>
      </w:r>
    </w:p>
    <w:p w14:paraId="3694B31B" w14:textId="77777777" w:rsidR="009F13B1" w:rsidRDefault="009F13B1">
      <w:pPr>
        <w:pStyle w:val="aDef"/>
      </w:pPr>
      <w:r>
        <w:rPr>
          <w:rStyle w:val="charBoldItals"/>
        </w:rPr>
        <w:t>termination issues</w:t>
      </w:r>
      <w:r>
        <w:t>, for part 12 (Termination of community title schemes)—see section 87.</w:t>
      </w:r>
    </w:p>
    <w:p w14:paraId="01A7EA8E" w14:textId="77777777" w:rsidR="009F13B1" w:rsidRDefault="009F13B1">
      <w:pPr>
        <w:pStyle w:val="aDef"/>
      </w:pPr>
      <w:r>
        <w:rPr>
          <w:rStyle w:val="charBoldItals"/>
        </w:rPr>
        <w:t>unanimous resolution</w:t>
      </w:r>
      <w:r>
        <w:t>, of a body corporate, means a resolution passed at a properly called meeting of the members of the body corporate against which no member of the body corporate casts a dissenting vote.</w:t>
      </w:r>
    </w:p>
    <w:p w14:paraId="21DDF19A" w14:textId="794F4D4F" w:rsidR="009F13B1" w:rsidRDefault="009F13B1">
      <w:pPr>
        <w:pStyle w:val="aDef"/>
      </w:pPr>
      <w:r>
        <w:rPr>
          <w:rStyle w:val="charBoldItals"/>
        </w:rPr>
        <w:t>units plan</w:t>
      </w:r>
      <w:r>
        <w:t xml:space="preserve">—see the </w:t>
      </w:r>
      <w:hyperlink r:id="rId80" w:tooltip="A2001-16" w:history="1">
        <w:r w:rsidR="00642B23" w:rsidRPr="00642B23">
          <w:rPr>
            <w:rStyle w:val="charCitHyperlinkItal"/>
          </w:rPr>
          <w:t>Unit Titles Act 2001</w:t>
        </w:r>
      </w:hyperlink>
      <w:r>
        <w:t xml:space="preserve">, dictionary. </w:t>
      </w:r>
    </w:p>
    <w:p w14:paraId="5A8A5445" w14:textId="77777777" w:rsidR="009F13B1" w:rsidRDefault="009F13B1">
      <w:pPr>
        <w:pStyle w:val="aDef"/>
      </w:pPr>
      <w:r>
        <w:rPr>
          <w:rStyle w:val="charBoldItals"/>
        </w:rPr>
        <w:t>utility infrastructure</w:t>
      </w:r>
      <w:r>
        <w:t xml:space="preserve"> means cables, wires, pipes, sewers, drains, ducts, plant and equipment by which lots are supplied with utility services.</w:t>
      </w:r>
    </w:p>
    <w:p w14:paraId="07CFD0AC" w14:textId="77777777" w:rsidR="009F13B1" w:rsidRDefault="009F13B1">
      <w:pPr>
        <w:pStyle w:val="aDef"/>
        <w:keepNext/>
      </w:pPr>
      <w:r>
        <w:rPr>
          <w:rStyle w:val="charBoldItals"/>
        </w:rPr>
        <w:t>utility service</w:t>
      </w:r>
      <w:r>
        <w:t xml:space="preserve"> means—</w:t>
      </w:r>
    </w:p>
    <w:p w14:paraId="4A84FA00" w14:textId="77777777" w:rsidR="009F13B1" w:rsidRDefault="009F13B1" w:rsidP="00E10E22">
      <w:pPr>
        <w:pStyle w:val="aDefpara"/>
        <w:keepNext/>
      </w:pPr>
      <w:r>
        <w:tab/>
        <w:t>(a)</w:t>
      </w:r>
      <w:r>
        <w:tab/>
        <w:t>water reticulation or supply; or</w:t>
      </w:r>
    </w:p>
    <w:p w14:paraId="6A77AF95" w14:textId="77777777" w:rsidR="009F13B1" w:rsidRDefault="009F13B1">
      <w:pPr>
        <w:pStyle w:val="aDefpara"/>
      </w:pPr>
      <w:r>
        <w:tab/>
        <w:t>(b)</w:t>
      </w:r>
      <w:r>
        <w:tab/>
        <w:t>gas reticulation or supply; or</w:t>
      </w:r>
    </w:p>
    <w:p w14:paraId="0C97E251" w14:textId="77777777" w:rsidR="009F13B1" w:rsidRDefault="009F13B1">
      <w:pPr>
        <w:pStyle w:val="aDefpara"/>
      </w:pPr>
      <w:r>
        <w:tab/>
        <w:t>(c)</w:t>
      </w:r>
      <w:r>
        <w:tab/>
        <w:t>electricity supply; or</w:t>
      </w:r>
    </w:p>
    <w:p w14:paraId="39D1E237" w14:textId="10DBA4D4" w:rsidR="009F13B1" w:rsidRDefault="009F13B1">
      <w:pPr>
        <w:pStyle w:val="aDefpara"/>
      </w:pPr>
      <w:r>
        <w:lastRenderedPageBreak/>
        <w:tab/>
        <w:t>(d)</w:t>
      </w:r>
      <w:r>
        <w:tab/>
        <w:t>air</w:t>
      </w:r>
      <w:r w:rsidR="000063CD">
        <w:t xml:space="preserve"> </w:t>
      </w:r>
      <w:r>
        <w:t>conditioning; or</w:t>
      </w:r>
    </w:p>
    <w:p w14:paraId="43E038F0" w14:textId="77777777" w:rsidR="009F13B1" w:rsidRDefault="009F13B1">
      <w:pPr>
        <w:pStyle w:val="aDefpara"/>
      </w:pPr>
      <w:r>
        <w:tab/>
        <w:t>(e)</w:t>
      </w:r>
      <w:r>
        <w:tab/>
        <w:t>telephone service; or</w:t>
      </w:r>
    </w:p>
    <w:p w14:paraId="0BF52AAE" w14:textId="77777777" w:rsidR="009F13B1" w:rsidRDefault="009F13B1">
      <w:pPr>
        <w:pStyle w:val="aDefpara"/>
      </w:pPr>
      <w:r>
        <w:tab/>
        <w:t>(f)</w:t>
      </w:r>
      <w:r>
        <w:tab/>
        <w:t>a computer or television service; or</w:t>
      </w:r>
    </w:p>
    <w:p w14:paraId="5773005E" w14:textId="77777777" w:rsidR="009F13B1" w:rsidRDefault="009F13B1">
      <w:pPr>
        <w:pStyle w:val="aDefpara"/>
      </w:pPr>
      <w:r>
        <w:tab/>
        <w:t>(g)</w:t>
      </w:r>
      <w:r>
        <w:tab/>
        <w:t>a sewer system; or</w:t>
      </w:r>
    </w:p>
    <w:p w14:paraId="71E207F6" w14:textId="77777777" w:rsidR="009F13B1" w:rsidRDefault="009F13B1">
      <w:pPr>
        <w:pStyle w:val="aDefpara"/>
      </w:pPr>
      <w:r>
        <w:tab/>
        <w:t>(h)</w:t>
      </w:r>
      <w:r>
        <w:tab/>
        <w:t>drainage; or</w:t>
      </w:r>
    </w:p>
    <w:p w14:paraId="07586534" w14:textId="77777777" w:rsidR="009F13B1" w:rsidRDefault="009F13B1">
      <w:pPr>
        <w:pStyle w:val="aDefpara"/>
      </w:pPr>
      <w:r>
        <w:tab/>
        <w:t>(i)</w:t>
      </w:r>
      <w:r>
        <w:tab/>
        <w:t>a system for the removal of garbage or waste; or</w:t>
      </w:r>
    </w:p>
    <w:p w14:paraId="652F20AE" w14:textId="77777777" w:rsidR="009F13B1" w:rsidRDefault="009F13B1">
      <w:pPr>
        <w:pStyle w:val="aDefpara"/>
      </w:pPr>
      <w:r>
        <w:tab/>
        <w:t>(j)</w:t>
      </w:r>
      <w:r>
        <w:tab/>
        <w:t>another system or service designed to improve the amenity, or increase the enjoyment, of privately owned lots or common property.</w:t>
      </w:r>
    </w:p>
    <w:p w14:paraId="5C05942B" w14:textId="77777777" w:rsidR="009F13B1" w:rsidRDefault="009F13B1">
      <w:pPr>
        <w:pStyle w:val="04Dictionary"/>
        <w:sectPr w:rsidR="009F13B1">
          <w:headerReference w:type="even" r:id="rId81"/>
          <w:headerReference w:type="default" r:id="rId82"/>
          <w:footerReference w:type="even" r:id="rId83"/>
          <w:footerReference w:type="default" r:id="rId84"/>
          <w:type w:val="continuous"/>
          <w:pgSz w:w="11907" w:h="16839" w:code="9"/>
          <w:pgMar w:top="3000" w:right="1900" w:bottom="2500" w:left="2300" w:header="2480" w:footer="2100" w:gutter="0"/>
          <w:cols w:space="720"/>
          <w:docGrid w:linePitch="254"/>
        </w:sectPr>
      </w:pPr>
    </w:p>
    <w:p w14:paraId="5D12111B" w14:textId="77777777" w:rsidR="007B2ED1" w:rsidRDefault="007B2ED1">
      <w:pPr>
        <w:pStyle w:val="Endnote1"/>
      </w:pPr>
      <w:bookmarkStart w:id="143" w:name="_Toc215234444"/>
      <w:r>
        <w:lastRenderedPageBreak/>
        <w:t>Endnotes</w:t>
      </w:r>
      <w:bookmarkEnd w:id="143"/>
    </w:p>
    <w:p w14:paraId="192730B2" w14:textId="77777777" w:rsidR="007B2ED1" w:rsidRPr="00DE70C4" w:rsidRDefault="007B2ED1">
      <w:pPr>
        <w:pStyle w:val="Endnote20"/>
      </w:pPr>
      <w:bookmarkStart w:id="144" w:name="_Toc215234445"/>
      <w:r w:rsidRPr="00DE70C4">
        <w:rPr>
          <w:rStyle w:val="charTableNo"/>
        </w:rPr>
        <w:t>1</w:t>
      </w:r>
      <w:r>
        <w:tab/>
      </w:r>
      <w:r w:rsidRPr="00DE70C4">
        <w:rPr>
          <w:rStyle w:val="charTableText"/>
        </w:rPr>
        <w:t>About the endnotes</w:t>
      </w:r>
      <w:bookmarkEnd w:id="144"/>
    </w:p>
    <w:p w14:paraId="0F83E81F" w14:textId="77777777" w:rsidR="007B2ED1" w:rsidRDefault="007B2ED1">
      <w:pPr>
        <w:pStyle w:val="EndNoteTextPub"/>
      </w:pPr>
      <w:r>
        <w:t>Amending and modifying laws are annotated in the legislation history and the amendment history.  Current modifications are not included in the republished law but are set out in the endnotes.</w:t>
      </w:r>
    </w:p>
    <w:p w14:paraId="526C9D5D" w14:textId="6112C2DE" w:rsidR="007B2ED1" w:rsidRDefault="007B2ED1">
      <w:pPr>
        <w:pStyle w:val="EndNoteTextPub"/>
      </w:pPr>
      <w:r>
        <w:t xml:space="preserve">Not all editorial amendments made under the </w:t>
      </w:r>
      <w:hyperlink r:id="rId85" w:tooltip="A2001-14" w:history="1">
        <w:r w:rsidRPr="00642B23">
          <w:rPr>
            <w:rStyle w:val="charCitHyperlinkItal"/>
          </w:rPr>
          <w:t>Legislation Act 2001</w:t>
        </w:r>
      </w:hyperlink>
      <w:r>
        <w:t>, part 11.3 are annotated in the amendment history.  Full details of any amendments can be obtained from the Parliamentary Counsel’s Office.</w:t>
      </w:r>
    </w:p>
    <w:p w14:paraId="2BDDEA27" w14:textId="77777777" w:rsidR="007B2ED1" w:rsidRDefault="007B2ED1" w:rsidP="007B2ED1">
      <w:pPr>
        <w:pStyle w:val="EndNoteTextPub"/>
      </w:pPr>
      <w:r>
        <w:t>Uncommenced amending laws are not included in the republished law.  The details of these laws are underlined in the legislation history.  Uncommenced expiries are underlined in the legislation history and amendment history.</w:t>
      </w:r>
    </w:p>
    <w:p w14:paraId="7B6CAD2F" w14:textId="77777777" w:rsidR="007B2ED1" w:rsidRDefault="007B2ED1">
      <w:pPr>
        <w:pStyle w:val="EndNoteTextPub"/>
      </w:pPr>
      <w:r>
        <w:t xml:space="preserve">If all the provisions of the law have been renumbered, a table of renumbered provisions gives details of previous and current numbering.  </w:t>
      </w:r>
    </w:p>
    <w:p w14:paraId="133CEE2C" w14:textId="77777777" w:rsidR="007B2ED1" w:rsidRDefault="007B2ED1">
      <w:pPr>
        <w:pStyle w:val="EndNoteTextPub"/>
      </w:pPr>
      <w:r>
        <w:t>The endnotes also include a table of earlier republications.</w:t>
      </w:r>
    </w:p>
    <w:p w14:paraId="2389B879" w14:textId="77777777" w:rsidR="007B2ED1" w:rsidRPr="00DE70C4" w:rsidRDefault="007B2ED1">
      <w:pPr>
        <w:pStyle w:val="Endnote20"/>
      </w:pPr>
      <w:bookmarkStart w:id="145" w:name="_Toc215234446"/>
      <w:r w:rsidRPr="00DE70C4">
        <w:rPr>
          <w:rStyle w:val="charTableNo"/>
        </w:rPr>
        <w:t>2</w:t>
      </w:r>
      <w:r>
        <w:tab/>
      </w:r>
      <w:r w:rsidRPr="00DE70C4">
        <w:rPr>
          <w:rStyle w:val="charTableText"/>
        </w:rPr>
        <w:t>Abbreviation key</w:t>
      </w:r>
      <w:bookmarkEnd w:id="145"/>
    </w:p>
    <w:p w14:paraId="7576AD0E" w14:textId="77777777" w:rsidR="007B2ED1" w:rsidRDefault="007B2ED1">
      <w:pPr>
        <w:rPr>
          <w:sz w:val="4"/>
        </w:rPr>
      </w:pPr>
    </w:p>
    <w:tbl>
      <w:tblPr>
        <w:tblW w:w="7372" w:type="dxa"/>
        <w:tblInd w:w="1100" w:type="dxa"/>
        <w:tblLayout w:type="fixed"/>
        <w:tblLook w:val="0000" w:firstRow="0" w:lastRow="0" w:firstColumn="0" w:lastColumn="0" w:noHBand="0" w:noVBand="0"/>
      </w:tblPr>
      <w:tblGrid>
        <w:gridCol w:w="3720"/>
        <w:gridCol w:w="3652"/>
      </w:tblGrid>
      <w:tr w:rsidR="007B2ED1" w14:paraId="6EFFA59F" w14:textId="77777777" w:rsidTr="007B2ED1">
        <w:tc>
          <w:tcPr>
            <w:tcW w:w="3720" w:type="dxa"/>
          </w:tcPr>
          <w:p w14:paraId="64D9EDA4" w14:textId="77777777" w:rsidR="007B2ED1" w:rsidRDefault="007B2ED1">
            <w:pPr>
              <w:pStyle w:val="EndnotesAbbrev"/>
            </w:pPr>
            <w:r>
              <w:t>A = Act</w:t>
            </w:r>
          </w:p>
        </w:tc>
        <w:tc>
          <w:tcPr>
            <w:tcW w:w="3652" w:type="dxa"/>
          </w:tcPr>
          <w:p w14:paraId="177E9AA7" w14:textId="77777777" w:rsidR="007B2ED1" w:rsidRDefault="007B2ED1" w:rsidP="007B2ED1">
            <w:pPr>
              <w:pStyle w:val="EndnotesAbbrev"/>
            </w:pPr>
            <w:r>
              <w:t>NI = Notifiable instrument</w:t>
            </w:r>
          </w:p>
        </w:tc>
      </w:tr>
      <w:tr w:rsidR="007B2ED1" w14:paraId="3F3B1E8E" w14:textId="77777777" w:rsidTr="007B2ED1">
        <w:tc>
          <w:tcPr>
            <w:tcW w:w="3720" w:type="dxa"/>
          </w:tcPr>
          <w:p w14:paraId="6081C45D" w14:textId="77777777" w:rsidR="007B2ED1" w:rsidRDefault="007B2ED1" w:rsidP="007B2ED1">
            <w:pPr>
              <w:pStyle w:val="EndnotesAbbrev"/>
            </w:pPr>
            <w:r>
              <w:t>AF = Approved form</w:t>
            </w:r>
          </w:p>
        </w:tc>
        <w:tc>
          <w:tcPr>
            <w:tcW w:w="3652" w:type="dxa"/>
          </w:tcPr>
          <w:p w14:paraId="6D570A82" w14:textId="77777777" w:rsidR="007B2ED1" w:rsidRDefault="007B2ED1" w:rsidP="007B2ED1">
            <w:pPr>
              <w:pStyle w:val="EndnotesAbbrev"/>
            </w:pPr>
            <w:r>
              <w:t>o = order</w:t>
            </w:r>
          </w:p>
        </w:tc>
      </w:tr>
      <w:tr w:rsidR="007B2ED1" w14:paraId="39024592" w14:textId="77777777" w:rsidTr="007B2ED1">
        <w:tc>
          <w:tcPr>
            <w:tcW w:w="3720" w:type="dxa"/>
          </w:tcPr>
          <w:p w14:paraId="5A0FF4D7" w14:textId="77777777" w:rsidR="007B2ED1" w:rsidRDefault="007B2ED1">
            <w:pPr>
              <w:pStyle w:val="EndnotesAbbrev"/>
            </w:pPr>
            <w:r>
              <w:t>am = amended</w:t>
            </w:r>
          </w:p>
        </w:tc>
        <w:tc>
          <w:tcPr>
            <w:tcW w:w="3652" w:type="dxa"/>
          </w:tcPr>
          <w:p w14:paraId="3130D258" w14:textId="77777777" w:rsidR="007B2ED1" w:rsidRDefault="007B2ED1" w:rsidP="007B2ED1">
            <w:pPr>
              <w:pStyle w:val="EndnotesAbbrev"/>
            </w:pPr>
            <w:r>
              <w:t>om = omitted/repealed</w:t>
            </w:r>
          </w:p>
        </w:tc>
      </w:tr>
      <w:tr w:rsidR="007B2ED1" w14:paraId="19AC101F" w14:textId="77777777" w:rsidTr="007B2ED1">
        <w:tc>
          <w:tcPr>
            <w:tcW w:w="3720" w:type="dxa"/>
          </w:tcPr>
          <w:p w14:paraId="2733D672" w14:textId="77777777" w:rsidR="007B2ED1" w:rsidRDefault="007B2ED1">
            <w:pPr>
              <w:pStyle w:val="EndnotesAbbrev"/>
            </w:pPr>
            <w:r>
              <w:t>amdt = amendment</w:t>
            </w:r>
          </w:p>
        </w:tc>
        <w:tc>
          <w:tcPr>
            <w:tcW w:w="3652" w:type="dxa"/>
          </w:tcPr>
          <w:p w14:paraId="0AB6962E" w14:textId="77777777" w:rsidR="007B2ED1" w:rsidRDefault="007B2ED1" w:rsidP="007B2ED1">
            <w:pPr>
              <w:pStyle w:val="EndnotesAbbrev"/>
            </w:pPr>
            <w:r>
              <w:t>ord = ordinance</w:t>
            </w:r>
          </w:p>
        </w:tc>
      </w:tr>
      <w:tr w:rsidR="007B2ED1" w14:paraId="4649CA1D" w14:textId="77777777" w:rsidTr="007B2ED1">
        <w:tc>
          <w:tcPr>
            <w:tcW w:w="3720" w:type="dxa"/>
          </w:tcPr>
          <w:p w14:paraId="78F32B95" w14:textId="77777777" w:rsidR="007B2ED1" w:rsidRDefault="007B2ED1">
            <w:pPr>
              <w:pStyle w:val="EndnotesAbbrev"/>
            </w:pPr>
            <w:r>
              <w:t>AR = Assembly resolution</w:t>
            </w:r>
          </w:p>
        </w:tc>
        <w:tc>
          <w:tcPr>
            <w:tcW w:w="3652" w:type="dxa"/>
          </w:tcPr>
          <w:p w14:paraId="23DBE76B" w14:textId="77777777" w:rsidR="007B2ED1" w:rsidRDefault="007B2ED1" w:rsidP="007B2ED1">
            <w:pPr>
              <w:pStyle w:val="EndnotesAbbrev"/>
            </w:pPr>
            <w:r>
              <w:t>orig = original</w:t>
            </w:r>
          </w:p>
        </w:tc>
      </w:tr>
      <w:tr w:rsidR="007B2ED1" w14:paraId="5507666C" w14:textId="77777777" w:rsidTr="007B2ED1">
        <w:tc>
          <w:tcPr>
            <w:tcW w:w="3720" w:type="dxa"/>
          </w:tcPr>
          <w:p w14:paraId="17DB9700" w14:textId="77777777" w:rsidR="007B2ED1" w:rsidRDefault="007B2ED1">
            <w:pPr>
              <w:pStyle w:val="EndnotesAbbrev"/>
            </w:pPr>
            <w:r>
              <w:t>ch = chapter</w:t>
            </w:r>
          </w:p>
        </w:tc>
        <w:tc>
          <w:tcPr>
            <w:tcW w:w="3652" w:type="dxa"/>
          </w:tcPr>
          <w:p w14:paraId="5E3C9405" w14:textId="77777777" w:rsidR="007B2ED1" w:rsidRDefault="007B2ED1" w:rsidP="007B2ED1">
            <w:pPr>
              <w:pStyle w:val="EndnotesAbbrev"/>
            </w:pPr>
            <w:r>
              <w:t>par = paragraph/subparagraph</w:t>
            </w:r>
          </w:p>
        </w:tc>
      </w:tr>
      <w:tr w:rsidR="007B2ED1" w14:paraId="53D5F79B" w14:textId="77777777" w:rsidTr="007B2ED1">
        <w:tc>
          <w:tcPr>
            <w:tcW w:w="3720" w:type="dxa"/>
          </w:tcPr>
          <w:p w14:paraId="17F11893" w14:textId="77777777" w:rsidR="007B2ED1" w:rsidRDefault="007B2ED1">
            <w:pPr>
              <w:pStyle w:val="EndnotesAbbrev"/>
            </w:pPr>
            <w:r>
              <w:t>CN = Commencement notice</w:t>
            </w:r>
          </w:p>
        </w:tc>
        <w:tc>
          <w:tcPr>
            <w:tcW w:w="3652" w:type="dxa"/>
          </w:tcPr>
          <w:p w14:paraId="174882FE" w14:textId="77777777" w:rsidR="007B2ED1" w:rsidRDefault="007B2ED1" w:rsidP="007B2ED1">
            <w:pPr>
              <w:pStyle w:val="EndnotesAbbrev"/>
            </w:pPr>
            <w:r>
              <w:t>pres = present</w:t>
            </w:r>
          </w:p>
        </w:tc>
      </w:tr>
      <w:tr w:rsidR="007B2ED1" w14:paraId="3E677FB9" w14:textId="77777777" w:rsidTr="007B2ED1">
        <w:tc>
          <w:tcPr>
            <w:tcW w:w="3720" w:type="dxa"/>
          </w:tcPr>
          <w:p w14:paraId="5288CB07" w14:textId="77777777" w:rsidR="007B2ED1" w:rsidRDefault="007B2ED1">
            <w:pPr>
              <w:pStyle w:val="EndnotesAbbrev"/>
            </w:pPr>
            <w:r>
              <w:t>def = definition</w:t>
            </w:r>
          </w:p>
        </w:tc>
        <w:tc>
          <w:tcPr>
            <w:tcW w:w="3652" w:type="dxa"/>
          </w:tcPr>
          <w:p w14:paraId="64E19D96" w14:textId="77777777" w:rsidR="007B2ED1" w:rsidRDefault="007B2ED1" w:rsidP="007B2ED1">
            <w:pPr>
              <w:pStyle w:val="EndnotesAbbrev"/>
            </w:pPr>
            <w:r>
              <w:t>prev = previous</w:t>
            </w:r>
          </w:p>
        </w:tc>
      </w:tr>
      <w:tr w:rsidR="007B2ED1" w14:paraId="21FF4355" w14:textId="77777777" w:rsidTr="007B2ED1">
        <w:tc>
          <w:tcPr>
            <w:tcW w:w="3720" w:type="dxa"/>
          </w:tcPr>
          <w:p w14:paraId="239BBC31" w14:textId="77777777" w:rsidR="007B2ED1" w:rsidRDefault="007B2ED1">
            <w:pPr>
              <w:pStyle w:val="EndnotesAbbrev"/>
            </w:pPr>
            <w:r>
              <w:t>DI = Disallowable instrument</w:t>
            </w:r>
          </w:p>
        </w:tc>
        <w:tc>
          <w:tcPr>
            <w:tcW w:w="3652" w:type="dxa"/>
          </w:tcPr>
          <w:p w14:paraId="288F716E" w14:textId="77777777" w:rsidR="007B2ED1" w:rsidRDefault="007B2ED1" w:rsidP="007B2ED1">
            <w:pPr>
              <w:pStyle w:val="EndnotesAbbrev"/>
            </w:pPr>
            <w:r>
              <w:t>(prev...) = previously</w:t>
            </w:r>
          </w:p>
        </w:tc>
      </w:tr>
      <w:tr w:rsidR="007B2ED1" w14:paraId="271DBC72" w14:textId="77777777" w:rsidTr="007B2ED1">
        <w:tc>
          <w:tcPr>
            <w:tcW w:w="3720" w:type="dxa"/>
          </w:tcPr>
          <w:p w14:paraId="58C6DA76" w14:textId="77777777" w:rsidR="007B2ED1" w:rsidRDefault="007B2ED1">
            <w:pPr>
              <w:pStyle w:val="EndnotesAbbrev"/>
            </w:pPr>
            <w:r>
              <w:t>dict = dictionary</w:t>
            </w:r>
          </w:p>
        </w:tc>
        <w:tc>
          <w:tcPr>
            <w:tcW w:w="3652" w:type="dxa"/>
          </w:tcPr>
          <w:p w14:paraId="5FB7BEC0" w14:textId="77777777" w:rsidR="007B2ED1" w:rsidRDefault="007B2ED1" w:rsidP="007B2ED1">
            <w:pPr>
              <w:pStyle w:val="EndnotesAbbrev"/>
            </w:pPr>
            <w:r>
              <w:t>pt = part</w:t>
            </w:r>
          </w:p>
        </w:tc>
      </w:tr>
      <w:tr w:rsidR="007B2ED1" w14:paraId="407FFD65" w14:textId="77777777" w:rsidTr="007B2ED1">
        <w:tc>
          <w:tcPr>
            <w:tcW w:w="3720" w:type="dxa"/>
          </w:tcPr>
          <w:p w14:paraId="3AD31C15" w14:textId="77777777" w:rsidR="007B2ED1" w:rsidRDefault="007B2ED1">
            <w:pPr>
              <w:pStyle w:val="EndnotesAbbrev"/>
            </w:pPr>
            <w:r>
              <w:t xml:space="preserve">disallowed = disallowed by the Legislative </w:t>
            </w:r>
          </w:p>
        </w:tc>
        <w:tc>
          <w:tcPr>
            <w:tcW w:w="3652" w:type="dxa"/>
          </w:tcPr>
          <w:p w14:paraId="4FE93416" w14:textId="77777777" w:rsidR="007B2ED1" w:rsidRDefault="007B2ED1" w:rsidP="007B2ED1">
            <w:pPr>
              <w:pStyle w:val="EndnotesAbbrev"/>
            </w:pPr>
            <w:r>
              <w:t>r = rule/subrule</w:t>
            </w:r>
          </w:p>
        </w:tc>
      </w:tr>
      <w:tr w:rsidR="007B2ED1" w14:paraId="136ED31B" w14:textId="77777777" w:rsidTr="007B2ED1">
        <w:tc>
          <w:tcPr>
            <w:tcW w:w="3720" w:type="dxa"/>
          </w:tcPr>
          <w:p w14:paraId="0928D786" w14:textId="77777777" w:rsidR="007B2ED1" w:rsidRDefault="007B2ED1">
            <w:pPr>
              <w:pStyle w:val="EndnotesAbbrev"/>
              <w:ind w:left="972"/>
            </w:pPr>
            <w:r>
              <w:t>Assembly</w:t>
            </w:r>
          </w:p>
        </w:tc>
        <w:tc>
          <w:tcPr>
            <w:tcW w:w="3652" w:type="dxa"/>
          </w:tcPr>
          <w:p w14:paraId="7EE0DC42" w14:textId="77777777" w:rsidR="007B2ED1" w:rsidRDefault="007B2ED1" w:rsidP="007B2ED1">
            <w:pPr>
              <w:pStyle w:val="EndnotesAbbrev"/>
            </w:pPr>
            <w:r>
              <w:t>reloc = relocated</w:t>
            </w:r>
          </w:p>
        </w:tc>
      </w:tr>
      <w:tr w:rsidR="007B2ED1" w14:paraId="65124830" w14:textId="77777777" w:rsidTr="007B2ED1">
        <w:tc>
          <w:tcPr>
            <w:tcW w:w="3720" w:type="dxa"/>
          </w:tcPr>
          <w:p w14:paraId="1DA5617E" w14:textId="77777777" w:rsidR="007B2ED1" w:rsidRDefault="007B2ED1">
            <w:pPr>
              <w:pStyle w:val="EndnotesAbbrev"/>
            </w:pPr>
            <w:r>
              <w:t>div = division</w:t>
            </w:r>
          </w:p>
        </w:tc>
        <w:tc>
          <w:tcPr>
            <w:tcW w:w="3652" w:type="dxa"/>
          </w:tcPr>
          <w:p w14:paraId="6C99D877" w14:textId="77777777" w:rsidR="007B2ED1" w:rsidRDefault="007B2ED1" w:rsidP="007B2ED1">
            <w:pPr>
              <w:pStyle w:val="EndnotesAbbrev"/>
            </w:pPr>
            <w:r>
              <w:t>renum = renumbered</w:t>
            </w:r>
          </w:p>
        </w:tc>
      </w:tr>
      <w:tr w:rsidR="007B2ED1" w14:paraId="29ECF278" w14:textId="77777777" w:rsidTr="007B2ED1">
        <w:tc>
          <w:tcPr>
            <w:tcW w:w="3720" w:type="dxa"/>
          </w:tcPr>
          <w:p w14:paraId="09683621" w14:textId="77777777" w:rsidR="007B2ED1" w:rsidRDefault="007B2ED1">
            <w:pPr>
              <w:pStyle w:val="EndnotesAbbrev"/>
            </w:pPr>
            <w:r>
              <w:t>exp = expires/expired</w:t>
            </w:r>
          </w:p>
        </w:tc>
        <w:tc>
          <w:tcPr>
            <w:tcW w:w="3652" w:type="dxa"/>
          </w:tcPr>
          <w:p w14:paraId="7DF1378C" w14:textId="77777777" w:rsidR="007B2ED1" w:rsidRDefault="007B2ED1" w:rsidP="007B2ED1">
            <w:pPr>
              <w:pStyle w:val="EndnotesAbbrev"/>
            </w:pPr>
            <w:r>
              <w:t>R[X] = Republication No</w:t>
            </w:r>
          </w:p>
        </w:tc>
      </w:tr>
      <w:tr w:rsidR="007B2ED1" w14:paraId="2731EA13" w14:textId="77777777" w:rsidTr="007B2ED1">
        <w:tc>
          <w:tcPr>
            <w:tcW w:w="3720" w:type="dxa"/>
          </w:tcPr>
          <w:p w14:paraId="021E9BC5" w14:textId="77777777" w:rsidR="007B2ED1" w:rsidRDefault="007B2ED1">
            <w:pPr>
              <w:pStyle w:val="EndnotesAbbrev"/>
            </w:pPr>
            <w:r>
              <w:t>Gaz = gazette</w:t>
            </w:r>
          </w:p>
        </w:tc>
        <w:tc>
          <w:tcPr>
            <w:tcW w:w="3652" w:type="dxa"/>
          </w:tcPr>
          <w:p w14:paraId="6B4A948E" w14:textId="77777777" w:rsidR="007B2ED1" w:rsidRDefault="007B2ED1" w:rsidP="007B2ED1">
            <w:pPr>
              <w:pStyle w:val="EndnotesAbbrev"/>
            </w:pPr>
            <w:r>
              <w:t>RI = reissue</w:t>
            </w:r>
          </w:p>
        </w:tc>
      </w:tr>
      <w:tr w:rsidR="007B2ED1" w14:paraId="552747BC" w14:textId="77777777" w:rsidTr="007B2ED1">
        <w:tc>
          <w:tcPr>
            <w:tcW w:w="3720" w:type="dxa"/>
          </w:tcPr>
          <w:p w14:paraId="40EDA741" w14:textId="77777777" w:rsidR="007B2ED1" w:rsidRDefault="007B2ED1">
            <w:pPr>
              <w:pStyle w:val="EndnotesAbbrev"/>
            </w:pPr>
            <w:r>
              <w:t>hdg = heading</w:t>
            </w:r>
          </w:p>
        </w:tc>
        <w:tc>
          <w:tcPr>
            <w:tcW w:w="3652" w:type="dxa"/>
          </w:tcPr>
          <w:p w14:paraId="783645F9" w14:textId="77777777" w:rsidR="007B2ED1" w:rsidRDefault="007B2ED1" w:rsidP="007B2ED1">
            <w:pPr>
              <w:pStyle w:val="EndnotesAbbrev"/>
            </w:pPr>
            <w:r>
              <w:t>s = section/subsection</w:t>
            </w:r>
          </w:p>
        </w:tc>
      </w:tr>
      <w:tr w:rsidR="007B2ED1" w14:paraId="27AB2FA3" w14:textId="77777777" w:rsidTr="007B2ED1">
        <w:tc>
          <w:tcPr>
            <w:tcW w:w="3720" w:type="dxa"/>
          </w:tcPr>
          <w:p w14:paraId="5EF7CEE3" w14:textId="77777777" w:rsidR="007B2ED1" w:rsidRDefault="007B2ED1">
            <w:pPr>
              <w:pStyle w:val="EndnotesAbbrev"/>
            </w:pPr>
            <w:r>
              <w:t>IA = Interpretation Act 1967</w:t>
            </w:r>
          </w:p>
        </w:tc>
        <w:tc>
          <w:tcPr>
            <w:tcW w:w="3652" w:type="dxa"/>
          </w:tcPr>
          <w:p w14:paraId="63C8C144" w14:textId="77777777" w:rsidR="007B2ED1" w:rsidRDefault="007B2ED1" w:rsidP="007B2ED1">
            <w:pPr>
              <w:pStyle w:val="EndnotesAbbrev"/>
            </w:pPr>
            <w:r>
              <w:t>sch = schedule</w:t>
            </w:r>
          </w:p>
        </w:tc>
      </w:tr>
      <w:tr w:rsidR="007B2ED1" w14:paraId="532C6F4A" w14:textId="77777777" w:rsidTr="007B2ED1">
        <w:tc>
          <w:tcPr>
            <w:tcW w:w="3720" w:type="dxa"/>
          </w:tcPr>
          <w:p w14:paraId="6D4F4333" w14:textId="77777777" w:rsidR="007B2ED1" w:rsidRDefault="007B2ED1">
            <w:pPr>
              <w:pStyle w:val="EndnotesAbbrev"/>
            </w:pPr>
            <w:r>
              <w:t>ins = inserted/added</w:t>
            </w:r>
          </w:p>
        </w:tc>
        <w:tc>
          <w:tcPr>
            <w:tcW w:w="3652" w:type="dxa"/>
          </w:tcPr>
          <w:p w14:paraId="14D1E435" w14:textId="77777777" w:rsidR="007B2ED1" w:rsidRDefault="007B2ED1" w:rsidP="007B2ED1">
            <w:pPr>
              <w:pStyle w:val="EndnotesAbbrev"/>
            </w:pPr>
            <w:r>
              <w:t>sdiv = subdivision</w:t>
            </w:r>
          </w:p>
        </w:tc>
      </w:tr>
      <w:tr w:rsidR="007B2ED1" w14:paraId="5AEF35B4" w14:textId="77777777" w:rsidTr="007B2ED1">
        <w:tc>
          <w:tcPr>
            <w:tcW w:w="3720" w:type="dxa"/>
          </w:tcPr>
          <w:p w14:paraId="6AB63FE6" w14:textId="77777777" w:rsidR="007B2ED1" w:rsidRDefault="007B2ED1">
            <w:pPr>
              <w:pStyle w:val="EndnotesAbbrev"/>
            </w:pPr>
            <w:r>
              <w:t>LA = Legislation Act 2001</w:t>
            </w:r>
          </w:p>
        </w:tc>
        <w:tc>
          <w:tcPr>
            <w:tcW w:w="3652" w:type="dxa"/>
          </w:tcPr>
          <w:p w14:paraId="6CBE4879" w14:textId="77777777" w:rsidR="007B2ED1" w:rsidRDefault="007B2ED1" w:rsidP="007B2ED1">
            <w:pPr>
              <w:pStyle w:val="EndnotesAbbrev"/>
            </w:pPr>
            <w:r>
              <w:t>SL = Subordinate law</w:t>
            </w:r>
          </w:p>
        </w:tc>
      </w:tr>
      <w:tr w:rsidR="007B2ED1" w14:paraId="72C002D3" w14:textId="77777777" w:rsidTr="007B2ED1">
        <w:tc>
          <w:tcPr>
            <w:tcW w:w="3720" w:type="dxa"/>
          </w:tcPr>
          <w:p w14:paraId="25EC1C06" w14:textId="77777777" w:rsidR="007B2ED1" w:rsidRDefault="007B2ED1">
            <w:pPr>
              <w:pStyle w:val="EndnotesAbbrev"/>
            </w:pPr>
            <w:r>
              <w:t>LR = legislation register</w:t>
            </w:r>
          </w:p>
        </w:tc>
        <w:tc>
          <w:tcPr>
            <w:tcW w:w="3652" w:type="dxa"/>
          </w:tcPr>
          <w:p w14:paraId="6DFBDFA7" w14:textId="77777777" w:rsidR="007B2ED1" w:rsidRDefault="007B2ED1" w:rsidP="007B2ED1">
            <w:pPr>
              <w:pStyle w:val="EndnotesAbbrev"/>
            </w:pPr>
            <w:r>
              <w:t>sub = substituted</w:t>
            </w:r>
          </w:p>
        </w:tc>
      </w:tr>
      <w:tr w:rsidR="007B2ED1" w14:paraId="6AB47BA8" w14:textId="77777777" w:rsidTr="007B2ED1">
        <w:tc>
          <w:tcPr>
            <w:tcW w:w="3720" w:type="dxa"/>
          </w:tcPr>
          <w:p w14:paraId="4B394DEA" w14:textId="77777777" w:rsidR="007B2ED1" w:rsidRDefault="007B2ED1">
            <w:pPr>
              <w:pStyle w:val="EndnotesAbbrev"/>
            </w:pPr>
            <w:r>
              <w:t>LRA = Legislation (Republication) Act 1996</w:t>
            </w:r>
          </w:p>
        </w:tc>
        <w:tc>
          <w:tcPr>
            <w:tcW w:w="3652" w:type="dxa"/>
          </w:tcPr>
          <w:p w14:paraId="706EEE2F" w14:textId="77777777" w:rsidR="007B2ED1" w:rsidRDefault="007B2ED1" w:rsidP="007B2ED1">
            <w:pPr>
              <w:pStyle w:val="EndnotesAbbrev"/>
            </w:pPr>
            <w:r>
              <w:rPr>
                <w:u w:val="single"/>
              </w:rPr>
              <w:t>underlining</w:t>
            </w:r>
            <w:r>
              <w:t xml:space="preserve"> = whole or part not commenced</w:t>
            </w:r>
          </w:p>
        </w:tc>
      </w:tr>
      <w:tr w:rsidR="007B2ED1" w14:paraId="5ADCBAC7" w14:textId="77777777" w:rsidTr="007B2ED1">
        <w:tc>
          <w:tcPr>
            <w:tcW w:w="3720" w:type="dxa"/>
          </w:tcPr>
          <w:p w14:paraId="28F8BC2A" w14:textId="77777777" w:rsidR="007B2ED1" w:rsidRDefault="007B2ED1">
            <w:pPr>
              <w:pStyle w:val="EndnotesAbbrev"/>
            </w:pPr>
            <w:r>
              <w:t>mod = modified/modification</w:t>
            </w:r>
          </w:p>
        </w:tc>
        <w:tc>
          <w:tcPr>
            <w:tcW w:w="3652" w:type="dxa"/>
          </w:tcPr>
          <w:p w14:paraId="695772D1" w14:textId="77777777" w:rsidR="007B2ED1" w:rsidRDefault="007B2ED1" w:rsidP="007B2ED1">
            <w:pPr>
              <w:pStyle w:val="EndnotesAbbrev"/>
              <w:ind w:left="1073"/>
            </w:pPr>
            <w:r>
              <w:t>or to be expired</w:t>
            </w:r>
          </w:p>
        </w:tc>
      </w:tr>
    </w:tbl>
    <w:p w14:paraId="60F651FC" w14:textId="77777777" w:rsidR="007B2ED1" w:rsidRPr="00BB6F39" w:rsidRDefault="007B2ED1" w:rsidP="007B2ED1"/>
    <w:p w14:paraId="64B42DC0" w14:textId="77777777" w:rsidR="009F13B1" w:rsidRPr="00DE70C4" w:rsidRDefault="009F13B1">
      <w:pPr>
        <w:pStyle w:val="Endnote20"/>
      </w:pPr>
      <w:bookmarkStart w:id="146" w:name="_Toc215234447"/>
      <w:r w:rsidRPr="00DE70C4">
        <w:rPr>
          <w:rStyle w:val="charTableNo"/>
        </w:rPr>
        <w:lastRenderedPageBreak/>
        <w:t>3</w:t>
      </w:r>
      <w:r>
        <w:tab/>
      </w:r>
      <w:r w:rsidRPr="00DE70C4">
        <w:rPr>
          <w:rStyle w:val="charTableText"/>
        </w:rPr>
        <w:t>Legislation history</w:t>
      </w:r>
      <w:bookmarkEnd w:id="146"/>
    </w:p>
    <w:p w14:paraId="6F4C0C98" w14:textId="77777777" w:rsidR="009F13B1" w:rsidRDefault="009F13B1">
      <w:pPr>
        <w:pStyle w:val="NewAct"/>
      </w:pPr>
      <w:r>
        <w:t>Community Title Act 2001 A2001-58</w:t>
      </w:r>
    </w:p>
    <w:p w14:paraId="538C07FF" w14:textId="77777777" w:rsidR="009F13B1" w:rsidRDefault="009F13B1">
      <w:pPr>
        <w:pStyle w:val="Actdetails"/>
        <w:keepNext/>
      </w:pPr>
      <w:r>
        <w:t>notified 10 September 2001 (</w:t>
      </w:r>
      <w:r w:rsidR="00642B23" w:rsidRPr="007D0872">
        <w:t>Gaz 2001 No S66</w:t>
      </w:r>
      <w:r>
        <w:t>)</w:t>
      </w:r>
    </w:p>
    <w:p w14:paraId="3E1BA751" w14:textId="77777777" w:rsidR="009F13B1" w:rsidRDefault="009F13B1">
      <w:pPr>
        <w:pStyle w:val="Actdetails"/>
        <w:keepNext/>
      </w:pPr>
      <w:r>
        <w:t>s 1, s 2 commenced 10 September 2001 ((IA s 10B))</w:t>
      </w:r>
    </w:p>
    <w:p w14:paraId="45EE948F" w14:textId="77777777" w:rsidR="009F13B1" w:rsidRDefault="009F13B1">
      <w:pPr>
        <w:pStyle w:val="Actdetails"/>
      </w:pPr>
      <w:r>
        <w:t>remainder commenced 10 March 2002 (s 2 and LA s 79)</w:t>
      </w:r>
    </w:p>
    <w:p w14:paraId="6CC60C63" w14:textId="77777777" w:rsidR="009F13B1" w:rsidRDefault="009F13B1">
      <w:pPr>
        <w:pStyle w:val="Asamby"/>
      </w:pPr>
      <w:r>
        <w:t>as amended by</w:t>
      </w:r>
    </w:p>
    <w:p w14:paraId="04D61506" w14:textId="24EF2690" w:rsidR="009F13B1" w:rsidRDefault="00642B23">
      <w:pPr>
        <w:pStyle w:val="NewAct"/>
      </w:pPr>
      <w:hyperlink r:id="rId86" w:tooltip="A2002-30" w:history="1">
        <w:r w:rsidRPr="00642B23">
          <w:rPr>
            <w:rStyle w:val="charCitHyperlinkAbbrev"/>
          </w:rPr>
          <w:t>Statute Law Amendment Act 2002</w:t>
        </w:r>
      </w:hyperlink>
      <w:r w:rsidR="009F13B1">
        <w:t xml:space="preserve"> A2002-30 pt 3.7</w:t>
      </w:r>
    </w:p>
    <w:p w14:paraId="23F13FC1" w14:textId="77777777" w:rsidR="009F13B1" w:rsidRDefault="009F13B1">
      <w:pPr>
        <w:pStyle w:val="Actdetails"/>
        <w:keepNext/>
      </w:pPr>
      <w:r>
        <w:t>notified LR 16 September 2002</w:t>
      </w:r>
    </w:p>
    <w:p w14:paraId="792787E8" w14:textId="77777777" w:rsidR="009F13B1" w:rsidRDefault="009F13B1">
      <w:pPr>
        <w:pStyle w:val="Actdetails"/>
        <w:keepNext/>
      </w:pPr>
      <w:r>
        <w:t>s 1, s 2 taken to have commenced 19 May 1997 (LA s 75 (2))</w:t>
      </w:r>
    </w:p>
    <w:p w14:paraId="7C95C358" w14:textId="77777777" w:rsidR="009F13B1" w:rsidRDefault="009F13B1">
      <w:pPr>
        <w:pStyle w:val="Actdetails"/>
      </w:pPr>
      <w:r>
        <w:t>pt 3.7 commenced 17 September 2002 (s 2 (1))</w:t>
      </w:r>
    </w:p>
    <w:p w14:paraId="1873EEBF" w14:textId="79A4CDE4" w:rsidR="009F13B1" w:rsidRDefault="00642B23">
      <w:pPr>
        <w:pStyle w:val="NewAct"/>
      </w:pPr>
      <w:hyperlink r:id="rId87" w:tooltip="A2002-56" w:history="1">
        <w:r w:rsidRPr="00642B23">
          <w:rPr>
            <w:rStyle w:val="charCitHyperlinkAbbrev"/>
          </w:rPr>
          <w:t>Planning and Land (Consequential Amendments) Act 2002</w:t>
        </w:r>
      </w:hyperlink>
      <w:r w:rsidR="009F13B1">
        <w:t xml:space="preserve"> A2002-56 sch 3 pt 3.3</w:t>
      </w:r>
    </w:p>
    <w:p w14:paraId="329ADEE4" w14:textId="77777777" w:rsidR="009F13B1" w:rsidRDefault="009F13B1">
      <w:pPr>
        <w:pStyle w:val="Actdetails"/>
        <w:keepNext/>
      </w:pPr>
      <w:r>
        <w:t>notified LR 20 December 2002</w:t>
      </w:r>
    </w:p>
    <w:p w14:paraId="7A65B1EF" w14:textId="77777777" w:rsidR="009F13B1" w:rsidRDefault="009F13B1">
      <w:pPr>
        <w:pStyle w:val="Actdetails"/>
        <w:keepNext/>
      </w:pPr>
      <w:r>
        <w:t>s 1, s 2 commenced 20 December 2002 (LA s 75 (1))</w:t>
      </w:r>
    </w:p>
    <w:p w14:paraId="2A680740" w14:textId="1C229ABA" w:rsidR="009F13B1" w:rsidRDefault="009F13B1">
      <w:pPr>
        <w:pStyle w:val="Actdetails"/>
      </w:pPr>
      <w:r>
        <w:t xml:space="preserve">sch 3 pt 3.3 commenced 1 July 2003 (s 2 and see </w:t>
      </w:r>
      <w:hyperlink r:id="rId88" w:tooltip="A2002-55" w:history="1">
        <w:r w:rsidR="00642B23" w:rsidRPr="00642B23">
          <w:rPr>
            <w:rStyle w:val="charCitHyperlinkAbbrev"/>
          </w:rPr>
          <w:t>Planning and Land Act 2002</w:t>
        </w:r>
      </w:hyperlink>
      <w:r>
        <w:t xml:space="preserve"> A2002-55, s 2)</w:t>
      </w:r>
    </w:p>
    <w:p w14:paraId="73EAEB9A" w14:textId="06D71668" w:rsidR="009F13B1" w:rsidRDefault="00642B23">
      <w:pPr>
        <w:pStyle w:val="NewAct"/>
      </w:pPr>
      <w:hyperlink r:id="rId89" w:tooltip="A2004-57" w:history="1">
        <w:r w:rsidRPr="00642B23">
          <w:rPr>
            <w:rStyle w:val="charCitHyperlinkAbbrev"/>
          </w:rPr>
          <w:t>Heritage Act 2004</w:t>
        </w:r>
      </w:hyperlink>
      <w:r w:rsidR="009F13B1">
        <w:t xml:space="preserve"> A2004-57 sch 1 pt 1.3</w:t>
      </w:r>
    </w:p>
    <w:p w14:paraId="165D6C7B" w14:textId="77777777" w:rsidR="009F13B1" w:rsidRDefault="009F13B1">
      <w:pPr>
        <w:pStyle w:val="Actdetails"/>
      </w:pPr>
      <w:r>
        <w:t>notified LR 9 September 2004</w:t>
      </w:r>
      <w:r>
        <w:br/>
        <w:t>s 1, s 2 commenced 9 September 2004 (LA s 75 (1))</w:t>
      </w:r>
      <w:r>
        <w:br/>
        <w:t>sch 1 pt 1.3 commenced 9 March 2005 (s 2 and LA s 79)</w:t>
      </w:r>
    </w:p>
    <w:p w14:paraId="19177624" w14:textId="3BF83926" w:rsidR="009F13B1" w:rsidRDefault="00642B23">
      <w:pPr>
        <w:pStyle w:val="NewAct"/>
      </w:pPr>
      <w:hyperlink r:id="rId90" w:tooltip="A2005-54" w:history="1">
        <w:r w:rsidRPr="00642B23">
          <w:rPr>
            <w:rStyle w:val="charCitHyperlinkAbbrev"/>
          </w:rPr>
          <w:t>Criminal Code Harmonisation Act 2005</w:t>
        </w:r>
      </w:hyperlink>
      <w:r w:rsidR="009F13B1">
        <w:t xml:space="preserve"> A2005-54 sch 1 pt 1.14</w:t>
      </w:r>
    </w:p>
    <w:p w14:paraId="341BF32F" w14:textId="77777777" w:rsidR="009F13B1" w:rsidRDefault="009F13B1">
      <w:pPr>
        <w:pStyle w:val="Actdetails"/>
      </w:pPr>
      <w:r>
        <w:t>notified LR 27 October 2005</w:t>
      </w:r>
    </w:p>
    <w:p w14:paraId="2F4D1D14" w14:textId="77777777" w:rsidR="009F13B1" w:rsidRDefault="009F13B1">
      <w:pPr>
        <w:pStyle w:val="Actdetails"/>
      </w:pPr>
      <w:r>
        <w:t>s 1, s 2 commenced 27 October 2005 (LA s 75 (1))</w:t>
      </w:r>
    </w:p>
    <w:p w14:paraId="3C615B49" w14:textId="77777777" w:rsidR="009F13B1" w:rsidRDefault="009F13B1">
      <w:pPr>
        <w:pStyle w:val="Actdetails"/>
      </w:pPr>
      <w:r>
        <w:t>sch 1 pt 1.14 commenced 24 November 2005 (s 2)</w:t>
      </w:r>
    </w:p>
    <w:p w14:paraId="7DF7E33F" w14:textId="0F195BA7" w:rsidR="009F13B1" w:rsidRDefault="00642B23">
      <w:pPr>
        <w:pStyle w:val="NewAct"/>
      </w:pPr>
      <w:hyperlink r:id="rId91" w:tooltip="A2007-22" w:history="1">
        <w:r w:rsidRPr="00642B23">
          <w:rPr>
            <w:rStyle w:val="charCitHyperlinkAbbrev"/>
          </w:rPr>
          <w:t>Justice and Community Safety Legislation Amendment Act 2007</w:t>
        </w:r>
      </w:hyperlink>
      <w:r w:rsidR="009F13B1">
        <w:t xml:space="preserve"> A2007</w:t>
      </w:r>
      <w:r w:rsidR="009F13B1">
        <w:noBreakHyphen/>
        <w:t>22 sch 1 pt 1.4</w:t>
      </w:r>
    </w:p>
    <w:p w14:paraId="29D5DF06" w14:textId="77777777" w:rsidR="009F13B1" w:rsidRDefault="009F13B1">
      <w:pPr>
        <w:pStyle w:val="Actdetails"/>
        <w:keepNext/>
      </w:pPr>
      <w:r>
        <w:t>notified LR 5 September 2007</w:t>
      </w:r>
    </w:p>
    <w:p w14:paraId="0CD9BBD4" w14:textId="77777777" w:rsidR="009F13B1" w:rsidRDefault="009F13B1">
      <w:pPr>
        <w:pStyle w:val="Actdetails"/>
        <w:keepNext/>
      </w:pPr>
      <w:r>
        <w:t>s 1, s 2 commenced 5 September 2007 (LA s 75 (1))</w:t>
      </w:r>
    </w:p>
    <w:p w14:paraId="180774E8" w14:textId="77777777" w:rsidR="009F13B1" w:rsidRDefault="009F13B1">
      <w:pPr>
        <w:pStyle w:val="Actdetails"/>
      </w:pPr>
      <w:r>
        <w:t>sch 1 pt 1.4 commenced 6 September 2007 (s 2)</w:t>
      </w:r>
    </w:p>
    <w:p w14:paraId="711CA74B" w14:textId="0B408DAF" w:rsidR="009F13B1" w:rsidRDefault="00642B23">
      <w:pPr>
        <w:pStyle w:val="NewAct"/>
      </w:pPr>
      <w:hyperlink r:id="rId92" w:tooltip="A2007-25" w:history="1">
        <w:r w:rsidRPr="00642B23">
          <w:rPr>
            <w:rStyle w:val="charCitHyperlinkAbbrev"/>
          </w:rPr>
          <w:t>Planning and Development (Consequential Amendments) Act 2007</w:t>
        </w:r>
      </w:hyperlink>
      <w:r w:rsidR="009F13B1">
        <w:t xml:space="preserve"> A2007-25 sch 1 pt 1.8</w:t>
      </w:r>
    </w:p>
    <w:p w14:paraId="734ADF3B" w14:textId="77777777" w:rsidR="009F13B1" w:rsidRDefault="009F13B1">
      <w:pPr>
        <w:pStyle w:val="Actdetails"/>
        <w:keepNext/>
      </w:pPr>
      <w:r>
        <w:t>notified LR 13 September 2007</w:t>
      </w:r>
      <w:r>
        <w:br/>
        <w:t>s 1, s 2 commenced 13 September 2007 (LA s 75 (1))</w:t>
      </w:r>
    </w:p>
    <w:p w14:paraId="1A62C55C" w14:textId="27A9A38E" w:rsidR="009F13B1" w:rsidRDefault="009F13B1">
      <w:pPr>
        <w:pStyle w:val="Actdetails"/>
      </w:pPr>
      <w:r>
        <w:t xml:space="preserve">sch 1 pt 1.8 commenced 31 March 2008 (s 2 and see </w:t>
      </w:r>
      <w:hyperlink r:id="rId93" w:tooltip="A2007-24" w:history="1">
        <w:r w:rsidR="00642B23" w:rsidRPr="00642B23">
          <w:rPr>
            <w:rStyle w:val="charCitHyperlinkAbbrev"/>
          </w:rPr>
          <w:t>Planning and Development Act 2007</w:t>
        </w:r>
      </w:hyperlink>
      <w:r>
        <w:t xml:space="preserve"> A2007-24, s 2 and </w:t>
      </w:r>
      <w:hyperlink r:id="rId94" w:tooltip="CN2008-1" w:history="1">
        <w:r w:rsidR="00642B23" w:rsidRPr="00642B23">
          <w:rPr>
            <w:rStyle w:val="charCitHyperlinkAbbrev"/>
          </w:rPr>
          <w:t>CN2008-1</w:t>
        </w:r>
      </w:hyperlink>
      <w:r>
        <w:t>)</w:t>
      </w:r>
    </w:p>
    <w:p w14:paraId="5A3A15B0" w14:textId="00A73C30" w:rsidR="009F13B1" w:rsidRDefault="00642B23">
      <w:pPr>
        <w:pStyle w:val="NewAct"/>
      </w:pPr>
      <w:hyperlink r:id="rId95" w:tooltip="A2007-39" w:history="1">
        <w:r w:rsidRPr="00642B23">
          <w:rPr>
            <w:rStyle w:val="charCitHyperlinkAbbrev"/>
          </w:rPr>
          <w:t>Statute Law Amendment Act 2007 (No 3)</w:t>
        </w:r>
      </w:hyperlink>
      <w:r w:rsidR="009F13B1">
        <w:t xml:space="preserve"> A2007-39 sch 3 pt 3.7</w:t>
      </w:r>
    </w:p>
    <w:p w14:paraId="015EF4C8" w14:textId="77777777" w:rsidR="009F13B1" w:rsidRDefault="009F13B1">
      <w:pPr>
        <w:pStyle w:val="Actdetails"/>
        <w:keepNext/>
      </w:pPr>
      <w:r>
        <w:t>notified LR 6 December 2007</w:t>
      </w:r>
    </w:p>
    <w:p w14:paraId="32E14917" w14:textId="77777777" w:rsidR="009F13B1" w:rsidRDefault="009F13B1">
      <w:pPr>
        <w:pStyle w:val="Actdetails"/>
        <w:keepNext/>
      </w:pPr>
      <w:r>
        <w:t>s 1, s 2 commenced 6 December 2007 (LA s 75 (1))</w:t>
      </w:r>
    </w:p>
    <w:p w14:paraId="07BDC62F" w14:textId="77777777" w:rsidR="009F13B1" w:rsidRDefault="009F13B1">
      <w:pPr>
        <w:pStyle w:val="Actdetails"/>
      </w:pPr>
      <w:r>
        <w:t>sch 3 pt 3.7 commenced 27 December 2007 (s 2)</w:t>
      </w:r>
    </w:p>
    <w:p w14:paraId="1668BB5A" w14:textId="21778E3B" w:rsidR="009F13B1" w:rsidRDefault="00642B23">
      <w:pPr>
        <w:pStyle w:val="NewAct"/>
      </w:pPr>
      <w:hyperlink r:id="rId96" w:tooltip="A2008-28" w:history="1">
        <w:r w:rsidRPr="00642B23">
          <w:rPr>
            <w:rStyle w:val="charCitHyperlinkAbbrev"/>
          </w:rPr>
          <w:t>Statute Law Amendment Act 2008</w:t>
        </w:r>
      </w:hyperlink>
      <w:r w:rsidR="009F13B1">
        <w:t xml:space="preserve"> A2008-28 sch 3 pt 3.15</w:t>
      </w:r>
    </w:p>
    <w:p w14:paraId="4AE8255A" w14:textId="77777777" w:rsidR="009F13B1" w:rsidRDefault="009F13B1">
      <w:pPr>
        <w:pStyle w:val="Actdetails"/>
        <w:keepNext/>
      </w:pPr>
      <w:r>
        <w:t>notified LR 12 August 2008</w:t>
      </w:r>
    </w:p>
    <w:p w14:paraId="46EDD1FD" w14:textId="77777777" w:rsidR="009F13B1" w:rsidRDefault="009F13B1">
      <w:pPr>
        <w:pStyle w:val="Actdetails"/>
        <w:keepNext/>
      </w:pPr>
      <w:r>
        <w:t>s 1, s 2 commenced 12 August 2008 (LA s 75 (1))</w:t>
      </w:r>
    </w:p>
    <w:p w14:paraId="2C9DA270" w14:textId="77777777" w:rsidR="009F13B1" w:rsidRDefault="009F13B1">
      <w:pPr>
        <w:pStyle w:val="Actdetails"/>
      </w:pPr>
      <w:r>
        <w:t>sch 3 pt 3.15 commenced 26 August 2008 (s 2)</w:t>
      </w:r>
    </w:p>
    <w:p w14:paraId="366D8020" w14:textId="222C0122" w:rsidR="007B05E2" w:rsidRDefault="00642B23" w:rsidP="007B05E2">
      <w:pPr>
        <w:pStyle w:val="NewAct"/>
      </w:pPr>
      <w:hyperlink r:id="rId97" w:tooltip="A2008-37" w:history="1">
        <w:r w:rsidRPr="00642B23">
          <w:rPr>
            <w:rStyle w:val="charCitHyperlinkAbbrev"/>
          </w:rPr>
          <w:t>ACT Civil and Administrative Tribunal Legislation Amendment Act 2008 (No 2)</w:t>
        </w:r>
      </w:hyperlink>
      <w:r w:rsidR="007B05E2">
        <w:t xml:space="preserve"> A2008-37 sch 1 pt 1.23</w:t>
      </w:r>
    </w:p>
    <w:p w14:paraId="21D91282" w14:textId="77777777" w:rsidR="007B05E2" w:rsidRDefault="007B05E2" w:rsidP="007B05E2">
      <w:pPr>
        <w:pStyle w:val="Actdetails"/>
        <w:keepNext/>
      </w:pPr>
      <w:r>
        <w:t>notified LR 4 September 2008</w:t>
      </w:r>
    </w:p>
    <w:p w14:paraId="1FA7D8A0" w14:textId="77777777" w:rsidR="007B05E2" w:rsidRDefault="007B05E2" w:rsidP="007B05E2">
      <w:pPr>
        <w:pStyle w:val="Actdetails"/>
        <w:keepNext/>
      </w:pPr>
      <w:r>
        <w:t>s 1, s 2 commenced 4 September 2008 (LA s 75 (1))</w:t>
      </w:r>
    </w:p>
    <w:p w14:paraId="052E2BF9" w14:textId="38BA208E" w:rsidR="007B05E2" w:rsidRPr="00912621" w:rsidRDefault="007B05E2" w:rsidP="007B05E2">
      <w:pPr>
        <w:pStyle w:val="Actdetails"/>
        <w:keepNext/>
      </w:pPr>
      <w:r>
        <w:t xml:space="preserve">sch 1 pt 1.23 commenced 2 February 2009 (s 2 (1) and see </w:t>
      </w:r>
      <w:hyperlink r:id="rId98" w:tooltip="A2008-35" w:history="1">
        <w:r w:rsidR="00642B23" w:rsidRPr="00642B23">
          <w:rPr>
            <w:rStyle w:val="charCitHyperlinkAbbrev"/>
          </w:rPr>
          <w:t>ACT Civil and Administrative Tribunal Act 2008</w:t>
        </w:r>
      </w:hyperlink>
      <w:r>
        <w:t xml:space="preserve"> A2008-35, s 2 (1) and </w:t>
      </w:r>
      <w:hyperlink r:id="rId99" w:tooltip="CN2009-2" w:history="1">
        <w:r w:rsidR="00642B23" w:rsidRPr="00642B23">
          <w:rPr>
            <w:rStyle w:val="charCitHyperlinkAbbrev"/>
          </w:rPr>
          <w:t>CN2009-2</w:t>
        </w:r>
      </w:hyperlink>
      <w:r>
        <w:t>)</w:t>
      </w:r>
    </w:p>
    <w:p w14:paraId="5759ABA0" w14:textId="57C0FBB0" w:rsidR="00B001AB" w:rsidRDefault="00642B23" w:rsidP="00B001AB">
      <w:pPr>
        <w:pStyle w:val="NewAct"/>
      </w:pPr>
      <w:hyperlink r:id="rId100" w:tooltip="A2011-22" w:history="1">
        <w:r w:rsidRPr="00642B23">
          <w:rPr>
            <w:rStyle w:val="charCitHyperlinkAbbrev"/>
          </w:rPr>
          <w:t>Administrative (One ACT Public Service Miscellaneous Amendments) Act 2011</w:t>
        </w:r>
      </w:hyperlink>
      <w:r w:rsidR="00B001AB">
        <w:t xml:space="preserve"> A2011-22 sch 1 pt 1.32</w:t>
      </w:r>
    </w:p>
    <w:p w14:paraId="2619ED7F" w14:textId="77777777" w:rsidR="00B001AB" w:rsidRDefault="00B001AB" w:rsidP="00B001AB">
      <w:pPr>
        <w:pStyle w:val="Actdetails"/>
        <w:keepNext/>
      </w:pPr>
      <w:r>
        <w:t>notified LR 30 June 2011</w:t>
      </w:r>
    </w:p>
    <w:p w14:paraId="4BB8E8D8" w14:textId="77777777" w:rsidR="00B001AB" w:rsidRDefault="00B001AB" w:rsidP="00B001AB">
      <w:pPr>
        <w:pStyle w:val="Actdetails"/>
        <w:keepNext/>
      </w:pPr>
      <w:r>
        <w:t>s 1, s 2 commenced 30 June 2011 (LA s 75 (1))</w:t>
      </w:r>
    </w:p>
    <w:p w14:paraId="0FC979CB" w14:textId="77777777" w:rsidR="00B001AB" w:rsidRDefault="00B001AB" w:rsidP="00B001AB">
      <w:pPr>
        <w:pStyle w:val="Actdetails"/>
      </w:pPr>
      <w:r>
        <w:t>sch 1 pt 1.32</w:t>
      </w:r>
      <w:r w:rsidRPr="00CB0D40">
        <w:t xml:space="preserve"> commenced </w:t>
      </w:r>
      <w:r>
        <w:t>1 July 2011 (s 2 (1</w:t>
      </w:r>
      <w:r w:rsidRPr="00CB0D40">
        <w:t>)</w:t>
      </w:r>
      <w:r>
        <w:t>)</w:t>
      </w:r>
    </w:p>
    <w:p w14:paraId="3F52139F" w14:textId="6E7DF9EE" w:rsidR="007B2ED1" w:rsidRDefault="007B2ED1" w:rsidP="007B2ED1">
      <w:pPr>
        <w:pStyle w:val="NewAct"/>
      </w:pPr>
      <w:hyperlink r:id="rId101" w:tooltip="A2015-19" w:history="1">
        <w:r>
          <w:rPr>
            <w:rStyle w:val="charCitHyperlinkAbbrev"/>
          </w:rPr>
          <w:t>Planning and Development (University of Canberra and Other Leases) Legislation Amendment Act 2015</w:t>
        </w:r>
      </w:hyperlink>
      <w:r>
        <w:t xml:space="preserve"> A2015</w:t>
      </w:r>
      <w:r>
        <w:noBreakHyphen/>
        <w:t>19 pt 5</w:t>
      </w:r>
    </w:p>
    <w:p w14:paraId="4AC7A16A" w14:textId="77777777" w:rsidR="007B2ED1" w:rsidRDefault="007B2ED1" w:rsidP="007B2ED1">
      <w:pPr>
        <w:pStyle w:val="Actdetails"/>
        <w:keepNext/>
      </w:pPr>
      <w:r>
        <w:t>notified LR 11 June 2015</w:t>
      </w:r>
    </w:p>
    <w:p w14:paraId="67883380" w14:textId="77777777" w:rsidR="007B2ED1" w:rsidRDefault="007B2ED1" w:rsidP="007B2ED1">
      <w:pPr>
        <w:pStyle w:val="Actdetails"/>
        <w:keepNext/>
      </w:pPr>
      <w:r>
        <w:t>s 1, s 2 commenced 11 June 2015 (LA s 75 (1))</w:t>
      </w:r>
    </w:p>
    <w:p w14:paraId="6F2CA717" w14:textId="3B71E9AA" w:rsidR="007B2ED1" w:rsidRDefault="007B2ED1" w:rsidP="007B2ED1">
      <w:pPr>
        <w:pStyle w:val="Actdetails"/>
      </w:pPr>
      <w:r>
        <w:t xml:space="preserve">pt 5 </w:t>
      </w:r>
      <w:r w:rsidRPr="00AE7C72">
        <w:t xml:space="preserve">commenced </w:t>
      </w:r>
      <w:r>
        <w:t>1 July 2015</w:t>
      </w:r>
      <w:r w:rsidRPr="00AE7C72">
        <w:t xml:space="preserve"> (</w:t>
      </w:r>
      <w:r>
        <w:t xml:space="preserve">s 2 and </w:t>
      </w:r>
      <w:hyperlink r:id="rId102" w:tooltip="CN2015-9" w:history="1">
        <w:r w:rsidR="00E0642C">
          <w:rPr>
            <w:rStyle w:val="charCitHyperlinkAbbrev"/>
          </w:rPr>
          <w:t>CN2015-9</w:t>
        </w:r>
      </w:hyperlink>
      <w:r>
        <w:t>)</w:t>
      </w:r>
    </w:p>
    <w:p w14:paraId="1F130549" w14:textId="434A291A" w:rsidR="008A10A5" w:rsidRDefault="008A10A5" w:rsidP="008A10A5">
      <w:pPr>
        <w:pStyle w:val="NewAct"/>
      </w:pPr>
      <w:hyperlink r:id="rId103" w:tooltip="A2016-18" w:history="1">
        <w:r>
          <w:rPr>
            <w:rStyle w:val="charCitHyperlinkAbbrev"/>
          </w:rPr>
          <w:t>Red Tape Reduction Legislation Amendment Act 2016</w:t>
        </w:r>
      </w:hyperlink>
      <w:r>
        <w:t xml:space="preserve"> A2016</w:t>
      </w:r>
      <w:r>
        <w:noBreakHyphen/>
        <w:t>18 sch 3 pt 3.14</w:t>
      </w:r>
    </w:p>
    <w:p w14:paraId="37BE7299" w14:textId="77777777" w:rsidR="008A10A5" w:rsidRDefault="008A10A5" w:rsidP="008A10A5">
      <w:pPr>
        <w:pStyle w:val="Actdetails"/>
        <w:keepNext/>
      </w:pPr>
      <w:r>
        <w:t>notified LR 13 April 2016</w:t>
      </w:r>
    </w:p>
    <w:p w14:paraId="203F3073" w14:textId="77777777" w:rsidR="008A10A5" w:rsidRDefault="008A10A5" w:rsidP="008A10A5">
      <w:pPr>
        <w:pStyle w:val="Actdetails"/>
        <w:keepNext/>
      </w:pPr>
      <w:r>
        <w:t>s 1, s 2 commenced 13 April 2016 (LA s 75 (1))</w:t>
      </w:r>
    </w:p>
    <w:p w14:paraId="33326F97" w14:textId="77777777" w:rsidR="008A10A5" w:rsidRDefault="008A10A5" w:rsidP="007B2ED1">
      <w:pPr>
        <w:pStyle w:val="Actdetails"/>
      </w:pPr>
      <w:r>
        <w:t xml:space="preserve">sch 3 pt 3.14 </w:t>
      </w:r>
      <w:r w:rsidRPr="00AE7C72">
        <w:t xml:space="preserve">commenced </w:t>
      </w:r>
      <w:r>
        <w:t>27 April 2016</w:t>
      </w:r>
      <w:r w:rsidRPr="00AE7C72">
        <w:t xml:space="preserve"> (</w:t>
      </w:r>
      <w:r>
        <w:t>s 2)</w:t>
      </w:r>
    </w:p>
    <w:bookmarkStart w:id="147" w:name="_Hlk53996194"/>
    <w:bookmarkStart w:id="148" w:name="_Hlk53996222"/>
    <w:p w14:paraId="30EFB618" w14:textId="17F2629C" w:rsidR="00C86D70" w:rsidRDefault="00ED3285" w:rsidP="00C86D70">
      <w:pPr>
        <w:pStyle w:val="NewAct"/>
      </w:pPr>
      <w:r>
        <w:lastRenderedPageBreak/>
        <w:fldChar w:fldCharType="begin"/>
      </w:r>
      <w:r>
        <w:instrText xml:space="preserve"> HYPERLINK "http://www.legislation.act.gov.au/a/2020-4/default.asp" \o "A2020-4" </w:instrText>
      </w:r>
      <w:r>
        <w:fldChar w:fldCharType="separate"/>
      </w:r>
      <w:r w:rsidR="00C86D70">
        <w:rPr>
          <w:rStyle w:val="charCitHyperlinkAbbrev"/>
        </w:rPr>
        <w:t>Unit Titles Legislation Amendment Act 2020</w:t>
      </w:r>
      <w:r>
        <w:rPr>
          <w:rStyle w:val="charCitHyperlinkAbbrev"/>
        </w:rPr>
        <w:fldChar w:fldCharType="end"/>
      </w:r>
      <w:r w:rsidR="00C86D70">
        <w:t xml:space="preserve"> A20</w:t>
      </w:r>
      <w:r w:rsidR="006107A3">
        <w:t>20-4</w:t>
      </w:r>
      <w:r w:rsidR="00C86D70">
        <w:t xml:space="preserve"> </w:t>
      </w:r>
      <w:r w:rsidR="006107A3">
        <w:t>pt 4</w:t>
      </w:r>
    </w:p>
    <w:p w14:paraId="77298012" w14:textId="77777777" w:rsidR="00C86D70" w:rsidRDefault="00C86D70" w:rsidP="00C86D70">
      <w:pPr>
        <w:pStyle w:val="Actdetails"/>
        <w:keepNext/>
      </w:pPr>
      <w:r>
        <w:t xml:space="preserve">notified LR </w:t>
      </w:r>
      <w:r w:rsidR="006107A3">
        <w:t>27 February 2020</w:t>
      </w:r>
    </w:p>
    <w:p w14:paraId="0E232C13" w14:textId="77777777" w:rsidR="00C86D70" w:rsidRDefault="00C86D70" w:rsidP="00C86D70">
      <w:pPr>
        <w:pStyle w:val="Actdetails"/>
        <w:keepNext/>
      </w:pPr>
      <w:r>
        <w:t xml:space="preserve">s 1, s 2 commenced </w:t>
      </w:r>
      <w:r w:rsidR="006107A3">
        <w:t>27 February 2020</w:t>
      </w:r>
      <w:r>
        <w:t xml:space="preserve"> (LA s 75 (1))</w:t>
      </w:r>
    </w:p>
    <w:p w14:paraId="765EA05A" w14:textId="31896590" w:rsidR="00C86D70" w:rsidRPr="006107A3" w:rsidRDefault="006107A3" w:rsidP="00C86D70">
      <w:pPr>
        <w:pStyle w:val="Actdetails"/>
        <w:rPr>
          <w:rStyle w:val="charUnderline"/>
        </w:rPr>
      </w:pPr>
      <w:r w:rsidRPr="00166051">
        <w:t>pt 4</w:t>
      </w:r>
      <w:r w:rsidR="00BE7C1D">
        <w:t xml:space="preserve"> </w:t>
      </w:r>
      <w:r w:rsidR="00BE7C1D" w:rsidRPr="00AE7C72">
        <w:t xml:space="preserve">commenced </w:t>
      </w:r>
      <w:r w:rsidR="00BE7C1D">
        <w:t>1 November 2020</w:t>
      </w:r>
      <w:r w:rsidR="00BE7C1D" w:rsidRPr="00AE7C72">
        <w:t xml:space="preserve"> (</w:t>
      </w:r>
      <w:r w:rsidR="00BE7C1D">
        <w:t>s 2</w:t>
      </w:r>
      <w:r w:rsidR="00166051">
        <w:t xml:space="preserve"> (1)</w:t>
      </w:r>
      <w:r w:rsidR="00BE7C1D">
        <w:t xml:space="preserve"> and </w:t>
      </w:r>
      <w:hyperlink r:id="rId104" w:tooltip="CN2020-11" w:history="1">
        <w:r w:rsidR="003536EC">
          <w:rPr>
            <w:rStyle w:val="charCitHyperlinkAbbrev"/>
          </w:rPr>
          <w:t>CN2020-11</w:t>
        </w:r>
      </w:hyperlink>
      <w:r w:rsidR="00BE7C1D">
        <w:t>)</w:t>
      </w:r>
      <w:bookmarkEnd w:id="147"/>
    </w:p>
    <w:bookmarkEnd w:id="148"/>
    <w:p w14:paraId="273A9987" w14:textId="5A5AD5AD" w:rsidR="006107A3" w:rsidRDefault="00ED3285" w:rsidP="006107A3">
      <w:pPr>
        <w:pStyle w:val="NewAct"/>
      </w:pPr>
      <w:r>
        <w:fldChar w:fldCharType="begin"/>
      </w:r>
      <w:r>
        <w:instrText xml:space="preserve"> HYPERLINK "http://www.legislation.act.gov.au/a/2020-16/default.asp" \o "A2020-16" </w:instrText>
      </w:r>
      <w:r>
        <w:fldChar w:fldCharType="separate"/>
      </w:r>
      <w:r w:rsidR="006107A3">
        <w:rPr>
          <w:rStyle w:val="charCitHyperlinkAbbrev"/>
        </w:rPr>
        <w:t>Land Titles (Electronic Conveyancing) Legislation Amendment Act 2020</w:t>
      </w:r>
      <w:r>
        <w:rPr>
          <w:rStyle w:val="charCitHyperlinkAbbrev"/>
        </w:rPr>
        <w:fldChar w:fldCharType="end"/>
      </w:r>
      <w:r w:rsidR="006107A3">
        <w:t xml:space="preserve"> A2020-16 sch 1 pt 1.6</w:t>
      </w:r>
    </w:p>
    <w:p w14:paraId="0E209B33" w14:textId="77777777" w:rsidR="00525C8F" w:rsidRDefault="00525C8F" w:rsidP="00525C8F">
      <w:pPr>
        <w:pStyle w:val="Actdetails"/>
        <w:keepNext/>
      </w:pPr>
      <w:r>
        <w:t>notified LR 13 May 2020</w:t>
      </w:r>
    </w:p>
    <w:p w14:paraId="13EEAE20" w14:textId="77777777" w:rsidR="00525C8F" w:rsidRDefault="00525C8F" w:rsidP="00525C8F">
      <w:pPr>
        <w:pStyle w:val="Actdetails"/>
        <w:keepNext/>
      </w:pPr>
      <w:r>
        <w:t>s 1, s 2 commenced 13 May 2020 (LA s 75 (1))</w:t>
      </w:r>
    </w:p>
    <w:p w14:paraId="469AB6C0" w14:textId="27473BB0" w:rsidR="006107A3" w:rsidRDefault="00525C8F" w:rsidP="00525C8F">
      <w:pPr>
        <w:pStyle w:val="Actdetails"/>
        <w:rPr>
          <w:lang w:eastAsia="en-AU"/>
        </w:rPr>
      </w:pPr>
      <w:r w:rsidRPr="00984365">
        <w:t>sch 1 pt 1.</w:t>
      </w:r>
      <w:r>
        <w:t>6</w:t>
      </w:r>
      <w:r w:rsidRPr="00984365">
        <w:t xml:space="preserve"> commenced 1 June 2020 (s 2 and see </w:t>
      </w:r>
      <w:hyperlink r:id="rId105" w:anchor="history" w:tooltip="A2020-15" w:history="1">
        <w:r w:rsidRPr="00984365">
          <w:rPr>
            <w:rStyle w:val="charCitHyperlinkAbbrev"/>
          </w:rPr>
          <w:t>Electronic Conveyancing National Law (ACT) Act 2020</w:t>
        </w:r>
      </w:hyperlink>
      <w:r>
        <w:rPr>
          <w:rStyle w:val="charCitHyperlinkAbbrev"/>
        </w:rPr>
        <w:t xml:space="preserve"> </w:t>
      </w:r>
      <w:r w:rsidRPr="00984365">
        <w:t>A2020-15</w:t>
      </w:r>
      <w:r>
        <w:rPr>
          <w:lang w:eastAsia="en-AU"/>
        </w:rPr>
        <w:t xml:space="preserve"> s 2)</w:t>
      </w:r>
    </w:p>
    <w:p w14:paraId="13CF5391" w14:textId="3CAA73FC" w:rsidR="00021C4F" w:rsidRDefault="00021C4F" w:rsidP="00021C4F">
      <w:pPr>
        <w:pStyle w:val="NewAct"/>
      </w:pPr>
      <w:hyperlink r:id="rId106" w:tooltip="A2023-36" w:history="1">
        <w:r>
          <w:rPr>
            <w:rStyle w:val="charCitHyperlinkAbbrev"/>
          </w:rPr>
          <w:t>Planning (Consequential Amendments) Act 2023</w:t>
        </w:r>
      </w:hyperlink>
      <w:r>
        <w:t xml:space="preserve"> A2023-36 sch 1 pt 1.15</w:t>
      </w:r>
    </w:p>
    <w:p w14:paraId="13C5917C" w14:textId="77777777" w:rsidR="00021C4F" w:rsidRDefault="00021C4F" w:rsidP="00021C4F">
      <w:pPr>
        <w:pStyle w:val="Actdetails"/>
      </w:pPr>
      <w:r>
        <w:t>notified LR 29 September 2023</w:t>
      </w:r>
    </w:p>
    <w:p w14:paraId="1D6AF12E" w14:textId="77777777" w:rsidR="00021C4F" w:rsidRDefault="00021C4F" w:rsidP="00021C4F">
      <w:pPr>
        <w:pStyle w:val="Actdetails"/>
      </w:pPr>
      <w:r>
        <w:t>s 1, s 2 commenced 29 September 2023 (LA s 75 (1))</w:t>
      </w:r>
    </w:p>
    <w:p w14:paraId="6C8BEF4E" w14:textId="6F82E4C6" w:rsidR="00021C4F" w:rsidRPr="00021C4F" w:rsidRDefault="00021C4F" w:rsidP="00021C4F">
      <w:pPr>
        <w:pStyle w:val="Actdetails"/>
        <w:rPr>
          <w:rStyle w:val="charUnderline"/>
          <w:u w:val="none"/>
        </w:rPr>
      </w:pPr>
      <w:r>
        <w:t xml:space="preserve">sch 1 pt 1.15 commenced 27 November 2023 (s 2 (1) and see </w:t>
      </w:r>
      <w:hyperlink r:id="rId107" w:tooltip="A2023-18" w:history="1">
        <w:r w:rsidRPr="00867F56">
          <w:rPr>
            <w:rStyle w:val="charCitHyperlinkAbbrev"/>
          </w:rPr>
          <w:t>Planning Act 2023</w:t>
        </w:r>
      </w:hyperlink>
      <w:r>
        <w:t xml:space="preserve"> A2023-18, s 2 (2) and </w:t>
      </w:r>
      <w:bookmarkStart w:id="149" w:name="_Hlk147825606"/>
      <w:r>
        <w:fldChar w:fldCharType="begin"/>
      </w:r>
      <w:r>
        <w:instrText>HYPERLINK "https://legislation.act.gov.au/cn/2023-10/" \o "Planning Commencement Notice 2023"</w:instrText>
      </w:r>
      <w:r>
        <w:fldChar w:fldCharType="separate"/>
      </w:r>
      <w:r w:rsidRPr="00867F56">
        <w:rPr>
          <w:rStyle w:val="charCitHyperlinkAbbrev"/>
        </w:rPr>
        <w:t>CN2023-10</w:t>
      </w:r>
      <w:r>
        <w:rPr>
          <w:rStyle w:val="charCitHyperlinkAbbrev"/>
        </w:rPr>
        <w:fldChar w:fldCharType="end"/>
      </w:r>
      <w:bookmarkEnd w:id="149"/>
      <w:r>
        <w:t>)</w:t>
      </w:r>
    </w:p>
    <w:p w14:paraId="1ED4C0EC" w14:textId="664C59EB" w:rsidR="00EC197B" w:rsidRPr="00EB1D4A" w:rsidRDefault="00EC197B" w:rsidP="00EC197B">
      <w:pPr>
        <w:pStyle w:val="NewAct"/>
      </w:pPr>
      <w:hyperlink r:id="rId108" w:tooltip="A2025-29" w:history="1">
        <w:r>
          <w:rPr>
            <w:rStyle w:val="charCitHyperlinkAbbrev"/>
          </w:rPr>
          <w:t>Statute Law Amendment Act 2025</w:t>
        </w:r>
      </w:hyperlink>
      <w:r w:rsidRPr="00EB1D4A">
        <w:t xml:space="preserve"> A202</w:t>
      </w:r>
      <w:r>
        <w:t>5-29 sch 4 pt 4.36</w:t>
      </w:r>
    </w:p>
    <w:p w14:paraId="62F9E66A" w14:textId="77777777" w:rsidR="00EC197B" w:rsidRPr="00EB1D4A" w:rsidRDefault="00EC197B" w:rsidP="00EC197B">
      <w:pPr>
        <w:pStyle w:val="Actdetails"/>
        <w:keepNext/>
      </w:pPr>
      <w:r w:rsidRPr="00EB1D4A">
        <w:t xml:space="preserve">notified LR </w:t>
      </w:r>
      <w:r>
        <w:t>6 November 2025</w:t>
      </w:r>
    </w:p>
    <w:p w14:paraId="280951B1" w14:textId="77777777" w:rsidR="00EC197B" w:rsidRPr="00EB1D4A" w:rsidRDefault="00EC197B" w:rsidP="00EC197B">
      <w:pPr>
        <w:pStyle w:val="Actdetails"/>
      </w:pPr>
      <w:r w:rsidRPr="00EB1D4A">
        <w:t xml:space="preserve">s 1, s 2 commenced </w:t>
      </w:r>
      <w:r>
        <w:t>6 November 2025</w:t>
      </w:r>
      <w:r w:rsidRPr="00EB1D4A">
        <w:t xml:space="preserve"> (LA s 75 (1))</w:t>
      </w:r>
    </w:p>
    <w:p w14:paraId="088FBD55" w14:textId="3755EFBB" w:rsidR="00EC197B" w:rsidRDefault="00EC197B" w:rsidP="00EC197B">
      <w:pPr>
        <w:pStyle w:val="Actdetails"/>
      </w:pPr>
      <w:r>
        <w:t>sch 4 pt 4.36</w:t>
      </w:r>
      <w:r w:rsidRPr="00EB1D4A">
        <w:t xml:space="preserve"> commenced </w:t>
      </w:r>
      <w:r>
        <w:t>6 December 2025</w:t>
      </w:r>
      <w:r w:rsidRPr="00EB1D4A">
        <w:t xml:space="preserve"> (s 2</w:t>
      </w:r>
      <w:r>
        <w:t xml:space="preserve"> (5))</w:t>
      </w:r>
    </w:p>
    <w:p w14:paraId="3861B546" w14:textId="77777777" w:rsidR="00E10E22" w:rsidRPr="00E10E22" w:rsidRDefault="00E10E22" w:rsidP="00E10E22">
      <w:pPr>
        <w:pStyle w:val="PageBreak"/>
      </w:pPr>
      <w:r w:rsidRPr="00E10E22">
        <w:br w:type="page"/>
      </w:r>
    </w:p>
    <w:p w14:paraId="177409E3" w14:textId="77777777" w:rsidR="009F13B1" w:rsidRPr="00DE70C4" w:rsidRDefault="009F13B1">
      <w:pPr>
        <w:pStyle w:val="Endnote20"/>
      </w:pPr>
      <w:bookmarkStart w:id="150" w:name="_Toc215234448"/>
      <w:r w:rsidRPr="00DE70C4">
        <w:rPr>
          <w:rStyle w:val="charTableNo"/>
        </w:rPr>
        <w:lastRenderedPageBreak/>
        <w:t>4</w:t>
      </w:r>
      <w:r>
        <w:tab/>
      </w:r>
      <w:r w:rsidRPr="00DE70C4">
        <w:rPr>
          <w:rStyle w:val="charTableText"/>
        </w:rPr>
        <w:t>Amendment history</w:t>
      </w:r>
      <w:bookmarkEnd w:id="150"/>
    </w:p>
    <w:p w14:paraId="59ABF991" w14:textId="77777777" w:rsidR="009F13B1" w:rsidRDefault="009F13B1">
      <w:pPr>
        <w:pStyle w:val="AmdtsEntryHd"/>
      </w:pPr>
      <w:r>
        <w:t>Commencement</w:t>
      </w:r>
    </w:p>
    <w:p w14:paraId="3592210B" w14:textId="77777777" w:rsidR="009F13B1" w:rsidRDefault="009F13B1">
      <w:pPr>
        <w:pStyle w:val="AmdtsEntries"/>
      </w:pPr>
      <w:r>
        <w:t>s 2</w:t>
      </w:r>
      <w:r>
        <w:tab/>
        <w:t>om LA s 89 (4)</w:t>
      </w:r>
    </w:p>
    <w:p w14:paraId="420A7604" w14:textId="77777777" w:rsidR="009F13B1" w:rsidRDefault="009F13B1">
      <w:pPr>
        <w:pStyle w:val="AmdtsEntryHd"/>
      </w:pPr>
      <w:r>
        <w:t>Offences against Act—application of Criminal Code etc</w:t>
      </w:r>
    </w:p>
    <w:p w14:paraId="265E5B2F" w14:textId="37E292D2" w:rsidR="009F13B1" w:rsidRDefault="009F13B1">
      <w:pPr>
        <w:pStyle w:val="AmdtsEntries"/>
      </w:pPr>
      <w:r>
        <w:t>s 4A</w:t>
      </w:r>
      <w:r>
        <w:tab/>
        <w:t xml:space="preserve">ins </w:t>
      </w:r>
      <w:hyperlink r:id="rId109" w:tooltip="Criminal Code Harmonisation Act 2005" w:history="1">
        <w:r w:rsidR="00642B23" w:rsidRPr="00642B23">
          <w:rPr>
            <w:rStyle w:val="charCitHyperlinkAbbrev"/>
          </w:rPr>
          <w:t>A2005</w:t>
        </w:r>
        <w:r w:rsidR="00642B23" w:rsidRPr="00642B23">
          <w:rPr>
            <w:rStyle w:val="charCitHyperlinkAbbrev"/>
          </w:rPr>
          <w:noBreakHyphen/>
          <w:t>54</w:t>
        </w:r>
      </w:hyperlink>
      <w:r>
        <w:t xml:space="preserve"> amdt 1.84</w:t>
      </w:r>
    </w:p>
    <w:p w14:paraId="72E6BC89" w14:textId="422982C2" w:rsidR="008C54FE" w:rsidRDefault="008C54FE">
      <w:pPr>
        <w:pStyle w:val="AmdtsEntryHd"/>
      </w:pPr>
      <w:r>
        <w:t>Form and content of management statements</w:t>
      </w:r>
    </w:p>
    <w:p w14:paraId="766A6029" w14:textId="2145C3D6" w:rsidR="008C54FE" w:rsidRPr="008C54FE" w:rsidRDefault="008C54FE" w:rsidP="008C54FE">
      <w:pPr>
        <w:pStyle w:val="AmdtsEntries"/>
      </w:pPr>
      <w:r>
        <w:t>s 7</w:t>
      </w:r>
      <w:r>
        <w:tab/>
        <w:t xml:space="preserve">am </w:t>
      </w:r>
      <w:hyperlink r:id="rId110" w:tooltip="Statute Law Amendment Act 2025" w:history="1">
        <w:r>
          <w:rPr>
            <w:rStyle w:val="charCitHyperlinkAbbrev"/>
          </w:rPr>
          <w:t>A2025</w:t>
        </w:r>
        <w:r>
          <w:rPr>
            <w:rStyle w:val="charCitHyperlinkAbbrev"/>
          </w:rPr>
          <w:noBreakHyphen/>
          <w:t>29</w:t>
        </w:r>
      </w:hyperlink>
      <w:r>
        <w:t xml:space="preserve"> amdt 4.36</w:t>
      </w:r>
    </w:p>
    <w:p w14:paraId="0CDCEADA" w14:textId="5E22AA29" w:rsidR="009F13B1" w:rsidRDefault="009F13B1">
      <w:pPr>
        <w:pStyle w:val="AmdtsEntryHd"/>
      </w:pPr>
      <w:r>
        <w:t>Community title scheme proposal—application for approval</w:t>
      </w:r>
    </w:p>
    <w:p w14:paraId="122A5955" w14:textId="79736384" w:rsidR="009F13B1" w:rsidRDefault="009F13B1">
      <w:pPr>
        <w:pStyle w:val="AmdtsEntries"/>
      </w:pPr>
      <w:r>
        <w:t>s 8</w:t>
      </w:r>
      <w:r>
        <w:tab/>
        <w:t xml:space="preserve">am </w:t>
      </w:r>
      <w:hyperlink r:id="rId111" w:tooltip="Planning and Land (Consequential Amendments) Act 2002" w:history="1">
        <w:r w:rsidR="00642B23" w:rsidRPr="00642B23">
          <w:rPr>
            <w:rStyle w:val="charCitHyperlinkAbbrev"/>
          </w:rPr>
          <w:t>A2002</w:t>
        </w:r>
        <w:r w:rsidR="00642B23" w:rsidRPr="00642B23">
          <w:rPr>
            <w:rStyle w:val="charCitHyperlinkAbbrev"/>
          </w:rPr>
          <w:noBreakHyphen/>
          <w:t>56</w:t>
        </w:r>
      </w:hyperlink>
      <w:r>
        <w:t xml:space="preserve"> amdt 3.27; </w:t>
      </w:r>
      <w:hyperlink r:id="rId112" w:tooltip="Statute Law Amendment Act 2008" w:history="1">
        <w:r w:rsidR="00642B23" w:rsidRPr="00642B23">
          <w:rPr>
            <w:rStyle w:val="charCitHyperlinkAbbrev"/>
          </w:rPr>
          <w:t>A2008</w:t>
        </w:r>
        <w:r w:rsidR="00642B23" w:rsidRPr="00642B23">
          <w:rPr>
            <w:rStyle w:val="charCitHyperlinkAbbrev"/>
          </w:rPr>
          <w:noBreakHyphen/>
          <w:t>28</w:t>
        </w:r>
      </w:hyperlink>
      <w:r>
        <w:t xml:space="preserve"> amdt 3.57</w:t>
      </w:r>
      <w:r w:rsidR="000B6245">
        <w:t xml:space="preserve">; </w:t>
      </w:r>
      <w:hyperlink r:id="rId113" w:tooltip="Planning and Development (University of Canberra and Other Leases) Legislation Amendment Act 2015" w:history="1">
        <w:r w:rsidR="000B6245">
          <w:rPr>
            <w:rStyle w:val="charCitHyperlinkAbbrev"/>
          </w:rPr>
          <w:t>A2015</w:t>
        </w:r>
        <w:r w:rsidR="000B6245">
          <w:rPr>
            <w:rStyle w:val="charCitHyperlinkAbbrev"/>
          </w:rPr>
          <w:noBreakHyphen/>
          <w:t>19</w:t>
        </w:r>
      </w:hyperlink>
      <w:r w:rsidR="000B6245">
        <w:t xml:space="preserve"> s</w:t>
      </w:r>
      <w:r w:rsidR="008C54FE">
        <w:t> </w:t>
      </w:r>
      <w:r w:rsidR="000B6245">
        <w:t>12</w:t>
      </w:r>
      <w:r w:rsidR="004D4A63">
        <w:t xml:space="preserve">; </w:t>
      </w:r>
      <w:hyperlink r:id="rId114" w:tooltip="Planning (Consequential Amendments) Act 2023" w:history="1">
        <w:r w:rsidR="004D4A63">
          <w:rPr>
            <w:rStyle w:val="charCitHyperlinkAbbrev"/>
          </w:rPr>
          <w:t>A2023-36</w:t>
        </w:r>
      </w:hyperlink>
      <w:r w:rsidR="004D4A63">
        <w:t xml:space="preserve"> amdt 1.94</w:t>
      </w:r>
      <w:r w:rsidR="008C54FE">
        <w:t xml:space="preserve">; </w:t>
      </w:r>
      <w:hyperlink r:id="rId115" w:tooltip="Statute Law Amendment Act 2025" w:history="1">
        <w:r w:rsidR="008C54FE">
          <w:rPr>
            <w:rStyle w:val="charCitHyperlinkAbbrev"/>
          </w:rPr>
          <w:t>A2025</w:t>
        </w:r>
        <w:r w:rsidR="008C54FE">
          <w:rPr>
            <w:rStyle w:val="charCitHyperlinkAbbrev"/>
          </w:rPr>
          <w:noBreakHyphen/>
          <w:t>29</w:t>
        </w:r>
      </w:hyperlink>
      <w:r w:rsidR="008C54FE">
        <w:t xml:space="preserve"> amdt 4.36</w:t>
      </w:r>
    </w:p>
    <w:p w14:paraId="7DB1C4D4" w14:textId="70082B30" w:rsidR="009F13B1" w:rsidRDefault="00166051">
      <w:pPr>
        <w:pStyle w:val="AmdtsEntryHd"/>
      </w:pPr>
      <w:r w:rsidRPr="00445AD0">
        <w:t>Power of authority to require changes to scheme proposal</w:t>
      </w:r>
    </w:p>
    <w:p w14:paraId="04989174" w14:textId="38A3BE03" w:rsidR="00D656B7" w:rsidRDefault="00D656B7">
      <w:pPr>
        <w:pStyle w:val="AmdtsEntries"/>
      </w:pPr>
      <w:r>
        <w:t>s 9 hdg</w:t>
      </w:r>
      <w:r>
        <w:tab/>
        <w:t xml:space="preserve">sub </w:t>
      </w:r>
      <w:hyperlink r:id="rId116" w:tooltip="Unit Titles Legislation Amendment Act 2020" w:history="1">
        <w:r>
          <w:rPr>
            <w:rStyle w:val="charCitHyperlinkAbbrev"/>
          </w:rPr>
          <w:t>A2020-4</w:t>
        </w:r>
      </w:hyperlink>
      <w:r>
        <w:t xml:space="preserve"> s 31</w:t>
      </w:r>
    </w:p>
    <w:p w14:paraId="53B3CA7E" w14:textId="3061AAE0" w:rsidR="00166051" w:rsidRDefault="009F13B1">
      <w:pPr>
        <w:pStyle w:val="AmdtsEntries"/>
      </w:pPr>
      <w:r>
        <w:t>s 9</w:t>
      </w:r>
      <w:r>
        <w:tab/>
        <w:t xml:space="preserve">am </w:t>
      </w:r>
      <w:hyperlink r:id="rId117" w:tooltip="Planning and Land (Consequential Amendments) Act 2002" w:history="1">
        <w:r w:rsidR="00642B23" w:rsidRPr="00642B23">
          <w:rPr>
            <w:rStyle w:val="charCitHyperlinkAbbrev"/>
          </w:rPr>
          <w:t>A2002</w:t>
        </w:r>
        <w:r w:rsidR="00642B23" w:rsidRPr="00642B23">
          <w:rPr>
            <w:rStyle w:val="charCitHyperlinkAbbrev"/>
          </w:rPr>
          <w:noBreakHyphen/>
          <w:t>56</w:t>
        </w:r>
      </w:hyperlink>
      <w:r>
        <w:t xml:space="preserve"> amdt 3.27</w:t>
      </w:r>
      <w:r w:rsidR="004D4A63">
        <w:t xml:space="preserve">; </w:t>
      </w:r>
      <w:hyperlink r:id="rId118" w:tooltip="Planning (Consequential Amendments) Act 2023" w:history="1">
        <w:r w:rsidR="004D4A63">
          <w:rPr>
            <w:rStyle w:val="charCitHyperlinkAbbrev"/>
          </w:rPr>
          <w:t>A2023-36</w:t>
        </w:r>
      </w:hyperlink>
      <w:r w:rsidR="004D4A63">
        <w:t xml:space="preserve"> amdt 1.94</w:t>
      </w:r>
    </w:p>
    <w:p w14:paraId="4714CB2A" w14:textId="77777777" w:rsidR="009F13B1" w:rsidRDefault="009F13B1">
      <w:pPr>
        <w:pStyle w:val="AmdtsEntryHd"/>
      </w:pPr>
      <w:r>
        <w:t>Community title scheme proposal—approval</w:t>
      </w:r>
    </w:p>
    <w:p w14:paraId="03C2DCD5" w14:textId="19B3EB9E" w:rsidR="009F13B1" w:rsidRPr="00642B23" w:rsidRDefault="009F13B1">
      <w:pPr>
        <w:pStyle w:val="AmdtsEntries"/>
      </w:pPr>
      <w:r>
        <w:t>s 10</w:t>
      </w:r>
      <w:r>
        <w:tab/>
        <w:t xml:space="preserve">am </w:t>
      </w:r>
      <w:hyperlink r:id="rId119" w:tooltip="Planning and Land (Consequential Amendments) Act 2002" w:history="1">
        <w:r w:rsidR="00642B23" w:rsidRPr="00642B23">
          <w:rPr>
            <w:rStyle w:val="charCitHyperlinkAbbrev"/>
          </w:rPr>
          <w:t>A2002</w:t>
        </w:r>
        <w:r w:rsidR="00642B23" w:rsidRPr="00642B23">
          <w:rPr>
            <w:rStyle w:val="charCitHyperlinkAbbrev"/>
          </w:rPr>
          <w:noBreakHyphen/>
          <w:t>56</w:t>
        </w:r>
      </w:hyperlink>
      <w:r>
        <w:t xml:space="preserve"> amdt 3.27; </w:t>
      </w:r>
      <w:hyperlink r:id="rId120" w:tooltip="Heritage Act 2004" w:history="1">
        <w:r w:rsidR="00642B23" w:rsidRPr="00642B23">
          <w:rPr>
            <w:rStyle w:val="charCitHyperlinkAbbrev"/>
          </w:rPr>
          <w:t>A2004</w:t>
        </w:r>
        <w:r w:rsidR="00642B23" w:rsidRPr="00642B23">
          <w:rPr>
            <w:rStyle w:val="charCitHyperlinkAbbrev"/>
          </w:rPr>
          <w:noBreakHyphen/>
          <w:t>57</w:t>
        </w:r>
      </w:hyperlink>
      <w:r>
        <w:t xml:space="preserve"> amdt 1.4; </w:t>
      </w:r>
      <w:hyperlink r:id="rId121" w:tooltip="Planning and Development (Consequential Amendments) Act 2007" w:history="1">
        <w:r w:rsidR="00642B23" w:rsidRPr="00642B23">
          <w:rPr>
            <w:rStyle w:val="charCitHyperlinkAbbrev"/>
          </w:rPr>
          <w:t>A2007</w:t>
        </w:r>
        <w:r w:rsidR="00642B23" w:rsidRPr="00642B23">
          <w:rPr>
            <w:rStyle w:val="charCitHyperlinkAbbrev"/>
          </w:rPr>
          <w:noBreakHyphen/>
          <w:t>25</w:t>
        </w:r>
      </w:hyperlink>
      <w:r>
        <w:t xml:space="preserve"> amdt 1.33</w:t>
      </w:r>
      <w:r w:rsidR="004C0899">
        <w:t xml:space="preserve">; </w:t>
      </w:r>
      <w:hyperlink r:id="rId122" w:tooltip="Unit Titles Legislation Amendment Act 2020" w:history="1">
        <w:r w:rsidR="004C0899">
          <w:rPr>
            <w:rStyle w:val="charCitHyperlinkAbbrev"/>
          </w:rPr>
          <w:t>A2020-4</w:t>
        </w:r>
      </w:hyperlink>
      <w:r w:rsidR="004C0899">
        <w:t xml:space="preserve"> s 32; ss renum R15</w:t>
      </w:r>
      <w:r w:rsidR="00E132E6">
        <w:t xml:space="preserve"> LA</w:t>
      </w:r>
      <w:r w:rsidR="00021C4F">
        <w:t xml:space="preserve">; </w:t>
      </w:r>
      <w:hyperlink r:id="rId123" w:tooltip="Planning (Consequential Amendments) Act 2023" w:history="1">
        <w:r w:rsidR="00021C4F">
          <w:rPr>
            <w:rStyle w:val="charCitHyperlinkAbbrev"/>
          </w:rPr>
          <w:t>A2023-36</w:t>
        </w:r>
      </w:hyperlink>
      <w:r w:rsidR="00021C4F">
        <w:t xml:space="preserve"> amdt 1.88</w:t>
      </w:r>
      <w:r w:rsidR="00EE07D7">
        <w:t xml:space="preserve">, </w:t>
      </w:r>
      <w:r w:rsidR="004D4A63">
        <w:t>amdt 1.94</w:t>
      </w:r>
    </w:p>
    <w:p w14:paraId="659E914C" w14:textId="77777777" w:rsidR="009F13B1" w:rsidRDefault="009F13B1">
      <w:pPr>
        <w:pStyle w:val="AmdtsEntryHd"/>
      </w:pPr>
      <w:r>
        <w:t>Community title scheme proposal—amendment of management statement</w:t>
      </w:r>
    </w:p>
    <w:p w14:paraId="0F38FA1D" w14:textId="40A6D8F3" w:rsidR="009F13B1" w:rsidRDefault="009F13B1">
      <w:pPr>
        <w:pStyle w:val="AmdtsEntries"/>
      </w:pPr>
      <w:r>
        <w:t>s 11</w:t>
      </w:r>
      <w:r>
        <w:tab/>
        <w:t xml:space="preserve">am </w:t>
      </w:r>
      <w:hyperlink r:id="rId124" w:tooltip="Planning and Land (Consequential Amendments) Act 2002" w:history="1">
        <w:r w:rsidR="00642B23" w:rsidRPr="00642B23">
          <w:rPr>
            <w:rStyle w:val="charCitHyperlinkAbbrev"/>
          </w:rPr>
          <w:t>A2002</w:t>
        </w:r>
        <w:r w:rsidR="00642B23" w:rsidRPr="00642B23">
          <w:rPr>
            <w:rStyle w:val="charCitHyperlinkAbbrev"/>
          </w:rPr>
          <w:noBreakHyphen/>
          <w:t>56</w:t>
        </w:r>
      </w:hyperlink>
      <w:r>
        <w:t xml:space="preserve"> amdt 3.27, amdt 3.28</w:t>
      </w:r>
      <w:r w:rsidR="004D4A63">
        <w:t xml:space="preserve">; </w:t>
      </w:r>
      <w:hyperlink r:id="rId125" w:tooltip="Planning (Consequential Amendments) Act 2023" w:history="1">
        <w:r w:rsidR="004D4A63">
          <w:rPr>
            <w:rStyle w:val="charCitHyperlinkAbbrev"/>
          </w:rPr>
          <w:t>A2023-36</w:t>
        </w:r>
      </w:hyperlink>
      <w:r w:rsidR="004D4A63">
        <w:t xml:space="preserve"> amdt 1.94</w:t>
      </w:r>
    </w:p>
    <w:p w14:paraId="17DFD46C" w14:textId="77777777" w:rsidR="009F13B1" w:rsidRDefault="009F13B1">
      <w:pPr>
        <w:pStyle w:val="AmdtsEntryHd"/>
      </w:pPr>
      <w:r>
        <w:t>Notice of approval of community title scheme proposal</w:t>
      </w:r>
    </w:p>
    <w:p w14:paraId="00E4FB52" w14:textId="5AA3498C" w:rsidR="009F13B1" w:rsidRDefault="009F13B1">
      <w:pPr>
        <w:pStyle w:val="AmdtsEntries"/>
      </w:pPr>
      <w:r>
        <w:t>s 12</w:t>
      </w:r>
      <w:r>
        <w:tab/>
        <w:t xml:space="preserve">am </w:t>
      </w:r>
      <w:hyperlink r:id="rId126" w:tooltip="Planning and Land (Consequential Amendments) Act 2002" w:history="1">
        <w:r w:rsidR="00642B23" w:rsidRPr="00642B23">
          <w:rPr>
            <w:rStyle w:val="charCitHyperlinkAbbrev"/>
          </w:rPr>
          <w:t>A2002</w:t>
        </w:r>
        <w:r w:rsidR="00642B23" w:rsidRPr="00642B23">
          <w:rPr>
            <w:rStyle w:val="charCitHyperlinkAbbrev"/>
          </w:rPr>
          <w:noBreakHyphen/>
          <w:t>56</w:t>
        </w:r>
      </w:hyperlink>
      <w:r>
        <w:t xml:space="preserve"> amdt 3.27, amdt 3.28</w:t>
      </w:r>
      <w:r w:rsidR="004D4A63">
        <w:t xml:space="preserve">; </w:t>
      </w:r>
      <w:hyperlink r:id="rId127" w:tooltip="Planning (Consequential Amendments) Act 2023" w:history="1">
        <w:r w:rsidR="004D4A63">
          <w:rPr>
            <w:rStyle w:val="charCitHyperlinkAbbrev"/>
          </w:rPr>
          <w:t>A2023-36</w:t>
        </w:r>
      </w:hyperlink>
      <w:r w:rsidR="004D4A63">
        <w:t xml:space="preserve"> amdt 1.94</w:t>
      </w:r>
    </w:p>
    <w:p w14:paraId="6B8A2239" w14:textId="77777777" w:rsidR="009F13B1" w:rsidRDefault="009F13B1">
      <w:pPr>
        <w:pStyle w:val="AmdtsEntryHd"/>
      </w:pPr>
      <w:r>
        <w:t>Security for staged developments and unfinished works</w:t>
      </w:r>
    </w:p>
    <w:p w14:paraId="2D4FCFB5" w14:textId="3186CEB7" w:rsidR="009F13B1" w:rsidRDefault="009F13B1">
      <w:pPr>
        <w:pStyle w:val="AmdtsEntries"/>
      </w:pPr>
      <w:r>
        <w:t>s 13</w:t>
      </w:r>
      <w:r>
        <w:tab/>
        <w:t xml:space="preserve">am </w:t>
      </w:r>
      <w:hyperlink r:id="rId128" w:tooltip="Statute Law Amendment Act 2002" w:history="1">
        <w:r w:rsidR="00642B23" w:rsidRPr="00642B23">
          <w:rPr>
            <w:rStyle w:val="charCitHyperlinkAbbrev"/>
          </w:rPr>
          <w:t>A2002</w:t>
        </w:r>
        <w:r w:rsidR="00642B23" w:rsidRPr="00642B23">
          <w:rPr>
            <w:rStyle w:val="charCitHyperlinkAbbrev"/>
          </w:rPr>
          <w:noBreakHyphen/>
          <w:t>30</w:t>
        </w:r>
      </w:hyperlink>
      <w:r>
        <w:t xml:space="preserve"> amdt 3.51; </w:t>
      </w:r>
      <w:hyperlink r:id="rId129" w:tooltip="Planning and Land (Consequential Amendments) Act 2002" w:history="1">
        <w:r w:rsidR="00642B23" w:rsidRPr="00642B23">
          <w:rPr>
            <w:rStyle w:val="charCitHyperlinkAbbrev"/>
          </w:rPr>
          <w:t>A2002</w:t>
        </w:r>
        <w:r w:rsidR="00642B23" w:rsidRPr="00642B23">
          <w:rPr>
            <w:rStyle w:val="charCitHyperlinkAbbrev"/>
          </w:rPr>
          <w:noBreakHyphen/>
          <w:t>56</w:t>
        </w:r>
      </w:hyperlink>
      <w:r>
        <w:t xml:space="preserve"> amdt 3.20, amdt 3.27</w:t>
      </w:r>
      <w:r w:rsidR="004D4A63">
        <w:t xml:space="preserve">; </w:t>
      </w:r>
      <w:hyperlink r:id="rId130" w:tooltip="Planning (Consequential Amendments) Act 2023" w:history="1">
        <w:r w:rsidR="004D4A63">
          <w:rPr>
            <w:rStyle w:val="charCitHyperlinkAbbrev"/>
          </w:rPr>
          <w:t>A2023-36</w:t>
        </w:r>
      </w:hyperlink>
      <w:r w:rsidR="004D4A63">
        <w:t xml:space="preserve"> amdt 1.94</w:t>
      </w:r>
      <w:r w:rsidR="008C54FE">
        <w:t xml:space="preserve">; </w:t>
      </w:r>
      <w:hyperlink r:id="rId131" w:tooltip="Statute Law Amendment Act 2025" w:history="1">
        <w:r w:rsidR="008C54FE">
          <w:rPr>
            <w:rStyle w:val="charCitHyperlinkAbbrev"/>
          </w:rPr>
          <w:t>A2025</w:t>
        </w:r>
        <w:r w:rsidR="008C54FE">
          <w:rPr>
            <w:rStyle w:val="charCitHyperlinkAbbrev"/>
          </w:rPr>
          <w:noBreakHyphen/>
          <w:t>29</w:t>
        </w:r>
      </w:hyperlink>
      <w:r w:rsidR="008C54FE">
        <w:t xml:space="preserve"> amdt 4.36</w:t>
      </w:r>
    </w:p>
    <w:p w14:paraId="69E02074" w14:textId="77777777" w:rsidR="009F13B1" w:rsidRDefault="009F13B1">
      <w:pPr>
        <w:pStyle w:val="AmdtsEntryHd"/>
      </w:pPr>
      <w:r>
        <w:t>Endorsement of community title plan for registration</w:t>
      </w:r>
    </w:p>
    <w:p w14:paraId="5649E9D7" w14:textId="59C17C2B" w:rsidR="009F13B1" w:rsidRDefault="009F13B1">
      <w:pPr>
        <w:pStyle w:val="AmdtsEntries"/>
      </w:pPr>
      <w:r>
        <w:t>s 14</w:t>
      </w:r>
      <w:r>
        <w:tab/>
        <w:t xml:space="preserve">am </w:t>
      </w:r>
      <w:hyperlink r:id="rId132" w:tooltip="Planning and Land (Consequential Amendments) Act 2002" w:history="1">
        <w:r w:rsidR="00642B23" w:rsidRPr="00642B23">
          <w:rPr>
            <w:rStyle w:val="charCitHyperlinkAbbrev"/>
          </w:rPr>
          <w:t>A2002</w:t>
        </w:r>
        <w:r w:rsidR="00642B23" w:rsidRPr="00642B23">
          <w:rPr>
            <w:rStyle w:val="charCitHyperlinkAbbrev"/>
          </w:rPr>
          <w:noBreakHyphen/>
          <w:t>56</w:t>
        </w:r>
      </w:hyperlink>
      <w:r>
        <w:t xml:space="preserve"> amdt 3.27, amdt 3.28</w:t>
      </w:r>
      <w:r w:rsidR="004D4A63">
        <w:t xml:space="preserve">; </w:t>
      </w:r>
      <w:hyperlink r:id="rId133" w:tooltip="Planning (Consequential Amendments) Act 2023" w:history="1">
        <w:r w:rsidR="004D4A63">
          <w:rPr>
            <w:rStyle w:val="charCitHyperlinkAbbrev"/>
          </w:rPr>
          <w:t>A2023-36</w:t>
        </w:r>
      </w:hyperlink>
      <w:r w:rsidR="004D4A63">
        <w:t xml:space="preserve"> amdt 1.94</w:t>
      </w:r>
      <w:r w:rsidR="008C54FE">
        <w:t xml:space="preserve">; </w:t>
      </w:r>
      <w:hyperlink r:id="rId134" w:tooltip="Statute Law Amendment Act 2025" w:history="1">
        <w:r w:rsidR="008C54FE">
          <w:rPr>
            <w:rStyle w:val="charCitHyperlinkAbbrev"/>
          </w:rPr>
          <w:t>A2025</w:t>
        </w:r>
        <w:r w:rsidR="008C54FE">
          <w:rPr>
            <w:rStyle w:val="charCitHyperlinkAbbrev"/>
          </w:rPr>
          <w:noBreakHyphen/>
          <w:t>29</w:t>
        </w:r>
      </w:hyperlink>
      <w:r w:rsidR="008C54FE">
        <w:t xml:space="preserve"> amdt 4.36</w:t>
      </w:r>
    </w:p>
    <w:p w14:paraId="6C9CC5EE" w14:textId="77777777" w:rsidR="009F13B1" w:rsidRDefault="009F13B1">
      <w:pPr>
        <w:pStyle w:val="AmdtsEntryHd"/>
      </w:pPr>
      <w:r>
        <w:rPr>
          <w:szCs w:val="24"/>
        </w:rPr>
        <w:t>Expiry of endorsement</w:t>
      </w:r>
    </w:p>
    <w:p w14:paraId="556219B8" w14:textId="14423C85" w:rsidR="009F13B1" w:rsidRDefault="009F13B1">
      <w:pPr>
        <w:pStyle w:val="AmdtsEntries"/>
      </w:pPr>
      <w:r>
        <w:t>s 15</w:t>
      </w:r>
      <w:r>
        <w:tab/>
        <w:t xml:space="preserve">am </w:t>
      </w:r>
      <w:hyperlink r:id="rId135" w:tooltip="Planning and Land (Consequential Amendments) Act 2002" w:history="1">
        <w:r w:rsidR="00642B23" w:rsidRPr="00642B23">
          <w:rPr>
            <w:rStyle w:val="charCitHyperlinkAbbrev"/>
          </w:rPr>
          <w:t>A2002</w:t>
        </w:r>
        <w:r w:rsidR="00642B23" w:rsidRPr="00642B23">
          <w:rPr>
            <w:rStyle w:val="charCitHyperlinkAbbrev"/>
          </w:rPr>
          <w:noBreakHyphen/>
          <w:t>56</w:t>
        </w:r>
      </w:hyperlink>
      <w:r>
        <w:t xml:space="preserve"> amdt 3.27</w:t>
      </w:r>
      <w:r w:rsidR="004D4A63">
        <w:t xml:space="preserve">; </w:t>
      </w:r>
      <w:hyperlink r:id="rId136" w:tooltip="Planning (Consequential Amendments) Act 2023" w:history="1">
        <w:r w:rsidR="004D4A63">
          <w:rPr>
            <w:rStyle w:val="charCitHyperlinkAbbrev"/>
          </w:rPr>
          <w:t>A2023-36</w:t>
        </w:r>
      </w:hyperlink>
      <w:r w:rsidR="004D4A63">
        <w:t xml:space="preserve"> amdt 1.94</w:t>
      </w:r>
    </w:p>
    <w:p w14:paraId="2F81952A" w14:textId="77777777" w:rsidR="009F13B1" w:rsidRDefault="009F13B1">
      <w:pPr>
        <w:pStyle w:val="AmdtsEntryHd"/>
      </w:pPr>
      <w:r>
        <w:t>Request to register community title scheme</w:t>
      </w:r>
    </w:p>
    <w:p w14:paraId="194446A0" w14:textId="3F66ED10" w:rsidR="009F13B1" w:rsidRDefault="009F13B1">
      <w:pPr>
        <w:pStyle w:val="AmdtsEntries"/>
      </w:pPr>
      <w:r>
        <w:t>s 16</w:t>
      </w:r>
      <w:r>
        <w:tab/>
        <w:t xml:space="preserve">am </w:t>
      </w:r>
      <w:hyperlink r:id="rId137" w:tooltip="Planning and Land (Consequential Amendments) Act 2002" w:history="1">
        <w:r w:rsidR="00642B23" w:rsidRPr="00642B23">
          <w:rPr>
            <w:rStyle w:val="charCitHyperlinkAbbrev"/>
          </w:rPr>
          <w:t>A2002</w:t>
        </w:r>
        <w:r w:rsidR="00642B23" w:rsidRPr="00642B23">
          <w:rPr>
            <w:rStyle w:val="charCitHyperlinkAbbrev"/>
          </w:rPr>
          <w:noBreakHyphen/>
          <w:t>56</w:t>
        </w:r>
      </w:hyperlink>
      <w:r>
        <w:t xml:space="preserve"> amdt 3.27</w:t>
      </w:r>
      <w:r w:rsidR="004D4A63">
        <w:t xml:space="preserve">; </w:t>
      </w:r>
      <w:hyperlink r:id="rId138" w:tooltip="Planning (Consequential Amendments) Act 2023" w:history="1">
        <w:r w:rsidR="004D4A63">
          <w:rPr>
            <w:rStyle w:val="charCitHyperlinkAbbrev"/>
          </w:rPr>
          <w:t>A2023-36</w:t>
        </w:r>
      </w:hyperlink>
      <w:r w:rsidR="004D4A63">
        <w:t xml:space="preserve"> amdt 1.94</w:t>
      </w:r>
      <w:r w:rsidR="008C54FE">
        <w:t xml:space="preserve">; </w:t>
      </w:r>
      <w:hyperlink r:id="rId139" w:tooltip="Statute Law Amendment Act 2025" w:history="1">
        <w:r w:rsidR="008C54FE">
          <w:rPr>
            <w:rStyle w:val="charCitHyperlinkAbbrev"/>
          </w:rPr>
          <w:t>A2025</w:t>
        </w:r>
        <w:r w:rsidR="008C54FE">
          <w:rPr>
            <w:rStyle w:val="charCitHyperlinkAbbrev"/>
          </w:rPr>
          <w:noBreakHyphen/>
          <w:t>29</w:t>
        </w:r>
      </w:hyperlink>
      <w:r w:rsidR="008C54FE">
        <w:t xml:space="preserve"> amdt</w:t>
      </w:r>
      <w:r w:rsidR="007E51F1">
        <w:t> </w:t>
      </w:r>
      <w:r w:rsidR="008C54FE">
        <w:t>4.36</w:t>
      </w:r>
    </w:p>
    <w:p w14:paraId="6B561DD9" w14:textId="77777777" w:rsidR="00525C8F" w:rsidRDefault="00525C8F">
      <w:pPr>
        <w:pStyle w:val="AmdtsEntryHd"/>
      </w:pPr>
      <w:r>
        <w:t>Registration of community title scheme</w:t>
      </w:r>
    </w:p>
    <w:p w14:paraId="61C3F0BC" w14:textId="4C87BCAF" w:rsidR="00525C8F" w:rsidRPr="00525C8F" w:rsidRDefault="00525C8F" w:rsidP="00525C8F">
      <w:pPr>
        <w:pStyle w:val="AmdtsEntries"/>
      </w:pPr>
      <w:r>
        <w:t>s 17</w:t>
      </w:r>
      <w:r>
        <w:tab/>
        <w:t xml:space="preserve">am </w:t>
      </w:r>
      <w:hyperlink r:id="rId140" w:tooltip="Land Titles (Electronic Conveyancing) Legislation Amendment Act 2020" w:history="1">
        <w:r w:rsidR="007B1A9C">
          <w:rPr>
            <w:rStyle w:val="charCitHyperlinkAbbrev"/>
          </w:rPr>
          <w:t>A2020</w:t>
        </w:r>
        <w:r w:rsidR="007B1A9C">
          <w:rPr>
            <w:rStyle w:val="charCitHyperlinkAbbrev"/>
          </w:rPr>
          <w:noBreakHyphen/>
          <w:t>16</w:t>
        </w:r>
      </w:hyperlink>
      <w:r>
        <w:t xml:space="preserve"> amdt 1.18</w:t>
      </w:r>
    </w:p>
    <w:p w14:paraId="34F75382" w14:textId="77777777" w:rsidR="009F13B1" w:rsidRDefault="009F13B1">
      <w:pPr>
        <w:pStyle w:val="AmdtsEntryHd"/>
      </w:pPr>
      <w:r>
        <w:t>Common property</w:t>
      </w:r>
    </w:p>
    <w:p w14:paraId="0F4B7BB2" w14:textId="538B0DAE" w:rsidR="009F13B1" w:rsidRDefault="009F13B1">
      <w:pPr>
        <w:pStyle w:val="AmdtsEntries"/>
      </w:pPr>
      <w:r>
        <w:t>s 18</w:t>
      </w:r>
      <w:r>
        <w:tab/>
        <w:t xml:space="preserve">am </w:t>
      </w:r>
      <w:hyperlink r:id="rId141" w:tooltip="Statute Law Amendment Act 2007 (No 3)" w:history="1">
        <w:r w:rsidR="00642B23" w:rsidRPr="00642B23">
          <w:rPr>
            <w:rStyle w:val="charCitHyperlinkAbbrev"/>
          </w:rPr>
          <w:t>A2007</w:t>
        </w:r>
        <w:r w:rsidR="00642B23" w:rsidRPr="00642B23">
          <w:rPr>
            <w:rStyle w:val="charCitHyperlinkAbbrev"/>
          </w:rPr>
          <w:noBreakHyphen/>
          <w:t>39</w:t>
        </w:r>
      </w:hyperlink>
      <w:r>
        <w:t xml:space="preserve"> amdt 3.14</w:t>
      </w:r>
    </w:p>
    <w:p w14:paraId="5DD50A7E" w14:textId="77777777" w:rsidR="009F13B1" w:rsidRDefault="009F13B1">
      <w:pPr>
        <w:pStyle w:val="AmdtsEntryHd"/>
      </w:pPr>
      <w:r>
        <w:rPr>
          <w:noProof/>
          <w:szCs w:val="24"/>
        </w:rPr>
        <w:lastRenderedPageBreak/>
        <w:t>Progressive development</w:t>
      </w:r>
    </w:p>
    <w:p w14:paraId="510071C4" w14:textId="51782E7B" w:rsidR="009F13B1" w:rsidRDefault="009F13B1">
      <w:pPr>
        <w:pStyle w:val="AmdtsEntries"/>
      </w:pPr>
      <w:r>
        <w:t>s 21</w:t>
      </w:r>
      <w:r>
        <w:tab/>
        <w:t xml:space="preserve">am </w:t>
      </w:r>
      <w:hyperlink r:id="rId142" w:tooltip="Planning and Land (Consequential Amendments) Act 2002" w:history="1">
        <w:r w:rsidR="00642B23" w:rsidRPr="00642B23">
          <w:rPr>
            <w:rStyle w:val="charCitHyperlinkAbbrev"/>
          </w:rPr>
          <w:t>A2002</w:t>
        </w:r>
        <w:r w:rsidR="00642B23" w:rsidRPr="00642B23">
          <w:rPr>
            <w:rStyle w:val="charCitHyperlinkAbbrev"/>
          </w:rPr>
          <w:noBreakHyphen/>
          <w:t>56</w:t>
        </w:r>
      </w:hyperlink>
      <w:r>
        <w:t xml:space="preserve"> amdt 3.21; </w:t>
      </w:r>
      <w:hyperlink r:id="rId143" w:tooltip="Planning and Development (Consequential Amendments) Act 2007" w:history="1">
        <w:r w:rsidR="00642B23" w:rsidRPr="00642B23">
          <w:rPr>
            <w:rStyle w:val="charCitHyperlinkAbbrev"/>
          </w:rPr>
          <w:t>A2007</w:t>
        </w:r>
        <w:r w:rsidR="00642B23" w:rsidRPr="00642B23">
          <w:rPr>
            <w:rStyle w:val="charCitHyperlinkAbbrev"/>
          </w:rPr>
          <w:noBreakHyphen/>
          <w:t>25</w:t>
        </w:r>
      </w:hyperlink>
      <w:r>
        <w:t xml:space="preserve"> amdt 1.34</w:t>
      </w:r>
      <w:r w:rsidR="00021C4F">
        <w:t xml:space="preserve">; </w:t>
      </w:r>
      <w:hyperlink r:id="rId144" w:tooltip="Planning (Consequential Amendments) Act 2023" w:history="1">
        <w:r w:rsidR="00021C4F">
          <w:rPr>
            <w:rStyle w:val="charCitHyperlinkAbbrev"/>
          </w:rPr>
          <w:t>A2023-36</w:t>
        </w:r>
      </w:hyperlink>
      <w:r w:rsidR="00021C4F">
        <w:t xml:space="preserve"> amdt 1.89</w:t>
      </w:r>
      <w:r w:rsidR="00EE07D7">
        <w:t xml:space="preserve">, </w:t>
      </w:r>
      <w:r w:rsidR="004D4A63">
        <w:t>amdt 1.94</w:t>
      </w:r>
    </w:p>
    <w:p w14:paraId="19195EEC" w14:textId="77777777" w:rsidR="009F13B1" w:rsidRDefault="009F13B1">
      <w:pPr>
        <w:pStyle w:val="AmdtsEntryHd"/>
      </w:pPr>
      <w:r>
        <w:t>Application for authorisation to amend scheme</w:t>
      </w:r>
    </w:p>
    <w:p w14:paraId="7D5B3ABA" w14:textId="37B884A4" w:rsidR="009F13B1" w:rsidRDefault="009F13B1">
      <w:pPr>
        <w:pStyle w:val="AmdtsEntries"/>
      </w:pPr>
      <w:r>
        <w:t>s 22</w:t>
      </w:r>
      <w:r>
        <w:tab/>
        <w:t xml:space="preserve">am </w:t>
      </w:r>
      <w:hyperlink r:id="rId145" w:tooltip="Planning and Land (Consequential Amendments) Act 2002" w:history="1">
        <w:r w:rsidR="00642B23" w:rsidRPr="00642B23">
          <w:rPr>
            <w:rStyle w:val="charCitHyperlinkAbbrev"/>
          </w:rPr>
          <w:t>A2002</w:t>
        </w:r>
        <w:r w:rsidR="00642B23" w:rsidRPr="00642B23">
          <w:rPr>
            <w:rStyle w:val="charCitHyperlinkAbbrev"/>
          </w:rPr>
          <w:noBreakHyphen/>
          <w:t>56</w:t>
        </w:r>
      </w:hyperlink>
      <w:r>
        <w:t xml:space="preserve"> amdt 3.27</w:t>
      </w:r>
      <w:r w:rsidR="004D4A63">
        <w:t xml:space="preserve">; </w:t>
      </w:r>
      <w:hyperlink r:id="rId146" w:tooltip="Planning (Consequential Amendments) Act 2023" w:history="1">
        <w:r w:rsidR="004D4A63">
          <w:rPr>
            <w:rStyle w:val="charCitHyperlinkAbbrev"/>
          </w:rPr>
          <w:t>A2023-36</w:t>
        </w:r>
      </w:hyperlink>
      <w:r w:rsidR="004D4A63">
        <w:t xml:space="preserve"> amdt 1.94</w:t>
      </w:r>
      <w:r w:rsidR="008C54FE">
        <w:t xml:space="preserve">; </w:t>
      </w:r>
      <w:hyperlink r:id="rId147" w:tooltip="Statute Law Amendment Act 2025" w:history="1">
        <w:r w:rsidR="008C54FE">
          <w:rPr>
            <w:rStyle w:val="charCitHyperlinkAbbrev"/>
          </w:rPr>
          <w:t>A2025</w:t>
        </w:r>
        <w:r w:rsidR="008C54FE">
          <w:rPr>
            <w:rStyle w:val="charCitHyperlinkAbbrev"/>
          </w:rPr>
          <w:noBreakHyphen/>
          <w:t>29</w:t>
        </w:r>
      </w:hyperlink>
      <w:r w:rsidR="008C54FE">
        <w:t xml:space="preserve"> amdt 4.36</w:t>
      </w:r>
    </w:p>
    <w:p w14:paraId="2FE8FE36" w14:textId="77777777" w:rsidR="009F13B1" w:rsidRDefault="009F13B1">
      <w:pPr>
        <w:pStyle w:val="AmdtsEntryHd"/>
      </w:pPr>
      <w:r>
        <w:rPr>
          <w:noProof/>
          <w:szCs w:val="24"/>
        </w:rPr>
        <w:t>Authorisation of amendment</w:t>
      </w:r>
    </w:p>
    <w:p w14:paraId="186D3536" w14:textId="78CA3379" w:rsidR="009F13B1" w:rsidRDefault="009F13B1">
      <w:pPr>
        <w:pStyle w:val="AmdtsEntries"/>
        <w:keepNext/>
      </w:pPr>
      <w:r>
        <w:t>s 23 hdg</w:t>
      </w:r>
      <w:r>
        <w:tab/>
        <w:t xml:space="preserve">sub </w:t>
      </w:r>
      <w:hyperlink r:id="rId148" w:tooltip="Planning and Land (Consequential Amendments) Act 2002" w:history="1">
        <w:r w:rsidR="00642B23" w:rsidRPr="00642B23">
          <w:rPr>
            <w:rStyle w:val="charCitHyperlinkAbbrev"/>
          </w:rPr>
          <w:t>A2002</w:t>
        </w:r>
        <w:r w:rsidR="00642B23" w:rsidRPr="00642B23">
          <w:rPr>
            <w:rStyle w:val="charCitHyperlinkAbbrev"/>
          </w:rPr>
          <w:noBreakHyphen/>
          <w:t>56</w:t>
        </w:r>
      </w:hyperlink>
      <w:r>
        <w:t xml:space="preserve"> amdt 3.22</w:t>
      </w:r>
    </w:p>
    <w:p w14:paraId="309F190F" w14:textId="4D59BD8C" w:rsidR="009F13B1" w:rsidRDefault="009F13B1">
      <w:pPr>
        <w:pStyle w:val="AmdtsEntries"/>
      </w:pPr>
      <w:r>
        <w:t>s 23</w:t>
      </w:r>
      <w:r>
        <w:tab/>
        <w:t xml:space="preserve">am </w:t>
      </w:r>
      <w:hyperlink r:id="rId149" w:tooltip="Planning and Land (Consequential Amendments) Act 2002" w:history="1">
        <w:r w:rsidR="00642B23" w:rsidRPr="00642B23">
          <w:rPr>
            <w:rStyle w:val="charCitHyperlinkAbbrev"/>
          </w:rPr>
          <w:t>A2002</w:t>
        </w:r>
        <w:r w:rsidR="00642B23" w:rsidRPr="00642B23">
          <w:rPr>
            <w:rStyle w:val="charCitHyperlinkAbbrev"/>
          </w:rPr>
          <w:noBreakHyphen/>
          <w:t>56</w:t>
        </w:r>
      </w:hyperlink>
      <w:r>
        <w:t xml:space="preserve"> amdt 3.27</w:t>
      </w:r>
      <w:r w:rsidR="004D4A63">
        <w:t xml:space="preserve">; </w:t>
      </w:r>
      <w:hyperlink r:id="rId150" w:tooltip="Planning (Consequential Amendments) Act 2023" w:history="1">
        <w:r w:rsidR="004D4A63">
          <w:rPr>
            <w:rStyle w:val="charCitHyperlinkAbbrev"/>
          </w:rPr>
          <w:t>A2023-36</w:t>
        </w:r>
      </w:hyperlink>
      <w:r w:rsidR="004D4A63">
        <w:t xml:space="preserve"> amdt 1.94</w:t>
      </w:r>
    </w:p>
    <w:p w14:paraId="62911004" w14:textId="77777777" w:rsidR="009F13B1" w:rsidRDefault="009F13B1">
      <w:pPr>
        <w:pStyle w:val="AmdtsEntryHd"/>
      </w:pPr>
      <w:r>
        <w:rPr>
          <w:noProof/>
          <w:szCs w:val="24"/>
        </w:rPr>
        <w:t>Expiry of authorisation</w:t>
      </w:r>
    </w:p>
    <w:p w14:paraId="722052CD" w14:textId="54BD7E83" w:rsidR="009F13B1" w:rsidRDefault="009F13B1">
      <w:pPr>
        <w:pStyle w:val="AmdtsEntries"/>
      </w:pPr>
      <w:r>
        <w:t>s 24</w:t>
      </w:r>
      <w:r>
        <w:tab/>
        <w:t xml:space="preserve">am </w:t>
      </w:r>
      <w:hyperlink r:id="rId151" w:tooltip="Planning and Land (Consequential Amendments) Act 2002" w:history="1">
        <w:r w:rsidR="00642B23" w:rsidRPr="00642B23">
          <w:rPr>
            <w:rStyle w:val="charCitHyperlinkAbbrev"/>
          </w:rPr>
          <w:t>A2002</w:t>
        </w:r>
        <w:r w:rsidR="00642B23" w:rsidRPr="00642B23">
          <w:rPr>
            <w:rStyle w:val="charCitHyperlinkAbbrev"/>
          </w:rPr>
          <w:noBreakHyphen/>
          <w:t>56</w:t>
        </w:r>
      </w:hyperlink>
      <w:r>
        <w:t xml:space="preserve"> amdt 3.23, amdt 3.27</w:t>
      </w:r>
      <w:r w:rsidR="004D4A63">
        <w:t xml:space="preserve">; </w:t>
      </w:r>
      <w:hyperlink r:id="rId152" w:tooltip="Planning (Consequential Amendments) Act 2023" w:history="1">
        <w:r w:rsidR="004D4A63">
          <w:rPr>
            <w:rStyle w:val="charCitHyperlinkAbbrev"/>
          </w:rPr>
          <w:t>A2023-36</w:t>
        </w:r>
      </w:hyperlink>
      <w:r w:rsidR="004D4A63">
        <w:t xml:space="preserve"> amdt 1.94</w:t>
      </w:r>
    </w:p>
    <w:p w14:paraId="5D156B25" w14:textId="77777777" w:rsidR="009F13B1" w:rsidRDefault="009F13B1">
      <w:pPr>
        <w:pStyle w:val="AmdtsEntryHd"/>
      </w:pPr>
      <w:r>
        <w:rPr>
          <w:noProof/>
        </w:rPr>
        <w:t>Request to register amendment</w:t>
      </w:r>
    </w:p>
    <w:p w14:paraId="19BC6135" w14:textId="2E42CCA5" w:rsidR="009F13B1" w:rsidRDefault="009F13B1">
      <w:pPr>
        <w:pStyle w:val="AmdtsEntries"/>
      </w:pPr>
      <w:r>
        <w:t>s 25</w:t>
      </w:r>
      <w:r>
        <w:tab/>
        <w:t xml:space="preserve">am </w:t>
      </w:r>
      <w:hyperlink r:id="rId153" w:tooltip="Planning and Land (Consequential Amendments) Act 2002" w:history="1">
        <w:r w:rsidR="00642B23" w:rsidRPr="00642B23">
          <w:rPr>
            <w:rStyle w:val="charCitHyperlinkAbbrev"/>
          </w:rPr>
          <w:t>A2002</w:t>
        </w:r>
        <w:r w:rsidR="00642B23" w:rsidRPr="00642B23">
          <w:rPr>
            <w:rStyle w:val="charCitHyperlinkAbbrev"/>
          </w:rPr>
          <w:noBreakHyphen/>
          <w:t>56</w:t>
        </w:r>
      </w:hyperlink>
      <w:r>
        <w:t xml:space="preserve"> amdt 3.24</w:t>
      </w:r>
      <w:r w:rsidR="007B1A9C">
        <w:t xml:space="preserve">; </w:t>
      </w:r>
      <w:hyperlink r:id="rId154" w:tooltip="Land Titles (Electronic Conveyancing) Legislation Amendment Act 2020" w:history="1">
        <w:r w:rsidR="007B1A9C">
          <w:rPr>
            <w:rStyle w:val="charCitHyperlinkAbbrev"/>
          </w:rPr>
          <w:t>A2020</w:t>
        </w:r>
        <w:r w:rsidR="007B1A9C">
          <w:rPr>
            <w:rStyle w:val="charCitHyperlinkAbbrev"/>
          </w:rPr>
          <w:noBreakHyphen/>
          <w:t>16</w:t>
        </w:r>
      </w:hyperlink>
      <w:r w:rsidR="007B1A9C">
        <w:t xml:space="preserve"> amdt 1.19</w:t>
      </w:r>
      <w:r w:rsidR="008C54FE">
        <w:t xml:space="preserve">; </w:t>
      </w:r>
      <w:hyperlink r:id="rId155" w:tooltip="Statute Law Amendment Act 2025" w:history="1">
        <w:r w:rsidR="008C54FE">
          <w:rPr>
            <w:rStyle w:val="charCitHyperlinkAbbrev"/>
          </w:rPr>
          <w:t>A2025</w:t>
        </w:r>
        <w:r w:rsidR="008C54FE">
          <w:rPr>
            <w:rStyle w:val="charCitHyperlinkAbbrev"/>
          </w:rPr>
          <w:noBreakHyphen/>
          <w:t>29</w:t>
        </w:r>
      </w:hyperlink>
      <w:r w:rsidR="008C54FE">
        <w:t xml:space="preserve"> amdt</w:t>
      </w:r>
      <w:r w:rsidR="007E51F1">
        <w:t> </w:t>
      </w:r>
      <w:r w:rsidR="008C54FE">
        <w:t>4.36</w:t>
      </w:r>
    </w:p>
    <w:p w14:paraId="6AE9DDE8" w14:textId="77777777" w:rsidR="007B1A9C" w:rsidRDefault="007B1A9C">
      <w:pPr>
        <w:pStyle w:val="AmdtsEntryHd"/>
      </w:pPr>
      <w:r>
        <w:t>Registration of amendment</w:t>
      </w:r>
    </w:p>
    <w:p w14:paraId="28F2FB34" w14:textId="5FDA1E0C" w:rsidR="007B1A9C" w:rsidRPr="007B1A9C" w:rsidRDefault="007B1A9C" w:rsidP="007B1A9C">
      <w:pPr>
        <w:pStyle w:val="AmdtsEntries"/>
      </w:pPr>
      <w:r>
        <w:t>s 26</w:t>
      </w:r>
      <w:r>
        <w:tab/>
        <w:t xml:space="preserve">am </w:t>
      </w:r>
      <w:hyperlink r:id="rId156" w:tooltip="Land Titles (Electronic Conveyancing) Legislation Amendment Act 2020" w:history="1">
        <w:r>
          <w:rPr>
            <w:rStyle w:val="charCitHyperlinkAbbrev"/>
          </w:rPr>
          <w:t>A2020</w:t>
        </w:r>
        <w:r>
          <w:rPr>
            <w:rStyle w:val="charCitHyperlinkAbbrev"/>
          </w:rPr>
          <w:noBreakHyphen/>
          <w:t>16</w:t>
        </w:r>
      </w:hyperlink>
      <w:r>
        <w:t xml:space="preserve"> amdt 1.20</w:t>
      </w:r>
    </w:p>
    <w:p w14:paraId="0C9BBF5A" w14:textId="77777777" w:rsidR="009F13B1" w:rsidRDefault="009F13B1">
      <w:pPr>
        <w:pStyle w:val="AmdtsEntryHd"/>
      </w:pPr>
      <w:r>
        <w:t>Amendment by the Supreme Court</w:t>
      </w:r>
    </w:p>
    <w:p w14:paraId="4E08A1C8" w14:textId="4A448243" w:rsidR="009F13B1" w:rsidRDefault="009F13B1">
      <w:pPr>
        <w:pStyle w:val="AmdtsEntries"/>
      </w:pPr>
      <w:r>
        <w:t>s 27</w:t>
      </w:r>
      <w:r>
        <w:tab/>
        <w:t xml:space="preserve">am </w:t>
      </w:r>
      <w:hyperlink r:id="rId157" w:tooltip="Statute Law Amendment Act 2002" w:history="1">
        <w:r w:rsidR="00642B23" w:rsidRPr="00642B23">
          <w:rPr>
            <w:rStyle w:val="charCitHyperlinkAbbrev"/>
          </w:rPr>
          <w:t>A2002</w:t>
        </w:r>
        <w:r w:rsidR="00642B23" w:rsidRPr="00642B23">
          <w:rPr>
            <w:rStyle w:val="charCitHyperlinkAbbrev"/>
          </w:rPr>
          <w:noBreakHyphen/>
          <w:t>30</w:t>
        </w:r>
      </w:hyperlink>
      <w:r>
        <w:t xml:space="preserve"> amdt 3.52</w:t>
      </w:r>
      <w:r w:rsidR="000B6245">
        <w:t xml:space="preserve">; </w:t>
      </w:r>
      <w:hyperlink r:id="rId158" w:tooltip="Planning and Development (University of Canberra and Other Leases) Legislation Amendment Act 2015" w:history="1">
        <w:r w:rsidR="000B6245">
          <w:rPr>
            <w:rStyle w:val="charCitHyperlinkAbbrev"/>
          </w:rPr>
          <w:t>A2015</w:t>
        </w:r>
        <w:r w:rsidR="000B6245">
          <w:rPr>
            <w:rStyle w:val="charCitHyperlinkAbbrev"/>
          </w:rPr>
          <w:noBreakHyphen/>
          <w:t>19</w:t>
        </w:r>
      </w:hyperlink>
      <w:r w:rsidR="000B6245">
        <w:t xml:space="preserve"> s 13; pars renum R12 LA</w:t>
      </w:r>
      <w:r w:rsidR="008C54FE">
        <w:t xml:space="preserve">; </w:t>
      </w:r>
      <w:hyperlink r:id="rId159" w:tooltip="Statute Law Amendment Act 2025" w:history="1">
        <w:r w:rsidR="008C54FE">
          <w:rPr>
            <w:rStyle w:val="charCitHyperlinkAbbrev"/>
          </w:rPr>
          <w:t>A2025</w:t>
        </w:r>
        <w:r w:rsidR="008C54FE">
          <w:rPr>
            <w:rStyle w:val="charCitHyperlinkAbbrev"/>
          </w:rPr>
          <w:noBreakHyphen/>
          <w:t>29</w:t>
        </w:r>
      </w:hyperlink>
      <w:r w:rsidR="008C54FE">
        <w:t xml:space="preserve"> amdt 4.36</w:t>
      </w:r>
    </w:p>
    <w:p w14:paraId="3C335770" w14:textId="77777777" w:rsidR="009F13B1" w:rsidRDefault="009F13B1">
      <w:pPr>
        <w:pStyle w:val="AmdtsEntryHd"/>
      </w:pPr>
      <w:r>
        <w:t>Injunction</w:t>
      </w:r>
    </w:p>
    <w:p w14:paraId="18AE3F1A" w14:textId="1A71DD78" w:rsidR="009F13B1" w:rsidRDefault="009F13B1">
      <w:pPr>
        <w:pStyle w:val="AmdtsEntries"/>
      </w:pPr>
      <w:r>
        <w:t>s 28</w:t>
      </w:r>
      <w:r>
        <w:tab/>
        <w:t xml:space="preserve">am </w:t>
      </w:r>
      <w:hyperlink r:id="rId160" w:tooltip="Statute Law Amendment Act 2002" w:history="1">
        <w:r w:rsidR="00642B23" w:rsidRPr="00642B23">
          <w:rPr>
            <w:rStyle w:val="charCitHyperlinkAbbrev"/>
          </w:rPr>
          <w:t>A2002</w:t>
        </w:r>
        <w:r w:rsidR="00642B23" w:rsidRPr="00642B23">
          <w:rPr>
            <w:rStyle w:val="charCitHyperlinkAbbrev"/>
          </w:rPr>
          <w:noBreakHyphen/>
          <w:t>30</w:t>
        </w:r>
      </w:hyperlink>
      <w:r>
        <w:t xml:space="preserve"> amdt 3.53; </w:t>
      </w:r>
      <w:hyperlink r:id="rId161" w:tooltip="Planning and Land (Consequential Amendments) Act 2002" w:history="1">
        <w:r w:rsidR="00642B23" w:rsidRPr="00642B23">
          <w:rPr>
            <w:rStyle w:val="charCitHyperlinkAbbrev"/>
          </w:rPr>
          <w:t>A2002</w:t>
        </w:r>
        <w:r w:rsidR="00642B23" w:rsidRPr="00642B23">
          <w:rPr>
            <w:rStyle w:val="charCitHyperlinkAbbrev"/>
          </w:rPr>
          <w:noBreakHyphen/>
          <w:t>56</w:t>
        </w:r>
      </w:hyperlink>
      <w:r>
        <w:t xml:space="preserve"> amdt 3.25</w:t>
      </w:r>
      <w:r w:rsidR="000B6245">
        <w:t xml:space="preserve">; </w:t>
      </w:r>
      <w:hyperlink r:id="rId162" w:tooltip="Planning and Development (University of Canberra and Other Leases) Legislation Amendment Act 2015" w:history="1">
        <w:r w:rsidR="000B6245">
          <w:rPr>
            <w:rStyle w:val="charCitHyperlinkAbbrev"/>
          </w:rPr>
          <w:t>A2015</w:t>
        </w:r>
        <w:r w:rsidR="000B6245">
          <w:rPr>
            <w:rStyle w:val="charCitHyperlinkAbbrev"/>
          </w:rPr>
          <w:noBreakHyphen/>
          <w:t>19</w:t>
        </w:r>
      </w:hyperlink>
      <w:r w:rsidR="000B6245">
        <w:t xml:space="preserve"> s 14; pars renum R12 LA</w:t>
      </w:r>
      <w:r w:rsidR="00021C4F">
        <w:t xml:space="preserve">; </w:t>
      </w:r>
      <w:hyperlink r:id="rId163" w:tooltip="Planning (Consequential Amendments) Act 2023" w:history="1">
        <w:r w:rsidR="00021C4F">
          <w:rPr>
            <w:rStyle w:val="charCitHyperlinkAbbrev"/>
          </w:rPr>
          <w:t>A2023-36</w:t>
        </w:r>
      </w:hyperlink>
      <w:r w:rsidR="00021C4F">
        <w:t xml:space="preserve"> amdt 1.90</w:t>
      </w:r>
    </w:p>
    <w:p w14:paraId="6FB792FF" w14:textId="77777777" w:rsidR="009F13B1" w:rsidRDefault="009F13B1">
      <w:pPr>
        <w:pStyle w:val="AmdtsEntryHd"/>
      </w:pPr>
      <w:r>
        <w:t>Functions of bodies corporate</w:t>
      </w:r>
    </w:p>
    <w:p w14:paraId="708F3692" w14:textId="3D8190E3" w:rsidR="009F13B1" w:rsidRDefault="009F13B1">
      <w:pPr>
        <w:pStyle w:val="AmdtsEntries"/>
      </w:pPr>
      <w:r>
        <w:t>div 8.2 hdg</w:t>
      </w:r>
      <w:r>
        <w:tab/>
        <w:t xml:space="preserve">sub </w:t>
      </w:r>
      <w:hyperlink r:id="rId164" w:tooltip="Statute Law Amendment Act 2002" w:history="1">
        <w:r w:rsidR="00642B23" w:rsidRPr="00642B23">
          <w:rPr>
            <w:rStyle w:val="charCitHyperlinkAbbrev"/>
          </w:rPr>
          <w:t>A2002</w:t>
        </w:r>
        <w:r w:rsidR="00642B23" w:rsidRPr="00642B23">
          <w:rPr>
            <w:rStyle w:val="charCitHyperlinkAbbrev"/>
          </w:rPr>
          <w:noBreakHyphen/>
          <w:t>30</w:t>
        </w:r>
      </w:hyperlink>
      <w:r>
        <w:t xml:space="preserve"> amdt 3.54</w:t>
      </w:r>
    </w:p>
    <w:p w14:paraId="412D7BA5" w14:textId="77777777" w:rsidR="009F13B1" w:rsidRDefault="009F13B1">
      <w:pPr>
        <w:pStyle w:val="AmdtsEntryHd"/>
      </w:pPr>
      <w:r>
        <w:t>Functions of body corporate</w:t>
      </w:r>
    </w:p>
    <w:p w14:paraId="08ED457B" w14:textId="522017E1" w:rsidR="009F13B1" w:rsidRDefault="009F13B1">
      <w:pPr>
        <w:pStyle w:val="AmdtsEntries"/>
        <w:keepNext/>
      </w:pPr>
      <w:r>
        <w:t>s 35 hdg</w:t>
      </w:r>
      <w:r>
        <w:tab/>
        <w:t xml:space="preserve">sub </w:t>
      </w:r>
      <w:hyperlink r:id="rId165" w:tooltip="Statute Law Amendment Act 2002" w:history="1">
        <w:r w:rsidR="00642B23" w:rsidRPr="00642B23">
          <w:rPr>
            <w:rStyle w:val="charCitHyperlinkAbbrev"/>
          </w:rPr>
          <w:t>A2002</w:t>
        </w:r>
        <w:r w:rsidR="00642B23" w:rsidRPr="00642B23">
          <w:rPr>
            <w:rStyle w:val="charCitHyperlinkAbbrev"/>
          </w:rPr>
          <w:noBreakHyphen/>
          <w:t>30</w:t>
        </w:r>
      </w:hyperlink>
      <w:r>
        <w:t xml:space="preserve"> amdt 3.55</w:t>
      </w:r>
    </w:p>
    <w:p w14:paraId="118F3FAD" w14:textId="39116354" w:rsidR="009F13B1" w:rsidRDefault="009F13B1">
      <w:pPr>
        <w:pStyle w:val="AmdtsEntries"/>
      </w:pPr>
      <w:r>
        <w:t>s 35</w:t>
      </w:r>
      <w:r>
        <w:tab/>
        <w:t xml:space="preserve">am </w:t>
      </w:r>
      <w:hyperlink r:id="rId166" w:tooltip="Statute Law Amendment Act 2002" w:history="1">
        <w:r w:rsidR="00642B23" w:rsidRPr="00642B23">
          <w:rPr>
            <w:rStyle w:val="charCitHyperlinkAbbrev"/>
          </w:rPr>
          <w:t>A2002</w:t>
        </w:r>
        <w:r w:rsidR="00642B23" w:rsidRPr="00642B23">
          <w:rPr>
            <w:rStyle w:val="charCitHyperlinkAbbrev"/>
          </w:rPr>
          <w:noBreakHyphen/>
          <w:t>30</w:t>
        </w:r>
      </w:hyperlink>
      <w:r>
        <w:t xml:space="preserve"> amdt 3.56</w:t>
      </w:r>
    </w:p>
    <w:p w14:paraId="3F8A87F8" w14:textId="77777777" w:rsidR="009F13B1" w:rsidRDefault="009F13B1">
      <w:pPr>
        <w:pStyle w:val="AmdtsEntryHd"/>
      </w:pPr>
      <w:r>
        <w:t>Appointment of manager</w:t>
      </w:r>
    </w:p>
    <w:p w14:paraId="408F10CE" w14:textId="39125E1F" w:rsidR="009F13B1" w:rsidRDefault="009F13B1">
      <w:pPr>
        <w:pStyle w:val="AmdtsEntries"/>
      </w:pPr>
      <w:r>
        <w:t>s 44</w:t>
      </w:r>
      <w:r>
        <w:tab/>
        <w:t xml:space="preserve">am </w:t>
      </w:r>
      <w:hyperlink r:id="rId167" w:tooltip="Statute Law Amendment Act 2002" w:history="1">
        <w:r w:rsidR="00642B23" w:rsidRPr="00642B23">
          <w:rPr>
            <w:rStyle w:val="charCitHyperlinkAbbrev"/>
          </w:rPr>
          <w:t>A2002</w:t>
        </w:r>
        <w:r w:rsidR="00642B23" w:rsidRPr="00642B23">
          <w:rPr>
            <w:rStyle w:val="charCitHyperlinkAbbrev"/>
          </w:rPr>
          <w:noBreakHyphen/>
          <w:t>30</w:t>
        </w:r>
      </w:hyperlink>
      <w:r>
        <w:t xml:space="preserve"> amdt 3.57</w:t>
      </w:r>
    </w:p>
    <w:p w14:paraId="48D9BE09" w14:textId="6C75820A" w:rsidR="008C54FE" w:rsidRDefault="008C54FE">
      <w:pPr>
        <w:pStyle w:val="AmdtsEntryHd"/>
      </w:pPr>
      <w:r>
        <w:t>Registration and commencement of changes to by-laws</w:t>
      </w:r>
    </w:p>
    <w:p w14:paraId="3EFF7041" w14:textId="0B70989A" w:rsidR="008C54FE" w:rsidRPr="008C54FE" w:rsidRDefault="008C54FE" w:rsidP="008C54FE">
      <w:pPr>
        <w:pStyle w:val="AmdtsEntries"/>
      </w:pPr>
      <w:r>
        <w:t>s 50</w:t>
      </w:r>
      <w:r>
        <w:tab/>
        <w:t xml:space="preserve">am </w:t>
      </w:r>
      <w:hyperlink r:id="rId168" w:tooltip="Statute Law Amendment Act 2025" w:history="1">
        <w:r>
          <w:rPr>
            <w:rStyle w:val="charCitHyperlinkAbbrev"/>
          </w:rPr>
          <w:t>A2025</w:t>
        </w:r>
        <w:r>
          <w:rPr>
            <w:rStyle w:val="charCitHyperlinkAbbrev"/>
          </w:rPr>
          <w:noBreakHyphen/>
          <w:t>29</w:t>
        </w:r>
      </w:hyperlink>
      <w:r>
        <w:t xml:space="preserve"> amdt 4.36</w:t>
      </w:r>
    </w:p>
    <w:p w14:paraId="4B849543" w14:textId="183BCAA4" w:rsidR="009F13B1" w:rsidRDefault="009F13B1">
      <w:pPr>
        <w:pStyle w:val="AmdtsEntryHd"/>
      </w:pPr>
      <w:r>
        <w:t>Legal effect of by-laws</w:t>
      </w:r>
    </w:p>
    <w:p w14:paraId="385F10CB" w14:textId="4AD55D71" w:rsidR="009F13B1" w:rsidRDefault="009F13B1">
      <w:pPr>
        <w:pStyle w:val="AmdtsEntries"/>
      </w:pPr>
      <w:r>
        <w:t>s 52</w:t>
      </w:r>
      <w:r>
        <w:tab/>
        <w:t xml:space="preserve">am </w:t>
      </w:r>
      <w:hyperlink r:id="rId169" w:tooltip="Justice and Community Safety Legislation Amendment Act 2007" w:history="1">
        <w:r w:rsidR="00642B23" w:rsidRPr="00642B23">
          <w:rPr>
            <w:rStyle w:val="charCitHyperlinkAbbrev"/>
          </w:rPr>
          <w:t>A2007</w:t>
        </w:r>
        <w:r w:rsidR="00642B23" w:rsidRPr="00642B23">
          <w:rPr>
            <w:rStyle w:val="charCitHyperlinkAbbrev"/>
          </w:rPr>
          <w:noBreakHyphen/>
          <w:t>22</w:t>
        </w:r>
      </w:hyperlink>
      <w:r>
        <w:t xml:space="preserve"> amdt 1.21</w:t>
      </w:r>
    </w:p>
    <w:p w14:paraId="32141357" w14:textId="77777777" w:rsidR="009F13B1" w:rsidRDefault="009F13B1">
      <w:pPr>
        <w:pStyle w:val="AmdtsEntryHd"/>
      </w:pPr>
      <w:r>
        <w:t>Breach of by-laws—remedy</w:t>
      </w:r>
    </w:p>
    <w:p w14:paraId="4736B10B" w14:textId="08AC42DA" w:rsidR="009F13B1" w:rsidRDefault="009F13B1">
      <w:pPr>
        <w:pStyle w:val="AmdtsEntries"/>
      </w:pPr>
      <w:r>
        <w:t>s 53</w:t>
      </w:r>
      <w:r>
        <w:tab/>
        <w:t xml:space="preserve">am </w:t>
      </w:r>
      <w:hyperlink r:id="rId170" w:tooltip="Statute Law Amendment Act 2002" w:history="1">
        <w:r w:rsidR="00642B23" w:rsidRPr="00642B23">
          <w:rPr>
            <w:rStyle w:val="charCitHyperlinkAbbrev"/>
          </w:rPr>
          <w:t>A2002</w:t>
        </w:r>
        <w:r w:rsidR="00642B23" w:rsidRPr="00642B23">
          <w:rPr>
            <w:rStyle w:val="charCitHyperlinkAbbrev"/>
          </w:rPr>
          <w:noBreakHyphen/>
          <w:t>30</w:t>
        </w:r>
      </w:hyperlink>
      <w:r>
        <w:t xml:space="preserve"> amdt 3.58</w:t>
      </w:r>
    </w:p>
    <w:p w14:paraId="1832D4EE" w14:textId="77777777" w:rsidR="009F13B1" w:rsidRDefault="009F13B1">
      <w:pPr>
        <w:pStyle w:val="AmdtsEntryHd"/>
      </w:pPr>
      <w:r>
        <w:t>Community title certificate and access to body corporate records</w:t>
      </w:r>
    </w:p>
    <w:p w14:paraId="711F7172" w14:textId="5A21DBE6" w:rsidR="009F13B1" w:rsidRDefault="009F13B1">
      <w:pPr>
        <w:pStyle w:val="AmdtsEntries"/>
      </w:pPr>
      <w:r>
        <w:t>s 56</w:t>
      </w:r>
      <w:r>
        <w:tab/>
        <w:t xml:space="preserve">am </w:t>
      </w:r>
      <w:hyperlink r:id="rId171" w:tooltip="Statute Law Amendment Act 2007 (No 3)" w:history="1">
        <w:r w:rsidR="00642B23" w:rsidRPr="00642B23">
          <w:rPr>
            <w:rStyle w:val="charCitHyperlinkAbbrev"/>
          </w:rPr>
          <w:t>A2007</w:t>
        </w:r>
        <w:r w:rsidR="00642B23" w:rsidRPr="00642B23">
          <w:rPr>
            <w:rStyle w:val="charCitHyperlinkAbbrev"/>
          </w:rPr>
          <w:noBreakHyphen/>
          <w:t>39</w:t>
        </w:r>
      </w:hyperlink>
      <w:r>
        <w:t xml:space="preserve"> amdt 3.15, amdt 3.16</w:t>
      </w:r>
      <w:r w:rsidR="006107F0">
        <w:t xml:space="preserve">; </w:t>
      </w:r>
      <w:hyperlink r:id="rId172" w:tooltip="Statute Law Amendment Act 2025" w:history="1">
        <w:r w:rsidR="006107F0">
          <w:rPr>
            <w:rStyle w:val="charCitHyperlinkAbbrev"/>
          </w:rPr>
          <w:t>A2025</w:t>
        </w:r>
        <w:r w:rsidR="006107F0">
          <w:rPr>
            <w:rStyle w:val="charCitHyperlinkAbbrev"/>
          </w:rPr>
          <w:noBreakHyphen/>
          <w:t>29</w:t>
        </w:r>
      </w:hyperlink>
      <w:r w:rsidR="006107F0">
        <w:t xml:space="preserve"> amdt 4.36</w:t>
      </w:r>
    </w:p>
    <w:p w14:paraId="5E500B16" w14:textId="77777777" w:rsidR="009F13B1" w:rsidRDefault="009F13B1">
      <w:pPr>
        <w:pStyle w:val="AmdtsEntryHd"/>
      </w:pPr>
      <w:r>
        <w:t>Failure to give certificate or access—offence</w:t>
      </w:r>
    </w:p>
    <w:p w14:paraId="3FC641C1" w14:textId="2D1A0BE3" w:rsidR="009F13B1" w:rsidRDefault="009F13B1">
      <w:pPr>
        <w:pStyle w:val="AmdtsEntries"/>
      </w:pPr>
      <w:r>
        <w:t>s 58</w:t>
      </w:r>
      <w:r>
        <w:tab/>
        <w:t xml:space="preserve">sub </w:t>
      </w:r>
      <w:hyperlink r:id="rId173" w:tooltip="Criminal Code Harmonisation Act 2005" w:history="1">
        <w:r w:rsidR="00642B23" w:rsidRPr="00642B23">
          <w:rPr>
            <w:rStyle w:val="charCitHyperlinkAbbrev"/>
          </w:rPr>
          <w:t>A2005</w:t>
        </w:r>
        <w:r w:rsidR="00642B23" w:rsidRPr="00642B23">
          <w:rPr>
            <w:rStyle w:val="charCitHyperlinkAbbrev"/>
          </w:rPr>
          <w:noBreakHyphen/>
          <w:t>54</w:t>
        </w:r>
      </w:hyperlink>
      <w:r>
        <w:t xml:space="preserve"> amdt 1.85</w:t>
      </w:r>
    </w:p>
    <w:p w14:paraId="70C1C86F" w14:textId="49519EAC" w:rsidR="006107F0" w:rsidRDefault="006107F0" w:rsidP="006107F0">
      <w:pPr>
        <w:pStyle w:val="AmdtsEntryHd"/>
      </w:pPr>
      <w:r>
        <w:lastRenderedPageBreak/>
        <w:t>Address for service</w:t>
      </w:r>
    </w:p>
    <w:p w14:paraId="553334A6" w14:textId="44FE950A" w:rsidR="006107F0" w:rsidRPr="008C54FE" w:rsidRDefault="006107F0" w:rsidP="006107F0">
      <w:pPr>
        <w:pStyle w:val="AmdtsEntries"/>
      </w:pPr>
      <w:r>
        <w:t>s 59</w:t>
      </w:r>
      <w:r>
        <w:tab/>
        <w:t xml:space="preserve">am </w:t>
      </w:r>
      <w:hyperlink r:id="rId174" w:tooltip="Statute Law Amendment Act 2025" w:history="1">
        <w:r>
          <w:rPr>
            <w:rStyle w:val="charCitHyperlinkAbbrev"/>
          </w:rPr>
          <w:t>A2025</w:t>
        </w:r>
        <w:r>
          <w:rPr>
            <w:rStyle w:val="charCitHyperlinkAbbrev"/>
          </w:rPr>
          <w:noBreakHyphen/>
          <w:t>29</w:t>
        </w:r>
      </w:hyperlink>
      <w:r>
        <w:t xml:space="preserve"> amdt 4.36</w:t>
      </w:r>
    </w:p>
    <w:p w14:paraId="33D55F22" w14:textId="77777777" w:rsidR="009F13B1" w:rsidRDefault="009F13B1">
      <w:pPr>
        <w:pStyle w:val="AmdtsEntryHd"/>
      </w:pPr>
      <w:r>
        <w:t>Appointment of administrator</w:t>
      </w:r>
    </w:p>
    <w:p w14:paraId="1BAF62E9" w14:textId="37B00D7E" w:rsidR="009F13B1" w:rsidRDefault="009F13B1">
      <w:pPr>
        <w:pStyle w:val="AmdtsEntries"/>
      </w:pPr>
      <w:r>
        <w:t>s 61</w:t>
      </w:r>
      <w:r>
        <w:tab/>
        <w:t xml:space="preserve">am </w:t>
      </w:r>
      <w:hyperlink r:id="rId175" w:tooltip="Statute Law Amendment Act 2002" w:history="1">
        <w:r w:rsidR="00642B23" w:rsidRPr="00642B23">
          <w:rPr>
            <w:rStyle w:val="charCitHyperlinkAbbrev"/>
          </w:rPr>
          <w:t>A2002</w:t>
        </w:r>
        <w:r w:rsidR="00642B23" w:rsidRPr="00642B23">
          <w:rPr>
            <w:rStyle w:val="charCitHyperlinkAbbrev"/>
          </w:rPr>
          <w:noBreakHyphen/>
          <w:t>30</w:t>
        </w:r>
      </w:hyperlink>
      <w:r>
        <w:t xml:space="preserve"> amdt 3.59</w:t>
      </w:r>
      <w:r w:rsidR="006107F0">
        <w:t xml:space="preserve">; </w:t>
      </w:r>
      <w:hyperlink r:id="rId176" w:tooltip="Statute Law Amendment Act 2025" w:history="1">
        <w:r w:rsidR="006107F0">
          <w:rPr>
            <w:rStyle w:val="charCitHyperlinkAbbrev"/>
          </w:rPr>
          <w:t>A2025</w:t>
        </w:r>
        <w:r w:rsidR="006107F0">
          <w:rPr>
            <w:rStyle w:val="charCitHyperlinkAbbrev"/>
          </w:rPr>
          <w:noBreakHyphen/>
          <w:t>29</w:t>
        </w:r>
      </w:hyperlink>
      <w:r w:rsidR="006107F0">
        <w:t xml:space="preserve"> amdt 4.36</w:t>
      </w:r>
    </w:p>
    <w:p w14:paraId="32724A07" w14:textId="77777777" w:rsidR="009F13B1" w:rsidRDefault="009F13B1">
      <w:pPr>
        <w:pStyle w:val="AmdtsEntryHd"/>
      </w:pPr>
      <w:r>
        <w:t>Assignment of land under scheme</w:t>
      </w:r>
    </w:p>
    <w:p w14:paraId="658ED006" w14:textId="5F52EA82" w:rsidR="009F13B1" w:rsidRDefault="009F13B1">
      <w:pPr>
        <w:pStyle w:val="AmdtsEntries"/>
      </w:pPr>
      <w:r>
        <w:t>s 64</w:t>
      </w:r>
      <w:r>
        <w:tab/>
        <w:t xml:space="preserve">am </w:t>
      </w:r>
      <w:hyperlink r:id="rId177" w:tooltip="Planning and Land (Consequential Amendments) Act 2002" w:history="1">
        <w:r w:rsidR="00642B23" w:rsidRPr="00642B23">
          <w:rPr>
            <w:rStyle w:val="charCitHyperlinkAbbrev"/>
          </w:rPr>
          <w:t>A2002</w:t>
        </w:r>
        <w:r w:rsidR="00642B23" w:rsidRPr="00642B23">
          <w:rPr>
            <w:rStyle w:val="charCitHyperlinkAbbrev"/>
          </w:rPr>
          <w:noBreakHyphen/>
          <w:t>56</w:t>
        </w:r>
      </w:hyperlink>
      <w:r>
        <w:t xml:space="preserve"> amdt 3.27, amdt 3.28</w:t>
      </w:r>
      <w:r w:rsidR="004D4A63">
        <w:t xml:space="preserve">; </w:t>
      </w:r>
      <w:hyperlink r:id="rId178" w:tooltip="Planning (Consequential Amendments) Act 2023" w:history="1">
        <w:r w:rsidR="004D4A63">
          <w:rPr>
            <w:rStyle w:val="charCitHyperlinkAbbrev"/>
          </w:rPr>
          <w:t>A2023-36</w:t>
        </w:r>
      </w:hyperlink>
      <w:r w:rsidR="004D4A63">
        <w:t xml:space="preserve"> amdt 1.94</w:t>
      </w:r>
      <w:r w:rsidR="006107F0">
        <w:t xml:space="preserve">; </w:t>
      </w:r>
      <w:hyperlink r:id="rId179" w:tooltip="Statute Law Amendment Act 2025" w:history="1">
        <w:r w:rsidR="006107F0">
          <w:rPr>
            <w:rStyle w:val="charCitHyperlinkAbbrev"/>
          </w:rPr>
          <w:t>A2025</w:t>
        </w:r>
        <w:r w:rsidR="006107F0">
          <w:rPr>
            <w:rStyle w:val="charCitHyperlinkAbbrev"/>
          </w:rPr>
          <w:noBreakHyphen/>
          <w:t>29</w:t>
        </w:r>
      </w:hyperlink>
      <w:r w:rsidR="006107F0">
        <w:t xml:space="preserve"> amdt 4.36</w:t>
      </w:r>
    </w:p>
    <w:p w14:paraId="32CF5C15" w14:textId="77777777" w:rsidR="009F13B1" w:rsidRDefault="009F13B1">
      <w:pPr>
        <w:pStyle w:val="AmdtsEntryHd"/>
      </w:pPr>
      <w:r>
        <w:rPr>
          <w:szCs w:val="24"/>
        </w:rPr>
        <w:t>Registration of dealing</w:t>
      </w:r>
    </w:p>
    <w:p w14:paraId="580C6CAA" w14:textId="3996B3BC" w:rsidR="009F13B1" w:rsidRDefault="009F13B1">
      <w:pPr>
        <w:pStyle w:val="AmdtsEntries"/>
      </w:pPr>
      <w:r>
        <w:t>s 65</w:t>
      </w:r>
      <w:r>
        <w:tab/>
        <w:t xml:space="preserve">am </w:t>
      </w:r>
      <w:hyperlink r:id="rId180" w:tooltip="Planning and Land (Consequential Amendments) Act 2002" w:history="1">
        <w:r w:rsidR="00642B23" w:rsidRPr="00642B23">
          <w:rPr>
            <w:rStyle w:val="charCitHyperlinkAbbrev"/>
          </w:rPr>
          <w:t>A2002</w:t>
        </w:r>
        <w:r w:rsidR="00642B23" w:rsidRPr="00642B23">
          <w:rPr>
            <w:rStyle w:val="charCitHyperlinkAbbrev"/>
          </w:rPr>
          <w:noBreakHyphen/>
          <w:t>56</w:t>
        </w:r>
      </w:hyperlink>
      <w:r>
        <w:t xml:space="preserve"> amdt 3.27</w:t>
      </w:r>
      <w:r w:rsidR="003D340F">
        <w:t xml:space="preserve">; </w:t>
      </w:r>
      <w:hyperlink r:id="rId181" w:tooltip="Red Tape Reduction Legislation Amendment Act 2016" w:history="1">
        <w:r w:rsidR="003D340F">
          <w:rPr>
            <w:rStyle w:val="charCitHyperlinkAbbrev"/>
          </w:rPr>
          <w:t>A2016</w:t>
        </w:r>
        <w:r w:rsidR="003D340F">
          <w:rPr>
            <w:rStyle w:val="charCitHyperlinkAbbrev"/>
          </w:rPr>
          <w:noBreakHyphen/>
          <w:t>18</w:t>
        </w:r>
      </w:hyperlink>
      <w:r w:rsidR="003D340F">
        <w:t xml:space="preserve"> amdt 3.61, amdt 3.62</w:t>
      </w:r>
      <w:r w:rsidR="004D4A63">
        <w:t xml:space="preserve">; </w:t>
      </w:r>
      <w:hyperlink r:id="rId182" w:tooltip="Planning (Consequential Amendments) Act 2023" w:history="1">
        <w:r w:rsidR="004D4A63">
          <w:rPr>
            <w:rStyle w:val="charCitHyperlinkAbbrev"/>
          </w:rPr>
          <w:t>A2023-36</w:t>
        </w:r>
      </w:hyperlink>
      <w:r w:rsidR="004D4A63">
        <w:t xml:space="preserve"> amdt 1.94</w:t>
      </w:r>
    </w:p>
    <w:p w14:paraId="1340E8B2" w14:textId="17355572" w:rsidR="006107F0" w:rsidRDefault="006107F0" w:rsidP="006107F0">
      <w:pPr>
        <w:pStyle w:val="AmdtsEntryHd"/>
      </w:pPr>
      <w:r>
        <w:t>Statement to be given by seller to buyer</w:t>
      </w:r>
    </w:p>
    <w:p w14:paraId="3C2B9E8D" w14:textId="14F2596D" w:rsidR="006107F0" w:rsidRPr="008C54FE" w:rsidRDefault="006107F0" w:rsidP="006107F0">
      <w:pPr>
        <w:pStyle w:val="AmdtsEntries"/>
      </w:pPr>
      <w:r>
        <w:t>s 67</w:t>
      </w:r>
      <w:r>
        <w:tab/>
        <w:t xml:space="preserve">am </w:t>
      </w:r>
      <w:hyperlink r:id="rId183" w:tooltip="Statute Law Amendment Act 2025" w:history="1">
        <w:r>
          <w:rPr>
            <w:rStyle w:val="charCitHyperlinkAbbrev"/>
          </w:rPr>
          <w:t>A2025</w:t>
        </w:r>
        <w:r>
          <w:rPr>
            <w:rStyle w:val="charCitHyperlinkAbbrev"/>
          </w:rPr>
          <w:noBreakHyphen/>
          <w:t>29</w:t>
        </w:r>
      </w:hyperlink>
      <w:r>
        <w:t xml:space="preserve"> amdt 4.36</w:t>
      </w:r>
    </w:p>
    <w:p w14:paraId="6FB1AA32" w14:textId="77777777" w:rsidR="009F13B1" w:rsidRDefault="009F13B1">
      <w:pPr>
        <w:pStyle w:val="AmdtsEntryHd"/>
      </w:pPr>
      <w:r>
        <w:rPr>
          <w:szCs w:val="24"/>
        </w:rPr>
        <w:t>Approval for amalgamations</w:t>
      </w:r>
    </w:p>
    <w:p w14:paraId="0DDB2459" w14:textId="30416A02" w:rsidR="009F13B1" w:rsidRDefault="009F13B1">
      <w:pPr>
        <w:pStyle w:val="AmdtsEntries"/>
      </w:pPr>
      <w:r>
        <w:t>s 81</w:t>
      </w:r>
      <w:r>
        <w:tab/>
        <w:t xml:space="preserve">am </w:t>
      </w:r>
      <w:hyperlink r:id="rId184" w:tooltip="Planning and Land (Consequential Amendments) Act 2002" w:history="1">
        <w:r w:rsidR="00642B23" w:rsidRPr="00642B23">
          <w:rPr>
            <w:rStyle w:val="charCitHyperlinkAbbrev"/>
          </w:rPr>
          <w:t>A2002</w:t>
        </w:r>
        <w:r w:rsidR="00642B23" w:rsidRPr="00642B23">
          <w:rPr>
            <w:rStyle w:val="charCitHyperlinkAbbrev"/>
          </w:rPr>
          <w:noBreakHyphen/>
          <w:t>56</w:t>
        </w:r>
      </w:hyperlink>
      <w:r>
        <w:t xml:space="preserve"> amdt 3.27</w:t>
      </w:r>
      <w:r w:rsidR="004D4A63">
        <w:t xml:space="preserve">; </w:t>
      </w:r>
      <w:hyperlink r:id="rId185" w:tooltip="Planning (Consequential Amendments) Act 2023" w:history="1">
        <w:r w:rsidR="004D4A63">
          <w:rPr>
            <w:rStyle w:val="charCitHyperlinkAbbrev"/>
          </w:rPr>
          <w:t>A2023-36</w:t>
        </w:r>
      </w:hyperlink>
      <w:r w:rsidR="004D4A63">
        <w:t xml:space="preserve"> amdt 1.94</w:t>
      </w:r>
    </w:p>
    <w:p w14:paraId="2EFD0506" w14:textId="1297CC0F" w:rsidR="006107F0" w:rsidRDefault="006107F0" w:rsidP="006107F0">
      <w:pPr>
        <w:pStyle w:val="AmdtsEntryHd"/>
      </w:pPr>
      <w:r>
        <w:t>Request to record amalgamation of community title schemes</w:t>
      </w:r>
    </w:p>
    <w:p w14:paraId="3BB685DB" w14:textId="27E94BD0" w:rsidR="006107F0" w:rsidRPr="008C54FE" w:rsidRDefault="006107F0" w:rsidP="006107F0">
      <w:pPr>
        <w:pStyle w:val="AmdtsEntries"/>
      </w:pPr>
      <w:r>
        <w:t>s 82</w:t>
      </w:r>
      <w:r>
        <w:tab/>
        <w:t xml:space="preserve">am </w:t>
      </w:r>
      <w:hyperlink r:id="rId186" w:tooltip="Statute Law Amendment Act 2025" w:history="1">
        <w:r>
          <w:rPr>
            <w:rStyle w:val="charCitHyperlinkAbbrev"/>
          </w:rPr>
          <w:t>A2025</w:t>
        </w:r>
        <w:r>
          <w:rPr>
            <w:rStyle w:val="charCitHyperlinkAbbrev"/>
          </w:rPr>
          <w:noBreakHyphen/>
          <w:t>29</w:t>
        </w:r>
      </w:hyperlink>
      <w:r>
        <w:t xml:space="preserve"> amdt 4.36</w:t>
      </w:r>
    </w:p>
    <w:p w14:paraId="2B0E1844" w14:textId="77777777" w:rsidR="009F13B1" w:rsidRDefault="009F13B1">
      <w:pPr>
        <w:pStyle w:val="AmdtsEntryHd"/>
      </w:pPr>
      <w:r>
        <w:rPr>
          <w:szCs w:val="24"/>
        </w:rPr>
        <w:t>Termination of schemes</w:t>
      </w:r>
    </w:p>
    <w:p w14:paraId="56C5A971" w14:textId="3149BF12" w:rsidR="009F13B1" w:rsidRDefault="009F13B1">
      <w:pPr>
        <w:pStyle w:val="AmdtsEntries"/>
      </w:pPr>
      <w:r>
        <w:t>s 89</w:t>
      </w:r>
      <w:r>
        <w:tab/>
        <w:t xml:space="preserve">am </w:t>
      </w:r>
      <w:hyperlink r:id="rId187" w:tooltip="Planning and Land (Consequential Amendments) Act 2002" w:history="1">
        <w:r w:rsidR="00642B23" w:rsidRPr="00642B23">
          <w:rPr>
            <w:rStyle w:val="charCitHyperlinkAbbrev"/>
          </w:rPr>
          <w:t>A2002</w:t>
        </w:r>
        <w:r w:rsidR="00642B23" w:rsidRPr="00642B23">
          <w:rPr>
            <w:rStyle w:val="charCitHyperlinkAbbrev"/>
          </w:rPr>
          <w:noBreakHyphen/>
          <w:t>56</w:t>
        </w:r>
      </w:hyperlink>
      <w:r>
        <w:t xml:space="preserve"> amdt 3.26</w:t>
      </w:r>
      <w:r w:rsidR="00021C4F">
        <w:t xml:space="preserve">; </w:t>
      </w:r>
      <w:hyperlink r:id="rId188" w:tooltip="Planning (Consequential Amendments) Act 2023" w:history="1">
        <w:r w:rsidR="00021C4F">
          <w:rPr>
            <w:rStyle w:val="charCitHyperlinkAbbrev"/>
          </w:rPr>
          <w:t>A2023-36</w:t>
        </w:r>
      </w:hyperlink>
      <w:r w:rsidR="00021C4F">
        <w:t xml:space="preserve"> amdt 1.91</w:t>
      </w:r>
    </w:p>
    <w:p w14:paraId="305F74F0" w14:textId="1020102B" w:rsidR="001B3408" w:rsidRDefault="001B3408" w:rsidP="001B3408">
      <w:pPr>
        <w:pStyle w:val="AmdtsEntryHd"/>
      </w:pPr>
      <w:r>
        <w:t>Request to record termination of basic scheme</w:t>
      </w:r>
    </w:p>
    <w:p w14:paraId="5915D7A7" w14:textId="61095539" w:rsidR="001B3408" w:rsidRPr="008C54FE" w:rsidRDefault="001B3408" w:rsidP="001B3408">
      <w:pPr>
        <w:pStyle w:val="AmdtsEntries"/>
      </w:pPr>
      <w:r>
        <w:t>s 90</w:t>
      </w:r>
      <w:r>
        <w:tab/>
        <w:t xml:space="preserve">am </w:t>
      </w:r>
      <w:hyperlink r:id="rId189" w:tooltip="Statute Law Amendment Act 2025" w:history="1">
        <w:r>
          <w:rPr>
            <w:rStyle w:val="charCitHyperlinkAbbrev"/>
          </w:rPr>
          <w:t>A2025</w:t>
        </w:r>
        <w:r>
          <w:rPr>
            <w:rStyle w:val="charCitHyperlinkAbbrev"/>
          </w:rPr>
          <w:noBreakHyphen/>
          <w:t>29</w:t>
        </w:r>
      </w:hyperlink>
      <w:r>
        <w:t xml:space="preserve"> amdt 4.36</w:t>
      </w:r>
    </w:p>
    <w:p w14:paraId="78022B7D" w14:textId="77777777" w:rsidR="007B1A9C" w:rsidRDefault="007B1A9C" w:rsidP="007B05E2">
      <w:pPr>
        <w:pStyle w:val="AmdtsEntryHd"/>
      </w:pPr>
      <w:r>
        <w:t>Recording termination of scheme</w:t>
      </w:r>
    </w:p>
    <w:p w14:paraId="064B59A4" w14:textId="218E3299" w:rsidR="007B1A9C" w:rsidRPr="007B1A9C" w:rsidRDefault="007B1A9C" w:rsidP="007B1A9C">
      <w:pPr>
        <w:pStyle w:val="AmdtsEntries"/>
      </w:pPr>
      <w:r>
        <w:t>s 91</w:t>
      </w:r>
      <w:r>
        <w:tab/>
        <w:t xml:space="preserve">am </w:t>
      </w:r>
      <w:hyperlink r:id="rId190" w:tooltip="Land Titles (Electronic Conveyancing) Legislation Amendment Act 2020" w:history="1">
        <w:r>
          <w:rPr>
            <w:rStyle w:val="charCitHyperlinkAbbrev"/>
          </w:rPr>
          <w:t>A2020</w:t>
        </w:r>
        <w:r>
          <w:rPr>
            <w:rStyle w:val="charCitHyperlinkAbbrev"/>
          </w:rPr>
          <w:noBreakHyphen/>
          <w:t>16</w:t>
        </w:r>
      </w:hyperlink>
      <w:r>
        <w:t xml:space="preserve"> amdt 1.21, amdt 1.22</w:t>
      </w:r>
    </w:p>
    <w:p w14:paraId="13BAAC8B" w14:textId="77777777" w:rsidR="007B05E2" w:rsidRDefault="00A34F8A" w:rsidP="007B05E2">
      <w:pPr>
        <w:pStyle w:val="AmdtsEntryHd"/>
      </w:pPr>
      <w:r>
        <w:rPr>
          <w:szCs w:val="24"/>
        </w:rPr>
        <w:t>Notification</w:t>
      </w:r>
      <w:r w:rsidR="007B05E2">
        <w:rPr>
          <w:szCs w:val="24"/>
        </w:rPr>
        <w:t xml:space="preserve"> and review of decisions</w:t>
      </w:r>
    </w:p>
    <w:p w14:paraId="7B79FA4E" w14:textId="6452FAA7" w:rsidR="007B05E2" w:rsidRDefault="007B05E2" w:rsidP="007B05E2">
      <w:pPr>
        <w:pStyle w:val="AmdtsEntries"/>
      </w:pPr>
      <w:r>
        <w:t>div 13.1 hdg</w:t>
      </w:r>
      <w:r>
        <w:tab/>
        <w:t xml:space="preserve">sub </w:t>
      </w:r>
      <w:hyperlink r:id="rId191" w:tooltip="ACT Civil and Administrative Tribunal Legislation Amendment Act 2008 (No 2)" w:history="1">
        <w:r w:rsidR="00642B23" w:rsidRPr="00642B23">
          <w:rPr>
            <w:rStyle w:val="charCitHyperlinkAbbrev"/>
          </w:rPr>
          <w:t>A2008</w:t>
        </w:r>
        <w:r w:rsidR="00642B23" w:rsidRPr="00642B23">
          <w:rPr>
            <w:rStyle w:val="charCitHyperlinkAbbrev"/>
          </w:rPr>
          <w:noBreakHyphen/>
          <w:t>37</w:t>
        </w:r>
      </w:hyperlink>
      <w:r>
        <w:t xml:space="preserve"> amdt 1.89</w:t>
      </w:r>
    </w:p>
    <w:p w14:paraId="118469D1" w14:textId="77777777" w:rsidR="009F13B1" w:rsidRDefault="007B05E2">
      <w:pPr>
        <w:pStyle w:val="AmdtsEntryHd"/>
      </w:pPr>
      <w:r>
        <w:rPr>
          <w:szCs w:val="24"/>
        </w:rPr>
        <w:t xml:space="preserve">Meaning of </w:t>
      </w:r>
      <w:r w:rsidRPr="00642B23">
        <w:rPr>
          <w:rStyle w:val="charItals"/>
        </w:rPr>
        <w:t>reviewable decision</w:t>
      </w:r>
      <w:r>
        <w:t>—div 13.1</w:t>
      </w:r>
    </w:p>
    <w:p w14:paraId="1FDC248F" w14:textId="25C0EC8E" w:rsidR="009F13B1" w:rsidRDefault="009F13B1">
      <w:pPr>
        <w:pStyle w:val="AmdtsEntries"/>
      </w:pPr>
      <w:r>
        <w:t>s 93</w:t>
      </w:r>
      <w:r>
        <w:tab/>
        <w:t xml:space="preserve">am </w:t>
      </w:r>
      <w:hyperlink r:id="rId192" w:tooltip="Planning and Land (Consequential Amendments) Act 2002" w:history="1">
        <w:r w:rsidR="00642B23" w:rsidRPr="00642B23">
          <w:rPr>
            <w:rStyle w:val="charCitHyperlinkAbbrev"/>
          </w:rPr>
          <w:t>A2002</w:t>
        </w:r>
        <w:r w:rsidR="00642B23" w:rsidRPr="00642B23">
          <w:rPr>
            <w:rStyle w:val="charCitHyperlinkAbbrev"/>
          </w:rPr>
          <w:noBreakHyphen/>
          <w:t>56</w:t>
        </w:r>
      </w:hyperlink>
      <w:r>
        <w:t xml:space="preserve"> amdt 3.27</w:t>
      </w:r>
    </w:p>
    <w:p w14:paraId="5B734D2D" w14:textId="2AA3585D" w:rsidR="007B05E2" w:rsidRDefault="007B05E2">
      <w:pPr>
        <w:pStyle w:val="AmdtsEntries"/>
      </w:pPr>
      <w:r>
        <w:tab/>
        <w:t xml:space="preserve">sub </w:t>
      </w:r>
      <w:hyperlink r:id="rId193" w:tooltip="ACT Civil and Administrative Tribunal Legislation Amendment Act 2008 (No 2)" w:history="1">
        <w:r w:rsidR="00642B23" w:rsidRPr="00642B23">
          <w:rPr>
            <w:rStyle w:val="charCitHyperlinkAbbrev"/>
          </w:rPr>
          <w:t>A2008</w:t>
        </w:r>
        <w:r w:rsidR="00642B23" w:rsidRPr="00642B23">
          <w:rPr>
            <w:rStyle w:val="charCitHyperlinkAbbrev"/>
          </w:rPr>
          <w:noBreakHyphen/>
          <w:t>37</w:t>
        </w:r>
      </w:hyperlink>
      <w:r>
        <w:t xml:space="preserve"> amdt 1.89</w:t>
      </w:r>
    </w:p>
    <w:p w14:paraId="71649F45" w14:textId="77777777" w:rsidR="009F13B1" w:rsidRDefault="007B05E2">
      <w:pPr>
        <w:pStyle w:val="AmdtsEntryHd"/>
      </w:pPr>
      <w:r>
        <w:rPr>
          <w:szCs w:val="24"/>
        </w:rPr>
        <w:t>Reviewable decision notice</w:t>
      </w:r>
      <w:r w:rsidR="00134890">
        <w:rPr>
          <w:szCs w:val="24"/>
        </w:rPr>
        <w:t>s</w:t>
      </w:r>
    </w:p>
    <w:p w14:paraId="3C3F17CC" w14:textId="23D797E0" w:rsidR="009F13B1" w:rsidRDefault="009F13B1">
      <w:pPr>
        <w:pStyle w:val="AmdtsEntries"/>
      </w:pPr>
      <w:r>
        <w:t>s 94</w:t>
      </w:r>
      <w:r>
        <w:tab/>
        <w:t xml:space="preserve">am </w:t>
      </w:r>
      <w:hyperlink r:id="rId194" w:tooltip="Planning and Land (Consequential Amendments) Act 2002" w:history="1">
        <w:r w:rsidR="00642B23" w:rsidRPr="00642B23">
          <w:rPr>
            <w:rStyle w:val="charCitHyperlinkAbbrev"/>
          </w:rPr>
          <w:t>A2002</w:t>
        </w:r>
        <w:r w:rsidR="00642B23" w:rsidRPr="00642B23">
          <w:rPr>
            <w:rStyle w:val="charCitHyperlinkAbbrev"/>
          </w:rPr>
          <w:noBreakHyphen/>
          <w:t>56</w:t>
        </w:r>
      </w:hyperlink>
      <w:r>
        <w:t xml:space="preserve"> amdt 3.27, amdt 3.28</w:t>
      </w:r>
    </w:p>
    <w:p w14:paraId="5B80BF28" w14:textId="5158F9EB" w:rsidR="007B05E2" w:rsidRDefault="007B05E2">
      <w:pPr>
        <w:pStyle w:val="AmdtsEntries"/>
      </w:pPr>
      <w:r>
        <w:tab/>
        <w:t xml:space="preserve">sub </w:t>
      </w:r>
      <w:hyperlink r:id="rId195" w:tooltip="ACT Civil and Administrative Tribunal Legislation Amendment Act 2008 (No 2)" w:history="1">
        <w:r w:rsidR="00642B23" w:rsidRPr="00642B23">
          <w:rPr>
            <w:rStyle w:val="charCitHyperlinkAbbrev"/>
          </w:rPr>
          <w:t>A2008</w:t>
        </w:r>
        <w:r w:rsidR="00642B23" w:rsidRPr="00642B23">
          <w:rPr>
            <w:rStyle w:val="charCitHyperlinkAbbrev"/>
          </w:rPr>
          <w:noBreakHyphen/>
          <w:t>37</w:t>
        </w:r>
      </w:hyperlink>
      <w:r>
        <w:t xml:space="preserve"> amdt 1.89</w:t>
      </w:r>
    </w:p>
    <w:p w14:paraId="2782A2BD" w14:textId="480B8F99" w:rsidR="004D4A63" w:rsidRDefault="004D4A63">
      <w:pPr>
        <w:pStyle w:val="AmdtsEntries"/>
      </w:pPr>
      <w:r>
        <w:tab/>
        <w:t xml:space="preserve">am </w:t>
      </w:r>
      <w:hyperlink r:id="rId196" w:tooltip="Planning (Consequential Amendments) Act 2023" w:history="1">
        <w:r>
          <w:rPr>
            <w:rStyle w:val="charCitHyperlinkAbbrev"/>
          </w:rPr>
          <w:t>A2023-36</w:t>
        </w:r>
      </w:hyperlink>
      <w:r>
        <w:t xml:space="preserve"> amdt 1.94</w:t>
      </w:r>
      <w:r w:rsidR="00EC0480">
        <w:t xml:space="preserve">; </w:t>
      </w:r>
      <w:hyperlink r:id="rId197" w:tooltip="Statute Law Amendment Act 2025" w:history="1">
        <w:r w:rsidR="00EC0480">
          <w:rPr>
            <w:rStyle w:val="charCitHyperlinkAbbrev"/>
          </w:rPr>
          <w:t>A2025</w:t>
        </w:r>
        <w:r w:rsidR="00EC0480">
          <w:rPr>
            <w:rStyle w:val="charCitHyperlinkAbbrev"/>
          </w:rPr>
          <w:noBreakHyphen/>
          <w:t>29</w:t>
        </w:r>
      </w:hyperlink>
      <w:r w:rsidR="00EC0480">
        <w:t xml:space="preserve"> amdt 4.36</w:t>
      </w:r>
    </w:p>
    <w:p w14:paraId="75323765" w14:textId="77777777" w:rsidR="007B05E2" w:rsidRDefault="007B05E2" w:rsidP="007B05E2">
      <w:pPr>
        <w:pStyle w:val="AmdtsEntryHd"/>
      </w:pPr>
      <w:r>
        <w:rPr>
          <w:szCs w:val="24"/>
        </w:rPr>
        <w:t>Applications for review</w:t>
      </w:r>
    </w:p>
    <w:p w14:paraId="2284240A" w14:textId="0F108CA5" w:rsidR="007B05E2" w:rsidRDefault="007B05E2" w:rsidP="007B05E2">
      <w:pPr>
        <w:pStyle w:val="AmdtsEntries"/>
      </w:pPr>
      <w:r>
        <w:t>s 94A</w:t>
      </w:r>
      <w:r>
        <w:tab/>
        <w:t xml:space="preserve">ins </w:t>
      </w:r>
      <w:hyperlink r:id="rId198" w:tooltip="ACT Civil and Administrative Tribunal Legislation Amendment Act 2008 (No 2)" w:history="1">
        <w:r w:rsidR="00642B23" w:rsidRPr="00642B23">
          <w:rPr>
            <w:rStyle w:val="charCitHyperlinkAbbrev"/>
          </w:rPr>
          <w:t>A2008</w:t>
        </w:r>
        <w:r w:rsidR="00642B23" w:rsidRPr="00642B23">
          <w:rPr>
            <w:rStyle w:val="charCitHyperlinkAbbrev"/>
          </w:rPr>
          <w:noBreakHyphen/>
          <w:t>37</w:t>
        </w:r>
      </w:hyperlink>
      <w:r>
        <w:t xml:space="preserve"> amdt 1.89</w:t>
      </w:r>
    </w:p>
    <w:p w14:paraId="04D5A118" w14:textId="0759C73C" w:rsidR="00EC0480" w:rsidRDefault="00EC0480" w:rsidP="007B05E2">
      <w:pPr>
        <w:pStyle w:val="AmdtsEntries"/>
      </w:pPr>
      <w:r>
        <w:tab/>
        <w:t xml:space="preserve">am </w:t>
      </w:r>
      <w:hyperlink r:id="rId199" w:tooltip="Statute Law Amendment Act 2025" w:history="1">
        <w:r>
          <w:rPr>
            <w:rStyle w:val="charCitHyperlinkAbbrev"/>
          </w:rPr>
          <w:t>A2025</w:t>
        </w:r>
        <w:r>
          <w:rPr>
            <w:rStyle w:val="charCitHyperlinkAbbrev"/>
          </w:rPr>
          <w:noBreakHyphen/>
          <w:t>29</w:t>
        </w:r>
      </w:hyperlink>
      <w:r>
        <w:t xml:space="preserve"> amdt 4.36</w:t>
      </w:r>
    </w:p>
    <w:p w14:paraId="42676155" w14:textId="77777777" w:rsidR="009F13B1" w:rsidRDefault="009F13B1">
      <w:pPr>
        <w:pStyle w:val="AmdtsEntryHd"/>
      </w:pPr>
      <w:r>
        <w:t>Notice of intention not to proceed to enforce mortgage</w:t>
      </w:r>
    </w:p>
    <w:p w14:paraId="130DE195" w14:textId="2F7628D0" w:rsidR="009F13B1" w:rsidRDefault="009F13B1">
      <w:pPr>
        <w:pStyle w:val="AmdtsEntries"/>
      </w:pPr>
      <w:r>
        <w:t>s 95</w:t>
      </w:r>
      <w:r>
        <w:tab/>
        <w:t xml:space="preserve">sub </w:t>
      </w:r>
      <w:hyperlink r:id="rId200" w:tooltip="Criminal Code Harmonisation Act 2005" w:history="1">
        <w:r w:rsidR="00642B23" w:rsidRPr="00642B23">
          <w:rPr>
            <w:rStyle w:val="charCitHyperlinkAbbrev"/>
          </w:rPr>
          <w:t>A2005</w:t>
        </w:r>
        <w:r w:rsidR="00642B23" w:rsidRPr="00642B23">
          <w:rPr>
            <w:rStyle w:val="charCitHyperlinkAbbrev"/>
          </w:rPr>
          <w:noBreakHyphen/>
          <w:t>54</w:t>
        </w:r>
      </w:hyperlink>
      <w:r>
        <w:t xml:space="preserve"> amdt 1.86</w:t>
      </w:r>
    </w:p>
    <w:p w14:paraId="201C9B63" w14:textId="63CFA288" w:rsidR="00EC0480" w:rsidRDefault="00EC0480" w:rsidP="00EC0480">
      <w:pPr>
        <w:pStyle w:val="AmdtsEntryHd"/>
      </w:pPr>
      <w:r>
        <w:t>Determination of fees</w:t>
      </w:r>
    </w:p>
    <w:p w14:paraId="0481E7BB" w14:textId="568DA379" w:rsidR="00EC0480" w:rsidRPr="008C54FE" w:rsidRDefault="00EC0480" w:rsidP="00EC0480">
      <w:pPr>
        <w:pStyle w:val="AmdtsEntries"/>
      </w:pPr>
      <w:r>
        <w:t>s 96</w:t>
      </w:r>
      <w:r>
        <w:tab/>
        <w:t xml:space="preserve">am </w:t>
      </w:r>
      <w:hyperlink r:id="rId201" w:tooltip="Statute Law Amendment Act 2025" w:history="1">
        <w:r>
          <w:rPr>
            <w:rStyle w:val="charCitHyperlinkAbbrev"/>
          </w:rPr>
          <w:t>A2025</w:t>
        </w:r>
        <w:r>
          <w:rPr>
            <w:rStyle w:val="charCitHyperlinkAbbrev"/>
          </w:rPr>
          <w:noBreakHyphen/>
          <w:t>29</w:t>
        </w:r>
      </w:hyperlink>
      <w:r>
        <w:t xml:space="preserve"> amdt 4.36</w:t>
      </w:r>
    </w:p>
    <w:p w14:paraId="1693D398" w14:textId="77777777" w:rsidR="009F13B1" w:rsidRDefault="009F13B1">
      <w:pPr>
        <w:pStyle w:val="AmdtsEntryHd"/>
      </w:pPr>
      <w:r>
        <w:lastRenderedPageBreak/>
        <w:t>Approved forms</w:t>
      </w:r>
    </w:p>
    <w:p w14:paraId="4029261E" w14:textId="5A2DEFE9" w:rsidR="009F13B1" w:rsidRDefault="009F13B1">
      <w:pPr>
        <w:pStyle w:val="AmdtsEntries"/>
      </w:pPr>
      <w:r>
        <w:t>s 97</w:t>
      </w:r>
      <w:r>
        <w:tab/>
        <w:t xml:space="preserve">am </w:t>
      </w:r>
      <w:hyperlink r:id="rId202" w:tooltip="Statute Law Amendment Act 2002" w:history="1">
        <w:r w:rsidR="00642B23" w:rsidRPr="00642B23">
          <w:rPr>
            <w:rStyle w:val="charCitHyperlinkAbbrev"/>
          </w:rPr>
          <w:t>A2002</w:t>
        </w:r>
        <w:r w:rsidR="00642B23" w:rsidRPr="00642B23">
          <w:rPr>
            <w:rStyle w:val="charCitHyperlinkAbbrev"/>
          </w:rPr>
          <w:noBreakHyphen/>
          <w:t>30</w:t>
        </w:r>
      </w:hyperlink>
      <w:r>
        <w:t xml:space="preserve"> amdt 3.60; </w:t>
      </w:r>
      <w:hyperlink r:id="rId203" w:tooltip="Planning and Land (Consequential Amendments) Act 2002" w:history="1">
        <w:r w:rsidR="00642B23" w:rsidRPr="00642B23">
          <w:rPr>
            <w:rStyle w:val="charCitHyperlinkAbbrev"/>
          </w:rPr>
          <w:t>A2002</w:t>
        </w:r>
        <w:r w:rsidR="00642B23" w:rsidRPr="00642B23">
          <w:rPr>
            <w:rStyle w:val="charCitHyperlinkAbbrev"/>
          </w:rPr>
          <w:noBreakHyphen/>
          <w:t>56</w:t>
        </w:r>
      </w:hyperlink>
      <w:r>
        <w:t xml:space="preserve"> amdt 3.27</w:t>
      </w:r>
      <w:r w:rsidR="000D6D96">
        <w:t xml:space="preserve">; </w:t>
      </w:r>
      <w:hyperlink r:id="rId204" w:tooltip="Planning (Consequential Amendments) Act 2023" w:history="1">
        <w:r w:rsidR="000D6D96">
          <w:rPr>
            <w:rStyle w:val="charCitHyperlinkAbbrev"/>
          </w:rPr>
          <w:t>A2023-36</w:t>
        </w:r>
      </w:hyperlink>
      <w:r w:rsidR="000D6D96">
        <w:t xml:space="preserve"> amdt 1.94</w:t>
      </w:r>
      <w:r w:rsidR="00EC0480">
        <w:t xml:space="preserve">; </w:t>
      </w:r>
      <w:hyperlink r:id="rId205" w:tooltip="Statute Law Amendment Act 2025" w:history="1">
        <w:r w:rsidR="00EC0480">
          <w:rPr>
            <w:rStyle w:val="charCitHyperlinkAbbrev"/>
          </w:rPr>
          <w:t>A2025</w:t>
        </w:r>
        <w:r w:rsidR="00EC0480">
          <w:rPr>
            <w:rStyle w:val="charCitHyperlinkAbbrev"/>
          </w:rPr>
          <w:noBreakHyphen/>
          <w:t>29</w:t>
        </w:r>
      </w:hyperlink>
      <w:r w:rsidR="00EC0480">
        <w:t xml:space="preserve"> amdt 4.36</w:t>
      </w:r>
    </w:p>
    <w:p w14:paraId="2C8178F1" w14:textId="681B83F5" w:rsidR="00EC0480" w:rsidRDefault="00EC0480" w:rsidP="00EC0480">
      <w:pPr>
        <w:pStyle w:val="AmdtsEntryHd"/>
      </w:pPr>
      <w:r>
        <w:t>Regulation-making power</w:t>
      </w:r>
    </w:p>
    <w:p w14:paraId="7E097DA1" w14:textId="1E4E3C9B" w:rsidR="00EC0480" w:rsidRPr="008C54FE" w:rsidRDefault="00EC0480" w:rsidP="00EC0480">
      <w:pPr>
        <w:pStyle w:val="AmdtsEntries"/>
      </w:pPr>
      <w:r>
        <w:t>s 98</w:t>
      </w:r>
      <w:r>
        <w:tab/>
        <w:t xml:space="preserve">am </w:t>
      </w:r>
      <w:hyperlink r:id="rId206" w:tooltip="Statute Law Amendment Act 2025" w:history="1">
        <w:r>
          <w:rPr>
            <w:rStyle w:val="charCitHyperlinkAbbrev"/>
          </w:rPr>
          <w:t>A2025</w:t>
        </w:r>
        <w:r>
          <w:rPr>
            <w:rStyle w:val="charCitHyperlinkAbbrev"/>
          </w:rPr>
          <w:noBreakHyphen/>
          <w:t>29</w:t>
        </w:r>
      </w:hyperlink>
      <w:r>
        <w:t xml:space="preserve"> amdt 4.36</w:t>
      </w:r>
    </w:p>
    <w:p w14:paraId="05A813B6" w14:textId="77777777" w:rsidR="009F13B1" w:rsidRDefault="009F13B1">
      <w:pPr>
        <w:pStyle w:val="AmdtsEntryHd"/>
      </w:pPr>
      <w:r>
        <w:t>Land Titles Act 1925, section 139 (1) (other than the examples and note)</w:t>
      </w:r>
    </w:p>
    <w:p w14:paraId="1C08D32F" w14:textId="77777777" w:rsidR="009F13B1" w:rsidRDefault="009F13B1">
      <w:pPr>
        <w:pStyle w:val="AmdtsEntries"/>
      </w:pPr>
      <w:r>
        <w:t>s 99</w:t>
      </w:r>
      <w:r>
        <w:tab/>
        <w:t>om LA s 89 (3)</w:t>
      </w:r>
    </w:p>
    <w:p w14:paraId="199A700B" w14:textId="77777777" w:rsidR="009F13B1" w:rsidRDefault="009F13B1">
      <w:pPr>
        <w:pStyle w:val="AmdtsEntryHd"/>
      </w:pPr>
      <w:r>
        <w:t>Land Titles Act 1925, section 140 (1)</w:t>
      </w:r>
    </w:p>
    <w:p w14:paraId="54C911CA" w14:textId="77777777" w:rsidR="009F13B1" w:rsidRDefault="009F13B1">
      <w:pPr>
        <w:pStyle w:val="AmdtsEntries"/>
      </w:pPr>
      <w:r>
        <w:t>s 100</w:t>
      </w:r>
      <w:r>
        <w:tab/>
        <w:t>om LA s 89 (3)</w:t>
      </w:r>
    </w:p>
    <w:p w14:paraId="40BC4A46" w14:textId="77777777" w:rsidR="009F13B1" w:rsidRDefault="009F13B1">
      <w:pPr>
        <w:pStyle w:val="AmdtsEntryHd"/>
      </w:pPr>
      <w:r>
        <w:t>Land (Planning and Environment) Act 1991, section 172B</w:t>
      </w:r>
    </w:p>
    <w:p w14:paraId="127A3BBF" w14:textId="77777777" w:rsidR="009F13B1" w:rsidRDefault="009F13B1">
      <w:pPr>
        <w:pStyle w:val="AmdtsEntries"/>
      </w:pPr>
      <w:r>
        <w:t>s 101</w:t>
      </w:r>
      <w:r>
        <w:tab/>
        <w:t>om LA s 89 (3)</w:t>
      </w:r>
    </w:p>
    <w:p w14:paraId="7652B978" w14:textId="77777777" w:rsidR="009F13B1" w:rsidRDefault="009F13B1">
      <w:pPr>
        <w:pStyle w:val="AmdtsEntryHd"/>
      </w:pPr>
      <w:r>
        <w:t>Land (Planning and Environment) Act 1991, new section 172B</w:t>
      </w:r>
    </w:p>
    <w:p w14:paraId="5EA21B71" w14:textId="77777777" w:rsidR="009F13B1" w:rsidRDefault="009F13B1">
      <w:pPr>
        <w:pStyle w:val="AmdtsEntries"/>
      </w:pPr>
      <w:r>
        <w:t>s 102</w:t>
      </w:r>
      <w:r>
        <w:tab/>
        <w:t>om LA s 89 (3)</w:t>
      </w:r>
    </w:p>
    <w:p w14:paraId="0C0398CB" w14:textId="77777777" w:rsidR="009F13B1" w:rsidRDefault="009F13B1">
      <w:pPr>
        <w:pStyle w:val="AmdtsEntryHd"/>
      </w:pPr>
      <w:r>
        <w:t>Unit Titles Act 2001, new section 48 (3) (d)</w:t>
      </w:r>
    </w:p>
    <w:p w14:paraId="010955F4" w14:textId="77777777" w:rsidR="009F13B1" w:rsidRDefault="009F13B1">
      <w:pPr>
        <w:pStyle w:val="AmdtsEntries"/>
      </w:pPr>
      <w:r>
        <w:t>s 103</w:t>
      </w:r>
      <w:r>
        <w:tab/>
        <w:t>om LA s 89 (3)</w:t>
      </w:r>
    </w:p>
    <w:p w14:paraId="5E331993" w14:textId="77777777" w:rsidR="009F13B1" w:rsidRDefault="009F13B1">
      <w:pPr>
        <w:pStyle w:val="AmdtsEntryHd"/>
        <w:rPr>
          <w:rStyle w:val="CharChapText"/>
        </w:rPr>
      </w:pPr>
      <w:r>
        <w:rPr>
          <w:rStyle w:val="CharChapText"/>
        </w:rPr>
        <w:t>Default by-laws</w:t>
      </w:r>
    </w:p>
    <w:p w14:paraId="6969157C" w14:textId="77777777" w:rsidR="009F13B1" w:rsidRDefault="009F13B1">
      <w:pPr>
        <w:pStyle w:val="AmdtsEntries"/>
      </w:pPr>
      <w:r>
        <w:t>sch 1</w:t>
      </w:r>
      <w:r>
        <w:tab/>
        <w:t>ss renum R5 LA</w:t>
      </w:r>
    </w:p>
    <w:p w14:paraId="7F6A2FBA" w14:textId="1F07FB38" w:rsidR="009F13B1" w:rsidRDefault="009F13B1">
      <w:pPr>
        <w:pStyle w:val="AmdtsEntries"/>
      </w:pPr>
      <w:r>
        <w:tab/>
        <w:t xml:space="preserve">am </w:t>
      </w:r>
      <w:hyperlink r:id="rId207" w:tooltip="Statute Law Amendment Act 2007 (No 3)" w:history="1">
        <w:r w:rsidR="00642B23" w:rsidRPr="00642B23">
          <w:rPr>
            <w:rStyle w:val="charCitHyperlinkAbbrev"/>
          </w:rPr>
          <w:t>A2007</w:t>
        </w:r>
        <w:r w:rsidR="00642B23" w:rsidRPr="00642B23">
          <w:rPr>
            <w:rStyle w:val="charCitHyperlinkAbbrev"/>
          </w:rPr>
          <w:noBreakHyphen/>
          <w:t>39</w:t>
        </w:r>
      </w:hyperlink>
      <w:r>
        <w:t xml:space="preserve"> amdt 3.17, amdt 3.18</w:t>
      </w:r>
    </w:p>
    <w:p w14:paraId="27B5F22D" w14:textId="1B7944F4" w:rsidR="00EC2A51" w:rsidRPr="00EC2A51" w:rsidRDefault="003A1766" w:rsidP="00EC2A51">
      <w:pPr>
        <w:pStyle w:val="AmdtsEntries"/>
        <w:spacing w:before="120"/>
      </w:pPr>
      <w:r w:rsidRPr="00642B23">
        <w:rPr>
          <w:rStyle w:val="charItals"/>
        </w:rPr>
        <w:t>Note for sch 1</w:t>
      </w:r>
      <w:r w:rsidRPr="00EC2A51">
        <w:rPr>
          <w:rStyle w:val="CharChapText"/>
        </w:rPr>
        <w:tab/>
        <w:t xml:space="preserve">sch 1 also ins </w:t>
      </w:r>
      <w:hyperlink r:id="rId208" w:tooltip="ACT Civil and Administrative Tribunal Legislation Amendment Act 2008 (No 2)" w:history="1">
        <w:r w:rsidR="00642B23" w:rsidRPr="00642B23">
          <w:rPr>
            <w:rStyle w:val="charCitHyperlinkAbbrev"/>
          </w:rPr>
          <w:t>A2008</w:t>
        </w:r>
        <w:r w:rsidR="00642B23" w:rsidRPr="00642B23">
          <w:rPr>
            <w:rStyle w:val="charCitHyperlinkAbbrev"/>
          </w:rPr>
          <w:noBreakHyphen/>
          <w:t>37</w:t>
        </w:r>
      </w:hyperlink>
      <w:r w:rsidRPr="00EC2A51">
        <w:rPr>
          <w:rStyle w:val="CharChapText"/>
        </w:rPr>
        <w:t xml:space="preserve"> amdt 1.90 and renum as sch 2</w:t>
      </w:r>
    </w:p>
    <w:p w14:paraId="0A1868B7" w14:textId="77777777" w:rsidR="00134890" w:rsidRDefault="00134890" w:rsidP="00EC2A51">
      <w:pPr>
        <w:pStyle w:val="AmdtsEntryHd"/>
        <w:ind w:left="2640" w:hanging="1560"/>
        <w:rPr>
          <w:rStyle w:val="CharChapText"/>
        </w:rPr>
      </w:pPr>
      <w:r>
        <w:rPr>
          <w:rStyle w:val="CharChapText"/>
        </w:rPr>
        <w:t>Reviewable decisions</w:t>
      </w:r>
    </w:p>
    <w:p w14:paraId="6575E914" w14:textId="229BBB83" w:rsidR="00134890" w:rsidRDefault="003A1766" w:rsidP="00134890">
      <w:pPr>
        <w:pStyle w:val="AmdtsEntries"/>
      </w:pPr>
      <w:r>
        <w:t>sch 2</w:t>
      </w:r>
      <w:r w:rsidR="00134890">
        <w:tab/>
      </w:r>
      <w:r>
        <w:t xml:space="preserve">(prev sch 1) </w:t>
      </w:r>
      <w:r w:rsidR="00134890">
        <w:t xml:space="preserve">ins </w:t>
      </w:r>
      <w:hyperlink r:id="rId209" w:tooltip="ACT Civil and Administrative Tribunal Legislation Amendment Act 2008 (No 2)" w:history="1">
        <w:r w:rsidR="00642B23" w:rsidRPr="00642B23">
          <w:rPr>
            <w:rStyle w:val="charCitHyperlinkAbbrev"/>
          </w:rPr>
          <w:t>A2008</w:t>
        </w:r>
        <w:r w:rsidR="00642B23" w:rsidRPr="00642B23">
          <w:rPr>
            <w:rStyle w:val="charCitHyperlinkAbbrev"/>
          </w:rPr>
          <w:noBreakHyphen/>
          <w:t>37</w:t>
        </w:r>
      </w:hyperlink>
      <w:r w:rsidR="00134890">
        <w:t xml:space="preserve"> amdt 1.90</w:t>
      </w:r>
    </w:p>
    <w:p w14:paraId="777B91BC" w14:textId="77777777" w:rsidR="003A1766" w:rsidRDefault="003A1766" w:rsidP="00134890">
      <w:pPr>
        <w:pStyle w:val="AmdtsEntries"/>
      </w:pPr>
      <w:r>
        <w:tab/>
        <w:t>renum as sch 2 R10 LA</w:t>
      </w:r>
    </w:p>
    <w:p w14:paraId="5A92C199" w14:textId="77777777" w:rsidR="009F13B1" w:rsidRDefault="009F13B1">
      <w:pPr>
        <w:pStyle w:val="AmdtsEntryHd"/>
      </w:pPr>
      <w:r>
        <w:t>Dictionary</w:t>
      </w:r>
    </w:p>
    <w:p w14:paraId="4B19DE6D" w14:textId="5B3B5EBB" w:rsidR="009F13B1" w:rsidRDefault="009F13B1">
      <w:pPr>
        <w:pStyle w:val="AmdtsEntries"/>
      </w:pPr>
      <w:r>
        <w:t>dict</w:t>
      </w:r>
      <w:r>
        <w:tab/>
        <w:t xml:space="preserve">am </w:t>
      </w:r>
      <w:hyperlink r:id="rId210" w:tooltip="Statute Law Amendment Act 2002" w:history="1">
        <w:r w:rsidR="00642B23" w:rsidRPr="00642B23">
          <w:rPr>
            <w:rStyle w:val="charCitHyperlinkAbbrev"/>
          </w:rPr>
          <w:t>A2002</w:t>
        </w:r>
        <w:r w:rsidR="00642B23" w:rsidRPr="00642B23">
          <w:rPr>
            <w:rStyle w:val="charCitHyperlinkAbbrev"/>
          </w:rPr>
          <w:noBreakHyphen/>
          <w:t>30</w:t>
        </w:r>
      </w:hyperlink>
      <w:r>
        <w:t xml:space="preserve"> amdt 3.61; </w:t>
      </w:r>
      <w:hyperlink r:id="rId211" w:tooltip="Statute Law Amendment Act 2007 (No 3)" w:history="1">
        <w:r w:rsidR="00642B23" w:rsidRPr="00642B23">
          <w:rPr>
            <w:rStyle w:val="charCitHyperlinkAbbrev"/>
          </w:rPr>
          <w:t>A2007</w:t>
        </w:r>
        <w:r w:rsidR="00642B23" w:rsidRPr="00642B23">
          <w:rPr>
            <w:rStyle w:val="charCitHyperlinkAbbrev"/>
          </w:rPr>
          <w:noBreakHyphen/>
          <w:t>39</w:t>
        </w:r>
      </w:hyperlink>
      <w:r>
        <w:t xml:space="preserve"> amdt 3.19</w:t>
      </w:r>
      <w:r w:rsidR="00744FA1">
        <w:t xml:space="preserve">; </w:t>
      </w:r>
      <w:hyperlink r:id="rId212" w:tooltip="ACT Civil and Administrative Tribunal Legislation Amendment Act 2008 (No 2)" w:history="1">
        <w:r w:rsidR="00642B23" w:rsidRPr="00642B23">
          <w:rPr>
            <w:rStyle w:val="charCitHyperlinkAbbrev"/>
          </w:rPr>
          <w:t>A2008</w:t>
        </w:r>
        <w:r w:rsidR="00642B23" w:rsidRPr="00642B23">
          <w:rPr>
            <w:rStyle w:val="charCitHyperlinkAbbrev"/>
          </w:rPr>
          <w:noBreakHyphen/>
          <w:t>37</w:t>
        </w:r>
      </w:hyperlink>
      <w:r w:rsidR="00744FA1">
        <w:t xml:space="preserve"> amdt 1.91, amdt 1.92</w:t>
      </w:r>
      <w:r w:rsidR="007B1A9C">
        <w:t xml:space="preserve">; </w:t>
      </w:r>
      <w:hyperlink r:id="rId213" w:tooltip="Land Titles (Electronic Conveyancing) Legislation Amendment Act 2020" w:history="1">
        <w:r w:rsidR="00CA4F78">
          <w:rPr>
            <w:rStyle w:val="charCitHyperlinkAbbrev"/>
          </w:rPr>
          <w:t>A2020</w:t>
        </w:r>
        <w:r w:rsidR="00CA4F78">
          <w:rPr>
            <w:rStyle w:val="charCitHyperlinkAbbrev"/>
          </w:rPr>
          <w:noBreakHyphen/>
          <w:t>16</w:t>
        </w:r>
      </w:hyperlink>
      <w:r w:rsidR="007B1A9C">
        <w:t xml:space="preserve"> amdt </w:t>
      </w:r>
      <w:r w:rsidR="00CA4F78">
        <w:t>1.23</w:t>
      </w:r>
      <w:r w:rsidR="00021C4F">
        <w:t xml:space="preserve">; </w:t>
      </w:r>
      <w:hyperlink r:id="rId214" w:tooltip="Planning (Consequential Amendments) Act 2023" w:history="1">
        <w:r w:rsidR="00021C4F">
          <w:rPr>
            <w:rStyle w:val="charCitHyperlinkAbbrev"/>
          </w:rPr>
          <w:t>A2023-36</w:t>
        </w:r>
      </w:hyperlink>
      <w:r w:rsidR="00021C4F">
        <w:t xml:space="preserve"> amdt 1.92</w:t>
      </w:r>
    </w:p>
    <w:p w14:paraId="3A76DF41" w14:textId="227F2A56" w:rsidR="001A5DD3" w:rsidRDefault="001A5DD3">
      <w:pPr>
        <w:pStyle w:val="AmdtsEntries"/>
      </w:pPr>
      <w:r>
        <w:tab/>
        <w:t xml:space="preserve">def </w:t>
      </w:r>
      <w:r w:rsidRPr="00875704">
        <w:rPr>
          <w:rStyle w:val="charBoldItals"/>
        </w:rPr>
        <w:t>Crown lease</w:t>
      </w:r>
      <w:r>
        <w:t xml:space="preserve"> </w:t>
      </w:r>
      <w:r w:rsidR="002D03CD">
        <w:t>ins</w:t>
      </w:r>
      <w:r>
        <w:t xml:space="preserve"> </w:t>
      </w:r>
      <w:hyperlink r:id="rId215" w:tooltip="Planning and Development (University of Canberra and Other Leases) Legislation Amendment Act 2015" w:history="1">
        <w:r>
          <w:rPr>
            <w:rStyle w:val="charCitHyperlinkAbbrev"/>
          </w:rPr>
          <w:t>A2015</w:t>
        </w:r>
        <w:r>
          <w:rPr>
            <w:rStyle w:val="charCitHyperlinkAbbrev"/>
          </w:rPr>
          <w:noBreakHyphen/>
          <w:t>19</w:t>
        </w:r>
      </w:hyperlink>
      <w:r>
        <w:t xml:space="preserve"> s</w:t>
      </w:r>
      <w:r w:rsidR="002D03CD">
        <w:t xml:space="preserve"> 15</w:t>
      </w:r>
    </w:p>
    <w:p w14:paraId="7D5F8A6A" w14:textId="101E5F29" w:rsidR="001A5DD3" w:rsidRDefault="001A5DD3">
      <w:pPr>
        <w:pStyle w:val="AmdtsEntries"/>
      </w:pPr>
      <w:r>
        <w:tab/>
        <w:t xml:space="preserve">def </w:t>
      </w:r>
      <w:r w:rsidRPr="00875704">
        <w:rPr>
          <w:rStyle w:val="charBoldItals"/>
        </w:rPr>
        <w:t>Crown lessee</w:t>
      </w:r>
      <w:r>
        <w:t xml:space="preserve"> </w:t>
      </w:r>
      <w:r w:rsidR="002D03CD">
        <w:t xml:space="preserve">ins </w:t>
      </w:r>
      <w:hyperlink r:id="rId216" w:tooltip="Planning and Development (University of Canberra and Other Leases) Legislation Amendment Act 2015" w:history="1">
        <w:r w:rsidR="002D03CD">
          <w:rPr>
            <w:rStyle w:val="charCitHyperlinkAbbrev"/>
          </w:rPr>
          <w:t>A2015</w:t>
        </w:r>
        <w:r w:rsidR="002D03CD">
          <w:rPr>
            <w:rStyle w:val="charCitHyperlinkAbbrev"/>
          </w:rPr>
          <w:noBreakHyphen/>
          <w:t>19</w:t>
        </w:r>
      </w:hyperlink>
      <w:r w:rsidR="002D03CD">
        <w:t xml:space="preserve"> s 15</w:t>
      </w:r>
    </w:p>
    <w:p w14:paraId="554E017D" w14:textId="35775539" w:rsidR="001A5DD3" w:rsidRDefault="001A5DD3">
      <w:pPr>
        <w:pStyle w:val="AmdtsEntries"/>
      </w:pPr>
      <w:r>
        <w:tab/>
        <w:t xml:space="preserve">def </w:t>
      </w:r>
      <w:r w:rsidRPr="00875704">
        <w:rPr>
          <w:rStyle w:val="charBoldItals"/>
        </w:rPr>
        <w:t>declared land sublease</w:t>
      </w:r>
      <w:r>
        <w:t xml:space="preserve"> </w:t>
      </w:r>
      <w:r w:rsidR="002D03CD">
        <w:t xml:space="preserve">ins </w:t>
      </w:r>
      <w:hyperlink r:id="rId217" w:tooltip="Planning and Development (University of Canberra and Other Leases) Legislation Amendment Act 2015" w:history="1">
        <w:r w:rsidR="002D03CD">
          <w:rPr>
            <w:rStyle w:val="charCitHyperlinkAbbrev"/>
          </w:rPr>
          <w:t>A2015</w:t>
        </w:r>
        <w:r w:rsidR="002D03CD">
          <w:rPr>
            <w:rStyle w:val="charCitHyperlinkAbbrev"/>
          </w:rPr>
          <w:noBreakHyphen/>
          <w:t>19</w:t>
        </w:r>
      </w:hyperlink>
      <w:r w:rsidR="002D03CD">
        <w:t xml:space="preserve"> s 15</w:t>
      </w:r>
    </w:p>
    <w:p w14:paraId="5F5AD5FA" w14:textId="1D06EAFC" w:rsidR="00021C4F" w:rsidRDefault="00021C4F" w:rsidP="00021C4F">
      <w:pPr>
        <w:pStyle w:val="AmdtsEntriesDefL2"/>
      </w:pPr>
      <w:r>
        <w:tab/>
        <w:t xml:space="preserve">sub </w:t>
      </w:r>
      <w:hyperlink r:id="rId218" w:tooltip="Planning (Consequential Amendments) Act 2023" w:history="1">
        <w:r>
          <w:rPr>
            <w:rStyle w:val="charCitHyperlinkAbbrev"/>
          </w:rPr>
          <w:t>A2023-36</w:t>
        </w:r>
      </w:hyperlink>
      <w:r>
        <w:t xml:space="preserve"> amdt 1.93</w:t>
      </w:r>
    </w:p>
    <w:p w14:paraId="2C9BF15A" w14:textId="7654F96B" w:rsidR="009F13B1" w:rsidRDefault="009F13B1">
      <w:pPr>
        <w:pStyle w:val="AmdtsEntries"/>
      </w:pPr>
      <w:r>
        <w:tab/>
        <w:t xml:space="preserve">def </w:t>
      </w:r>
      <w:r w:rsidRPr="00642B23">
        <w:rPr>
          <w:rStyle w:val="charBoldItals"/>
        </w:rPr>
        <w:t xml:space="preserve">eligible person </w:t>
      </w:r>
      <w:r>
        <w:t xml:space="preserve">am </w:t>
      </w:r>
      <w:hyperlink r:id="rId219" w:tooltip="Statute Law Amendment Act 2007 (No 3)" w:history="1">
        <w:r w:rsidR="00642B23" w:rsidRPr="00642B23">
          <w:rPr>
            <w:rStyle w:val="charCitHyperlinkAbbrev"/>
          </w:rPr>
          <w:t>A2007</w:t>
        </w:r>
        <w:r w:rsidR="00642B23" w:rsidRPr="00642B23">
          <w:rPr>
            <w:rStyle w:val="charCitHyperlinkAbbrev"/>
          </w:rPr>
          <w:noBreakHyphen/>
          <w:t>39</w:t>
        </w:r>
      </w:hyperlink>
      <w:r>
        <w:t xml:space="preserve"> amdt 3.20, amdt 3.21</w:t>
      </w:r>
      <w:r w:rsidR="00FC4900">
        <w:t xml:space="preserve">; </w:t>
      </w:r>
      <w:hyperlink r:id="rId220" w:tooltip="Administrative (One ACT Public Service Miscellaneous Amendments) Act 2011" w:history="1">
        <w:r w:rsidR="00642B23" w:rsidRPr="00642B23">
          <w:rPr>
            <w:rStyle w:val="charCitHyperlinkAbbrev"/>
          </w:rPr>
          <w:t>A2011</w:t>
        </w:r>
        <w:r w:rsidR="00642B23" w:rsidRPr="00642B23">
          <w:rPr>
            <w:rStyle w:val="charCitHyperlinkAbbrev"/>
          </w:rPr>
          <w:noBreakHyphen/>
          <w:t>22</w:t>
        </w:r>
      </w:hyperlink>
      <w:r w:rsidR="00FC4900">
        <w:t xml:space="preserve"> amdt </w:t>
      </w:r>
      <w:r w:rsidR="0071791A">
        <w:t>1.99</w:t>
      </w:r>
    </w:p>
    <w:p w14:paraId="7586D479" w14:textId="2B653FEE" w:rsidR="009F13B1" w:rsidRDefault="009F13B1">
      <w:pPr>
        <w:pStyle w:val="AmdtsEntries"/>
      </w:pPr>
      <w:r>
        <w:tab/>
        <w:t xml:space="preserve">def </w:t>
      </w:r>
      <w:r w:rsidRPr="00642B23">
        <w:rPr>
          <w:rStyle w:val="charBoldItals"/>
        </w:rPr>
        <w:t xml:space="preserve">Land Act </w:t>
      </w:r>
      <w:r>
        <w:t xml:space="preserve">om </w:t>
      </w:r>
      <w:hyperlink r:id="rId221" w:tooltip="Planning and Development (Consequential Amendments) Act 2007" w:history="1">
        <w:r w:rsidR="00642B23" w:rsidRPr="00642B23">
          <w:rPr>
            <w:rStyle w:val="charCitHyperlinkAbbrev"/>
          </w:rPr>
          <w:t>A2007</w:t>
        </w:r>
        <w:r w:rsidR="00642B23" w:rsidRPr="00642B23">
          <w:rPr>
            <w:rStyle w:val="charCitHyperlinkAbbrev"/>
          </w:rPr>
          <w:noBreakHyphen/>
          <w:t>25</w:t>
        </w:r>
      </w:hyperlink>
      <w:r>
        <w:t xml:space="preserve"> amdt 1.35</w:t>
      </w:r>
    </w:p>
    <w:p w14:paraId="50920A6F" w14:textId="7FCB03BD" w:rsidR="002D03CD" w:rsidRDefault="002D03CD">
      <w:pPr>
        <w:pStyle w:val="AmdtsEntries"/>
      </w:pPr>
      <w:r>
        <w:tab/>
        <w:t xml:space="preserve">def </w:t>
      </w:r>
      <w:r>
        <w:rPr>
          <w:b/>
          <w:i/>
        </w:rPr>
        <w:t>land sublease</w:t>
      </w:r>
      <w:r>
        <w:t xml:space="preserve"> ins </w:t>
      </w:r>
      <w:hyperlink r:id="rId222" w:tooltip="Planning and Development (University of Canberra and Other Leases) Legislation Amendment Act 2015" w:history="1">
        <w:r>
          <w:rPr>
            <w:rStyle w:val="charCitHyperlinkAbbrev"/>
          </w:rPr>
          <w:t>A2015</w:t>
        </w:r>
        <w:r>
          <w:rPr>
            <w:rStyle w:val="charCitHyperlinkAbbrev"/>
          </w:rPr>
          <w:noBreakHyphen/>
          <w:t>19</w:t>
        </w:r>
      </w:hyperlink>
      <w:r>
        <w:t xml:space="preserve"> s 15</w:t>
      </w:r>
    </w:p>
    <w:p w14:paraId="633E6860" w14:textId="10E1EA7C" w:rsidR="00021C4F" w:rsidRDefault="00021C4F" w:rsidP="00021C4F">
      <w:pPr>
        <w:pStyle w:val="AmdtsEntriesDefL2"/>
      </w:pPr>
      <w:r>
        <w:tab/>
        <w:t xml:space="preserve">sub </w:t>
      </w:r>
      <w:hyperlink r:id="rId223" w:tooltip="Planning (Consequential Amendments) Act 2023" w:history="1">
        <w:r>
          <w:rPr>
            <w:rStyle w:val="charCitHyperlinkAbbrev"/>
          </w:rPr>
          <w:t>A2023-36</w:t>
        </w:r>
      </w:hyperlink>
      <w:r>
        <w:t xml:space="preserve"> amdt 1.93</w:t>
      </w:r>
    </w:p>
    <w:p w14:paraId="0DA7347F" w14:textId="3CF75557" w:rsidR="002D03CD" w:rsidRDefault="002D03CD" w:rsidP="00B66691">
      <w:pPr>
        <w:pStyle w:val="AmdtsEntries"/>
        <w:keepNext/>
      </w:pPr>
      <w:r>
        <w:tab/>
        <w:t xml:space="preserve">def </w:t>
      </w:r>
      <w:r>
        <w:rPr>
          <w:b/>
          <w:i/>
        </w:rPr>
        <w:t>lot</w:t>
      </w:r>
      <w:r>
        <w:t xml:space="preserve"> sub </w:t>
      </w:r>
      <w:hyperlink r:id="rId224" w:tooltip="Planning and Development (University of Canberra and Other Leases) Legislation Amendment Act 2015" w:history="1">
        <w:r>
          <w:rPr>
            <w:rStyle w:val="charCitHyperlinkAbbrev"/>
          </w:rPr>
          <w:t>A2015</w:t>
        </w:r>
        <w:r>
          <w:rPr>
            <w:rStyle w:val="charCitHyperlinkAbbrev"/>
          </w:rPr>
          <w:noBreakHyphen/>
          <w:t>19</w:t>
        </w:r>
      </w:hyperlink>
      <w:r>
        <w:t xml:space="preserve"> s 16</w:t>
      </w:r>
    </w:p>
    <w:p w14:paraId="62959C64" w14:textId="2F4C6E06" w:rsidR="00CA4F78" w:rsidRPr="002D03CD" w:rsidRDefault="00CA4F78" w:rsidP="00CA4F78">
      <w:pPr>
        <w:pStyle w:val="AmdtsEntriesDefL2"/>
      </w:pPr>
      <w:r>
        <w:tab/>
        <w:t xml:space="preserve">am </w:t>
      </w:r>
      <w:hyperlink r:id="rId225" w:tooltip="Land Titles (Electronic Conveyancing) Legislation Amendment Act 2020" w:history="1">
        <w:r>
          <w:rPr>
            <w:rStyle w:val="charCitHyperlinkAbbrev"/>
          </w:rPr>
          <w:t>A2020</w:t>
        </w:r>
        <w:r>
          <w:rPr>
            <w:rStyle w:val="charCitHyperlinkAbbrev"/>
          </w:rPr>
          <w:noBreakHyphen/>
          <w:t>16</w:t>
        </w:r>
      </w:hyperlink>
      <w:r>
        <w:t xml:space="preserve"> amdt 1.2</w:t>
      </w:r>
      <w:r w:rsidR="003D51A9">
        <w:t>4</w:t>
      </w:r>
    </w:p>
    <w:p w14:paraId="209D8145" w14:textId="1C93A62E" w:rsidR="00744FA1" w:rsidRDefault="00744FA1">
      <w:pPr>
        <w:pStyle w:val="AmdtsEntries"/>
      </w:pPr>
      <w:r>
        <w:tab/>
        <w:t xml:space="preserve">def </w:t>
      </w:r>
      <w:r w:rsidRPr="00642B23">
        <w:rPr>
          <w:rStyle w:val="charBoldItals"/>
        </w:rPr>
        <w:t>reviewable decision</w:t>
      </w:r>
      <w:r>
        <w:t xml:space="preserve"> ins </w:t>
      </w:r>
      <w:hyperlink r:id="rId226" w:tooltip="ACT Civil and Administrative Tribunal Legislation Amendment Act 2008 (No 2)" w:history="1">
        <w:r w:rsidR="00642B23" w:rsidRPr="00642B23">
          <w:rPr>
            <w:rStyle w:val="charCitHyperlinkAbbrev"/>
          </w:rPr>
          <w:t>A2008</w:t>
        </w:r>
        <w:r w:rsidR="00642B23" w:rsidRPr="00642B23">
          <w:rPr>
            <w:rStyle w:val="charCitHyperlinkAbbrev"/>
          </w:rPr>
          <w:noBreakHyphen/>
          <w:t>37</w:t>
        </w:r>
      </w:hyperlink>
      <w:r>
        <w:t xml:space="preserve"> amdt 1.93</w:t>
      </w:r>
    </w:p>
    <w:p w14:paraId="5574FED8" w14:textId="26B3404D" w:rsidR="009F13B1" w:rsidRDefault="009F13B1">
      <w:pPr>
        <w:pStyle w:val="AmdtsEntries"/>
      </w:pPr>
      <w:r>
        <w:tab/>
        <w:t xml:space="preserve">def </w:t>
      </w:r>
      <w:r>
        <w:rPr>
          <w:rStyle w:val="charBoldItals"/>
        </w:rPr>
        <w:t xml:space="preserve">scheme </w:t>
      </w:r>
      <w:r>
        <w:t xml:space="preserve">sub </w:t>
      </w:r>
      <w:hyperlink r:id="rId227" w:tooltip="Statute Law Amendment Act 2008" w:history="1">
        <w:r w:rsidR="00642B23" w:rsidRPr="00642B23">
          <w:rPr>
            <w:rStyle w:val="charCitHyperlinkAbbrev"/>
          </w:rPr>
          <w:t>A2008</w:t>
        </w:r>
        <w:r w:rsidR="00642B23" w:rsidRPr="00642B23">
          <w:rPr>
            <w:rStyle w:val="charCitHyperlinkAbbrev"/>
          </w:rPr>
          <w:noBreakHyphen/>
          <w:t>28</w:t>
        </w:r>
      </w:hyperlink>
      <w:r>
        <w:t xml:space="preserve"> amdt 3.58</w:t>
      </w:r>
    </w:p>
    <w:p w14:paraId="046188F4" w14:textId="77777777" w:rsidR="00DD3CFD" w:rsidRPr="00DD3CFD" w:rsidRDefault="00DD3CFD" w:rsidP="00DD3CFD">
      <w:pPr>
        <w:pStyle w:val="PageBreak"/>
      </w:pPr>
      <w:r w:rsidRPr="00DD3CFD">
        <w:br w:type="page"/>
      </w:r>
    </w:p>
    <w:p w14:paraId="2CCF9C02" w14:textId="77777777" w:rsidR="00F13CFF" w:rsidRPr="00DE70C4" w:rsidRDefault="00F45E81">
      <w:pPr>
        <w:pStyle w:val="Endnote20"/>
      </w:pPr>
      <w:bookmarkStart w:id="151" w:name="_Toc215234449"/>
      <w:r w:rsidRPr="00DE70C4">
        <w:rPr>
          <w:rStyle w:val="charTableNo"/>
        </w:rPr>
        <w:lastRenderedPageBreak/>
        <w:t>5</w:t>
      </w:r>
      <w:r w:rsidR="00F13CFF">
        <w:tab/>
      </w:r>
      <w:r w:rsidR="00F13CFF" w:rsidRPr="00DE70C4">
        <w:rPr>
          <w:rStyle w:val="charTableText"/>
        </w:rPr>
        <w:t>Earlier republications</w:t>
      </w:r>
      <w:bookmarkEnd w:id="151"/>
    </w:p>
    <w:p w14:paraId="33A0C860" w14:textId="77777777" w:rsidR="00F13CFF" w:rsidRDefault="00F13CFF">
      <w:pPr>
        <w:pStyle w:val="EndNoteTextPub"/>
      </w:pPr>
      <w:r>
        <w:t xml:space="preserve">Some earlier republications were not numbered. The number in column 1 refers to the publication order.  </w:t>
      </w:r>
    </w:p>
    <w:p w14:paraId="3A33E7F0" w14:textId="77777777" w:rsidR="00F13CFF" w:rsidRDefault="00F13CFF">
      <w:pPr>
        <w:pStyle w:val="EndNoteTextPub"/>
      </w:pPr>
      <w:r>
        <w:t xml:space="preserve">Since 12 September 2001 every authorised republication has been published in electronic pdf format on the ACT legislation register.  A selection of authorised republications have also been published in printed format. These republications are marked with an asterisk (*) in column 1.  Electronic and printed versions of an authorised republication are identical. </w:t>
      </w:r>
    </w:p>
    <w:p w14:paraId="7455AC97" w14:textId="77777777" w:rsidR="00F13CFF" w:rsidRDefault="00F13CFF">
      <w:pPr>
        <w:pStyle w:val="EndNoteTextEPS"/>
        <w:keepNext/>
      </w:pPr>
    </w:p>
    <w:tbl>
      <w:tblPr>
        <w:tblW w:w="0" w:type="auto"/>
        <w:tblInd w:w="1100" w:type="dxa"/>
        <w:tblLayout w:type="fixed"/>
        <w:tblLook w:val="0000" w:firstRow="0" w:lastRow="0" w:firstColumn="0" w:lastColumn="0" w:noHBand="0" w:noVBand="0"/>
      </w:tblPr>
      <w:tblGrid>
        <w:gridCol w:w="1576"/>
        <w:gridCol w:w="1681"/>
        <w:gridCol w:w="1783"/>
        <w:gridCol w:w="1783"/>
      </w:tblGrid>
      <w:tr w:rsidR="00F13CFF" w14:paraId="584854C2" w14:textId="77777777">
        <w:trPr>
          <w:tblHeader/>
        </w:trPr>
        <w:tc>
          <w:tcPr>
            <w:tcW w:w="1576" w:type="dxa"/>
            <w:tcBorders>
              <w:bottom w:val="single" w:sz="4" w:space="0" w:color="auto"/>
            </w:tcBorders>
          </w:tcPr>
          <w:p w14:paraId="15CB04DC" w14:textId="77777777" w:rsidR="00F13CFF" w:rsidRDefault="00F13CFF">
            <w:pPr>
              <w:pStyle w:val="EarlierRepubHdg"/>
            </w:pPr>
            <w:r>
              <w:t>Republication No and date</w:t>
            </w:r>
          </w:p>
        </w:tc>
        <w:tc>
          <w:tcPr>
            <w:tcW w:w="1681" w:type="dxa"/>
            <w:tcBorders>
              <w:bottom w:val="single" w:sz="4" w:space="0" w:color="auto"/>
            </w:tcBorders>
          </w:tcPr>
          <w:p w14:paraId="288623E5" w14:textId="77777777" w:rsidR="00F13CFF" w:rsidRDefault="00F13CFF">
            <w:pPr>
              <w:pStyle w:val="EarlierRepubHdg"/>
            </w:pPr>
            <w:r>
              <w:t>Effective</w:t>
            </w:r>
          </w:p>
        </w:tc>
        <w:tc>
          <w:tcPr>
            <w:tcW w:w="1783" w:type="dxa"/>
            <w:tcBorders>
              <w:bottom w:val="single" w:sz="4" w:space="0" w:color="auto"/>
            </w:tcBorders>
          </w:tcPr>
          <w:p w14:paraId="3D1BD5F8" w14:textId="77777777" w:rsidR="00F13CFF" w:rsidRDefault="00F13CFF">
            <w:pPr>
              <w:pStyle w:val="EarlierRepubHdg"/>
            </w:pPr>
            <w:r>
              <w:t>Last amendment made by</w:t>
            </w:r>
          </w:p>
        </w:tc>
        <w:tc>
          <w:tcPr>
            <w:tcW w:w="1783" w:type="dxa"/>
            <w:tcBorders>
              <w:bottom w:val="single" w:sz="4" w:space="0" w:color="auto"/>
            </w:tcBorders>
          </w:tcPr>
          <w:p w14:paraId="6FEC5366" w14:textId="77777777" w:rsidR="00F13CFF" w:rsidRDefault="00F13CFF">
            <w:pPr>
              <w:pStyle w:val="EarlierRepubHdg"/>
            </w:pPr>
            <w:r>
              <w:t>Republication for</w:t>
            </w:r>
          </w:p>
        </w:tc>
      </w:tr>
      <w:tr w:rsidR="00F13CFF" w14:paraId="0F1E6F72" w14:textId="77777777">
        <w:tc>
          <w:tcPr>
            <w:tcW w:w="1576" w:type="dxa"/>
            <w:tcBorders>
              <w:top w:val="single" w:sz="4" w:space="0" w:color="auto"/>
              <w:bottom w:val="single" w:sz="4" w:space="0" w:color="auto"/>
            </w:tcBorders>
          </w:tcPr>
          <w:p w14:paraId="69E8751C" w14:textId="77777777" w:rsidR="00F13CFF" w:rsidRDefault="00F45E81">
            <w:pPr>
              <w:pStyle w:val="EarlierRepubEntries"/>
            </w:pPr>
            <w:r>
              <w:t>R1</w:t>
            </w:r>
            <w:r>
              <w:br/>
              <w:t>10 Mar 2002</w:t>
            </w:r>
          </w:p>
        </w:tc>
        <w:tc>
          <w:tcPr>
            <w:tcW w:w="1681" w:type="dxa"/>
            <w:tcBorders>
              <w:top w:val="single" w:sz="4" w:space="0" w:color="auto"/>
              <w:bottom w:val="single" w:sz="4" w:space="0" w:color="auto"/>
            </w:tcBorders>
          </w:tcPr>
          <w:p w14:paraId="15E19CD3" w14:textId="77777777" w:rsidR="00F13CFF" w:rsidRDefault="00F45E81">
            <w:pPr>
              <w:pStyle w:val="EarlierRepubEntries"/>
            </w:pPr>
            <w:r>
              <w:t>10 Mar 2002–</w:t>
            </w:r>
            <w:r>
              <w:br/>
              <w:t>16 Sept 2002</w:t>
            </w:r>
          </w:p>
        </w:tc>
        <w:tc>
          <w:tcPr>
            <w:tcW w:w="1783" w:type="dxa"/>
            <w:tcBorders>
              <w:top w:val="single" w:sz="4" w:space="0" w:color="auto"/>
              <w:bottom w:val="single" w:sz="4" w:space="0" w:color="auto"/>
            </w:tcBorders>
          </w:tcPr>
          <w:p w14:paraId="0B4A027A" w14:textId="77777777" w:rsidR="00F13CFF" w:rsidRDefault="00F45E81">
            <w:pPr>
              <w:pStyle w:val="EarlierRepubEntries"/>
            </w:pPr>
            <w:r>
              <w:t>not amended</w:t>
            </w:r>
          </w:p>
        </w:tc>
        <w:tc>
          <w:tcPr>
            <w:tcW w:w="1783" w:type="dxa"/>
            <w:tcBorders>
              <w:top w:val="single" w:sz="4" w:space="0" w:color="auto"/>
              <w:bottom w:val="single" w:sz="4" w:space="0" w:color="auto"/>
            </w:tcBorders>
          </w:tcPr>
          <w:p w14:paraId="314DC229" w14:textId="77777777" w:rsidR="00F13CFF" w:rsidRDefault="00F45E81">
            <w:pPr>
              <w:pStyle w:val="EarlierRepubEntries"/>
            </w:pPr>
            <w:r>
              <w:t>new Act</w:t>
            </w:r>
          </w:p>
        </w:tc>
      </w:tr>
      <w:tr w:rsidR="00F13CFF" w14:paraId="777B62A6" w14:textId="77777777">
        <w:tc>
          <w:tcPr>
            <w:tcW w:w="1576" w:type="dxa"/>
            <w:tcBorders>
              <w:top w:val="single" w:sz="4" w:space="0" w:color="auto"/>
              <w:bottom w:val="single" w:sz="4" w:space="0" w:color="auto"/>
            </w:tcBorders>
          </w:tcPr>
          <w:p w14:paraId="1DA62602" w14:textId="77777777" w:rsidR="00F13CFF" w:rsidRDefault="00F45E81">
            <w:pPr>
              <w:pStyle w:val="EarlierRepubEntries"/>
            </w:pPr>
            <w:r>
              <w:t>R2</w:t>
            </w:r>
            <w:r>
              <w:br/>
              <w:t>17 Sept 2002</w:t>
            </w:r>
          </w:p>
        </w:tc>
        <w:tc>
          <w:tcPr>
            <w:tcW w:w="1681" w:type="dxa"/>
            <w:tcBorders>
              <w:top w:val="single" w:sz="4" w:space="0" w:color="auto"/>
              <w:bottom w:val="single" w:sz="4" w:space="0" w:color="auto"/>
            </w:tcBorders>
          </w:tcPr>
          <w:p w14:paraId="0A0CDA0B" w14:textId="77777777" w:rsidR="00F13CFF" w:rsidRDefault="00F45E81">
            <w:pPr>
              <w:pStyle w:val="EarlierRepubEntries"/>
            </w:pPr>
            <w:r>
              <w:t>17 Sept 2002–</w:t>
            </w:r>
            <w:r>
              <w:br/>
              <w:t>30 June 2003</w:t>
            </w:r>
          </w:p>
        </w:tc>
        <w:tc>
          <w:tcPr>
            <w:tcW w:w="1783" w:type="dxa"/>
            <w:tcBorders>
              <w:top w:val="single" w:sz="4" w:space="0" w:color="auto"/>
              <w:bottom w:val="single" w:sz="4" w:space="0" w:color="auto"/>
            </w:tcBorders>
          </w:tcPr>
          <w:p w14:paraId="2A159E21" w14:textId="0519F4E7" w:rsidR="00F13CFF" w:rsidRDefault="00642B23">
            <w:pPr>
              <w:pStyle w:val="EarlierRepubEntries"/>
            </w:pPr>
            <w:hyperlink r:id="rId228" w:tooltip="Statute Law Amendment Act 2002" w:history="1">
              <w:r w:rsidRPr="00642B23">
                <w:rPr>
                  <w:rStyle w:val="charCitHyperlinkAbbrev"/>
                </w:rPr>
                <w:t>A2002</w:t>
              </w:r>
              <w:r w:rsidRPr="00642B23">
                <w:rPr>
                  <w:rStyle w:val="charCitHyperlinkAbbrev"/>
                </w:rPr>
                <w:noBreakHyphen/>
                <w:t>30</w:t>
              </w:r>
            </w:hyperlink>
          </w:p>
        </w:tc>
        <w:tc>
          <w:tcPr>
            <w:tcW w:w="1783" w:type="dxa"/>
            <w:tcBorders>
              <w:top w:val="single" w:sz="4" w:space="0" w:color="auto"/>
              <w:bottom w:val="single" w:sz="4" w:space="0" w:color="auto"/>
            </w:tcBorders>
          </w:tcPr>
          <w:p w14:paraId="1A60326E" w14:textId="361C4948" w:rsidR="00F13CFF" w:rsidRDefault="00F45E81">
            <w:pPr>
              <w:pStyle w:val="EarlierRepubEntries"/>
            </w:pPr>
            <w:r>
              <w:t xml:space="preserve">amendments by </w:t>
            </w:r>
            <w:hyperlink r:id="rId229" w:tooltip="Statute Law Amendment Act 2002" w:history="1">
              <w:r w:rsidR="00642B23" w:rsidRPr="00642B23">
                <w:rPr>
                  <w:rStyle w:val="charCitHyperlinkAbbrev"/>
                </w:rPr>
                <w:t>A2002</w:t>
              </w:r>
              <w:r w:rsidR="00642B23" w:rsidRPr="00642B23">
                <w:rPr>
                  <w:rStyle w:val="charCitHyperlinkAbbrev"/>
                </w:rPr>
                <w:noBreakHyphen/>
                <w:t>30</w:t>
              </w:r>
            </w:hyperlink>
          </w:p>
        </w:tc>
      </w:tr>
      <w:tr w:rsidR="00F45E81" w14:paraId="16CA7764" w14:textId="77777777">
        <w:tc>
          <w:tcPr>
            <w:tcW w:w="1576" w:type="dxa"/>
            <w:tcBorders>
              <w:top w:val="single" w:sz="4" w:space="0" w:color="auto"/>
              <w:bottom w:val="single" w:sz="4" w:space="0" w:color="auto"/>
            </w:tcBorders>
          </w:tcPr>
          <w:p w14:paraId="53847F74" w14:textId="77777777" w:rsidR="00F45E81" w:rsidRDefault="00F45E81">
            <w:pPr>
              <w:pStyle w:val="EarlierRepubEntries"/>
            </w:pPr>
            <w:r>
              <w:t>R3</w:t>
            </w:r>
            <w:r>
              <w:br/>
              <w:t>1 July 2003</w:t>
            </w:r>
          </w:p>
        </w:tc>
        <w:tc>
          <w:tcPr>
            <w:tcW w:w="1681" w:type="dxa"/>
            <w:tcBorders>
              <w:top w:val="single" w:sz="4" w:space="0" w:color="auto"/>
              <w:bottom w:val="single" w:sz="4" w:space="0" w:color="auto"/>
            </w:tcBorders>
          </w:tcPr>
          <w:p w14:paraId="1D1A5671" w14:textId="77777777" w:rsidR="00F45E81" w:rsidRDefault="00F45E81">
            <w:pPr>
              <w:pStyle w:val="EarlierRepubEntries"/>
            </w:pPr>
            <w:r>
              <w:t>1 July 2003–</w:t>
            </w:r>
            <w:r>
              <w:br/>
              <w:t>8 Mar 2005</w:t>
            </w:r>
          </w:p>
        </w:tc>
        <w:tc>
          <w:tcPr>
            <w:tcW w:w="1783" w:type="dxa"/>
            <w:tcBorders>
              <w:top w:val="single" w:sz="4" w:space="0" w:color="auto"/>
              <w:bottom w:val="single" w:sz="4" w:space="0" w:color="auto"/>
            </w:tcBorders>
          </w:tcPr>
          <w:p w14:paraId="1672E39A" w14:textId="4763AF59" w:rsidR="00F45E81" w:rsidRDefault="00642B23">
            <w:pPr>
              <w:pStyle w:val="EarlierRepubEntries"/>
            </w:pPr>
            <w:hyperlink r:id="rId230" w:tooltip="Planning and Land (Consequential Amendments) Act 2002" w:history="1">
              <w:r w:rsidRPr="00642B23">
                <w:rPr>
                  <w:rStyle w:val="charCitHyperlinkAbbrev"/>
                </w:rPr>
                <w:t>A2002</w:t>
              </w:r>
              <w:r w:rsidRPr="00642B23">
                <w:rPr>
                  <w:rStyle w:val="charCitHyperlinkAbbrev"/>
                </w:rPr>
                <w:noBreakHyphen/>
                <w:t>56</w:t>
              </w:r>
            </w:hyperlink>
          </w:p>
        </w:tc>
        <w:tc>
          <w:tcPr>
            <w:tcW w:w="1783" w:type="dxa"/>
            <w:tcBorders>
              <w:top w:val="single" w:sz="4" w:space="0" w:color="auto"/>
              <w:bottom w:val="single" w:sz="4" w:space="0" w:color="auto"/>
            </w:tcBorders>
          </w:tcPr>
          <w:p w14:paraId="50924769" w14:textId="0BE0CFA9" w:rsidR="00F45E81" w:rsidRDefault="00F45E81">
            <w:pPr>
              <w:pStyle w:val="EarlierRepubEntries"/>
            </w:pPr>
            <w:r>
              <w:t xml:space="preserve">amendments by </w:t>
            </w:r>
            <w:hyperlink r:id="rId231" w:tooltip="Planning and Land (Consequential Amendments) Act 2002" w:history="1">
              <w:r w:rsidR="00642B23" w:rsidRPr="00642B23">
                <w:rPr>
                  <w:rStyle w:val="charCitHyperlinkAbbrev"/>
                </w:rPr>
                <w:t>A2002</w:t>
              </w:r>
              <w:r w:rsidR="00642B23" w:rsidRPr="00642B23">
                <w:rPr>
                  <w:rStyle w:val="charCitHyperlinkAbbrev"/>
                </w:rPr>
                <w:noBreakHyphen/>
                <w:t>56</w:t>
              </w:r>
            </w:hyperlink>
          </w:p>
        </w:tc>
      </w:tr>
      <w:tr w:rsidR="00F45E81" w14:paraId="0CA8F37B" w14:textId="77777777">
        <w:trPr>
          <w:cantSplit/>
        </w:trPr>
        <w:tc>
          <w:tcPr>
            <w:tcW w:w="1576" w:type="dxa"/>
            <w:tcBorders>
              <w:top w:val="single" w:sz="4" w:space="0" w:color="auto"/>
              <w:bottom w:val="single" w:sz="4" w:space="0" w:color="auto"/>
            </w:tcBorders>
          </w:tcPr>
          <w:p w14:paraId="7052EE8C" w14:textId="77777777" w:rsidR="00F45E81" w:rsidRDefault="00F45E81">
            <w:pPr>
              <w:pStyle w:val="EarlierRepubEntries"/>
            </w:pPr>
            <w:r>
              <w:t>R4</w:t>
            </w:r>
            <w:r>
              <w:br/>
              <w:t>9 Mar 2005</w:t>
            </w:r>
          </w:p>
        </w:tc>
        <w:tc>
          <w:tcPr>
            <w:tcW w:w="1681" w:type="dxa"/>
            <w:tcBorders>
              <w:top w:val="single" w:sz="4" w:space="0" w:color="auto"/>
              <w:bottom w:val="single" w:sz="4" w:space="0" w:color="auto"/>
            </w:tcBorders>
          </w:tcPr>
          <w:p w14:paraId="38966C0B" w14:textId="77777777" w:rsidR="00F45E81" w:rsidRDefault="00F45E81">
            <w:pPr>
              <w:pStyle w:val="EarlierRepubEntries"/>
            </w:pPr>
            <w:r>
              <w:t>9 Mar 2005–</w:t>
            </w:r>
            <w:r>
              <w:br/>
              <w:t>23 Nov 2005</w:t>
            </w:r>
          </w:p>
        </w:tc>
        <w:tc>
          <w:tcPr>
            <w:tcW w:w="1783" w:type="dxa"/>
            <w:tcBorders>
              <w:top w:val="single" w:sz="4" w:space="0" w:color="auto"/>
              <w:bottom w:val="single" w:sz="4" w:space="0" w:color="auto"/>
            </w:tcBorders>
          </w:tcPr>
          <w:p w14:paraId="7DBBAD25" w14:textId="5CCD13F0" w:rsidR="00F45E81" w:rsidRDefault="00642B23">
            <w:pPr>
              <w:pStyle w:val="EarlierRepubEntries"/>
            </w:pPr>
            <w:hyperlink r:id="rId232" w:tooltip="Heritage Act 2004" w:history="1">
              <w:r w:rsidRPr="00642B23">
                <w:rPr>
                  <w:rStyle w:val="charCitHyperlinkAbbrev"/>
                </w:rPr>
                <w:t>A2004</w:t>
              </w:r>
              <w:r w:rsidRPr="00642B23">
                <w:rPr>
                  <w:rStyle w:val="charCitHyperlinkAbbrev"/>
                </w:rPr>
                <w:noBreakHyphen/>
                <w:t>57</w:t>
              </w:r>
            </w:hyperlink>
          </w:p>
        </w:tc>
        <w:tc>
          <w:tcPr>
            <w:tcW w:w="1783" w:type="dxa"/>
            <w:tcBorders>
              <w:top w:val="single" w:sz="4" w:space="0" w:color="auto"/>
              <w:bottom w:val="single" w:sz="4" w:space="0" w:color="auto"/>
            </w:tcBorders>
          </w:tcPr>
          <w:p w14:paraId="23EE6BC4" w14:textId="2D78A398" w:rsidR="00F45E81" w:rsidRDefault="00F45E81">
            <w:pPr>
              <w:pStyle w:val="EarlierRepubEntries"/>
            </w:pPr>
            <w:r>
              <w:t xml:space="preserve">amendments by </w:t>
            </w:r>
            <w:hyperlink r:id="rId233" w:tooltip="Heritage Act 2004" w:history="1">
              <w:r w:rsidR="00642B23" w:rsidRPr="00642B23">
                <w:rPr>
                  <w:rStyle w:val="charCitHyperlinkAbbrev"/>
                </w:rPr>
                <w:t>A2004</w:t>
              </w:r>
              <w:r w:rsidR="00642B23" w:rsidRPr="00642B23">
                <w:rPr>
                  <w:rStyle w:val="charCitHyperlinkAbbrev"/>
                </w:rPr>
                <w:noBreakHyphen/>
                <w:t>57</w:t>
              </w:r>
            </w:hyperlink>
          </w:p>
        </w:tc>
      </w:tr>
      <w:tr w:rsidR="00F45E81" w14:paraId="6319C0D8" w14:textId="77777777">
        <w:tc>
          <w:tcPr>
            <w:tcW w:w="1576" w:type="dxa"/>
            <w:tcBorders>
              <w:top w:val="single" w:sz="4" w:space="0" w:color="auto"/>
              <w:bottom w:val="single" w:sz="4" w:space="0" w:color="auto"/>
            </w:tcBorders>
          </w:tcPr>
          <w:p w14:paraId="48916EC7" w14:textId="77777777" w:rsidR="00F45E81" w:rsidRDefault="00F45E81">
            <w:pPr>
              <w:pStyle w:val="EarlierRepubEntries"/>
            </w:pPr>
            <w:r>
              <w:t>R5</w:t>
            </w:r>
            <w:r>
              <w:br/>
              <w:t>24 Nov 2005</w:t>
            </w:r>
          </w:p>
        </w:tc>
        <w:tc>
          <w:tcPr>
            <w:tcW w:w="1681" w:type="dxa"/>
            <w:tcBorders>
              <w:top w:val="single" w:sz="4" w:space="0" w:color="auto"/>
              <w:bottom w:val="single" w:sz="4" w:space="0" w:color="auto"/>
            </w:tcBorders>
          </w:tcPr>
          <w:p w14:paraId="0E53B1DF" w14:textId="77777777" w:rsidR="00F45E81" w:rsidRDefault="008978B1">
            <w:pPr>
              <w:pStyle w:val="EarlierRepubEntries"/>
            </w:pPr>
            <w:r>
              <w:t>2</w:t>
            </w:r>
            <w:r w:rsidR="00F45E81">
              <w:t>4 Nov 2005–</w:t>
            </w:r>
            <w:r w:rsidR="00F45E81">
              <w:br/>
              <w:t>5 Sept 2007</w:t>
            </w:r>
          </w:p>
        </w:tc>
        <w:tc>
          <w:tcPr>
            <w:tcW w:w="1783" w:type="dxa"/>
            <w:tcBorders>
              <w:top w:val="single" w:sz="4" w:space="0" w:color="auto"/>
              <w:bottom w:val="single" w:sz="4" w:space="0" w:color="auto"/>
            </w:tcBorders>
          </w:tcPr>
          <w:p w14:paraId="3BDB68DE" w14:textId="1F3268F0" w:rsidR="00F45E81" w:rsidRDefault="00642B23">
            <w:pPr>
              <w:pStyle w:val="EarlierRepubEntries"/>
            </w:pPr>
            <w:hyperlink r:id="rId234" w:tooltip="Criminal Code Harmonisation Act 2005" w:history="1">
              <w:r w:rsidRPr="00642B23">
                <w:rPr>
                  <w:rStyle w:val="charCitHyperlinkAbbrev"/>
                </w:rPr>
                <w:t>A2005</w:t>
              </w:r>
              <w:r w:rsidRPr="00642B23">
                <w:rPr>
                  <w:rStyle w:val="charCitHyperlinkAbbrev"/>
                </w:rPr>
                <w:noBreakHyphen/>
                <w:t>54</w:t>
              </w:r>
            </w:hyperlink>
          </w:p>
        </w:tc>
        <w:tc>
          <w:tcPr>
            <w:tcW w:w="1783" w:type="dxa"/>
            <w:tcBorders>
              <w:top w:val="single" w:sz="4" w:space="0" w:color="auto"/>
              <w:bottom w:val="single" w:sz="4" w:space="0" w:color="auto"/>
            </w:tcBorders>
          </w:tcPr>
          <w:p w14:paraId="6B52D09B" w14:textId="04CD1A04" w:rsidR="00F45E81" w:rsidRDefault="00F45E81">
            <w:pPr>
              <w:pStyle w:val="EarlierRepubEntries"/>
            </w:pPr>
            <w:r>
              <w:t xml:space="preserve">amendments by </w:t>
            </w:r>
            <w:hyperlink r:id="rId235" w:tooltip="Criminal Code Harmonisation Act 2005" w:history="1">
              <w:r w:rsidR="00642B23" w:rsidRPr="00642B23">
                <w:rPr>
                  <w:rStyle w:val="charCitHyperlinkAbbrev"/>
                </w:rPr>
                <w:t>A2005</w:t>
              </w:r>
              <w:r w:rsidR="00642B23" w:rsidRPr="00642B23">
                <w:rPr>
                  <w:rStyle w:val="charCitHyperlinkAbbrev"/>
                </w:rPr>
                <w:noBreakHyphen/>
                <w:t>54</w:t>
              </w:r>
            </w:hyperlink>
          </w:p>
        </w:tc>
      </w:tr>
      <w:tr w:rsidR="00F45E81" w14:paraId="63456FDE" w14:textId="77777777">
        <w:tc>
          <w:tcPr>
            <w:tcW w:w="1576" w:type="dxa"/>
            <w:tcBorders>
              <w:top w:val="single" w:sz="4" w:space="0" w:color="auto"/>
              <w:bottom w:val="single" w:sz="4" w:space="0" w:color="auto"/>
            </w:tcBorders>
          </w:tcPr>
          <w:p w14:paraId="6E080618" w14:textId="77777777" w:rsidR="00F45E81" w:rsidRDefault="00F45E81">
            <w:pPr>
              <w:pStyle w:val="EarlierRepubEntries"/>
            </w:pPr>
            <w:r>
              <w:t>R6</w:t>
            </w:r>
            <w:r>
              <w:br/>
              <w:t>6 Sept 2007</w:t>
            </w:r>
          </w:p>
        </w:tc>
        <w:tc>
          <w:tcPr>
            <w:tcW w:w="1681" w:type="dxa"/>
            <w:tcBorders>
              <w:top w:val="single" w:sz="4" w:space="0" w:color="auto"/>
              <w:bottom w:val="single" w:sz="4" w:space="0" w:color="auto"/>
            </w:tcBorders>
          </w:tcPr>
          <w:p w14:paraId="44DEA893" w14:textId="77777777" w:rsidR="00F45E81" w:rsidRDefault="00F45E81">
            <w:pPr>
              <w:pStyle w:val="EarlierRepubEntries"/>
            </w:pPr>
            <w:r>
              <w:t>6 Sept 2007–</w:t>
            </w:r>
            <w:r>
              <w:br/>
              <w:t>26 Dec 2007</w:t>
            </w:r>
          </w:p>
        </w:tc>
        <w:tc>
          <w:tcPr>
            <w:tcW w:w="1783" w:type="dxa"/>
            <w:tcBorders>
              <w:top w:val="single" w:sz="4" w:space="0" w:color="auto"/>
              <w:bottom w:val="single" w:sz="4" w:space="0" w:color="auto"/>
            </w:tcBorders>
          </w:tcPr>
          <w:p w14:paraId="2CF5F1EF" w14:textId="00CA73A7" w:rsidR="00F45E81" w:rsidRDefault="00642B23">
            <w:pPr>
              <w:pStyle w:val="EarlierRepubEntries"/>
            </w:pPr>
            <w:hyperlink r:id="rId236" w:tooltip="Justice and Community Safety Legislation Amendment Act 2007" w:history="1">
              <w:r w:rsidRPr="00642B23">
                <w:rPr>
                  <w:rStyle w:val="charCitHyperlinkAbbrev"/>
                </w:rPr>
                <w:t>A2007</w:t>
              </w:r>
              <w:r w:rsidRPr="00642B23">
                <w:rPr>
                  <w:rStyle w:val="charCitHyperlinkAbbrev"/>
                </w:rPr>
                <w:noBreakHyphen/>
                <w:t>22</w:t>
              </w:r>
            </w:hyperlink>
          </w:p>
        </w:tc>
        <w:tc>
          <w:tcPr>
            <w:tcW w:w="1783" w:type="dxa"/>
            <w:tcBorders>
              <w:top w:val="single" w:sz="4" w:space="0" w:color="auto"/>
              <w:bottom w:val="single" w:sz="4" w:space="0" w:color="auto"/>
            </w:tcBorders>
          </w:tcPr>
          <w:p w14:paraId="724F3231" w14:textId="73FEFCF5" w:rsidR="00F45E81" w:rsidRDefault="00F45E81">
            <w:pPr>
              <w:pStyle w:val="EarlierRepubEntries"/>
            </w:pPr>
            <w:r>
              <w:t xml:space="preserve">amendments by </w:t>
            </w:r>
            <w:hyperlink r:id="rId237" w:tooltip="Justice and Community Safety Legislation Amendment Act 2007" w:history="1">
              <w:r w:rsidR="00642B23" w:rsidRPr="00642B23">
                <w:rPr>
                  <w:rStyle w:val="charCitHyperlinkAbbrev"/>
                </w:rPr>
                <w:t>A2007</w:t>
              </w:r>
              <w:r w:rsidR="00642B23" w:rsidRPr="00642B23">
                <w:rPr>
                  <w:rStyle w:val="charCitHyperlinkAbbrev"/>
                </w:rPr>
                <w:noBreakHyphen/>
                <w:t>22</w:t>
              </w:r>
            </w:hyperlink>
          </w:p>
        </w:tc>
      </w:tr>
      <w:tr w:rsidR="00AA6DEE" w14:paraId="03D1A3F2" w14:textId="77777777">
        <w:tc>
          <w:tcPr>
            <w:tcW w:w="1576" w:type="dxa"/>
            <w:tcBorders>
              <w:top w:val="single" w:sz="4" w:space="0" w:color="auto"/>
              <w:bottom w:val="single" w:sz="4" w:space="0" w:color="auto"/>
            </w:tcBorders>
          </w:tcPr>
          <w:p w14:paraId="79E19167" w14:textId="77777777" w:rsidR="00AA6DEE" w:rsidRDefault="00AA6DEE">
            <w:pPr>
              <w:pStyle w:val="EarlierRepubEntries"/>
            </w:pPr>
            <w:r>
              <w:t>R7</w:t>
            </w:r>
            <w:r>
              <w:br/>
              <w:t>27 Dec 2007</w:t>
            </w:r>
          </w:p>
        </w:tc>
        <w:tc>
          <w:tcPr>
            <w:tcW w:w="1681" w:type="dxa"/>
            <w:tcBorders>
              <w:top w:val="single" w:sz="4" w:space="0" w:color="auto"/>
              <w:bottom w:val="single" w:sz="4" w:space="0" w:color="auto"/>
            </w:tcBorders>
          </w:tcPr>
          <w:p w14:paraId="5D9422FD" w14:textId="77777777" w:rsidR="00AA6DEE" w:rsidRDefault="00AA6DEE">
            <w:pPr>
              <w:pStyle w:val="EarlierRepubEntries"/>
            </w:pPr>
            <w:r>
              <w:t>27 Dec 2007–</w:t>
            </w:r>
            <w:r>
              <w:br/>
              <w:t>30 Mar 2008</w:t>
            </w:r>
          </w:p>
        </w:tc>
        <w:tc>
          <w:tcPr>
            <w:tcW w:w="1783" w:type="dxa"/>
            <w:tcBorders>
              <w:top w:val="single" w:sz="4" w:space="0" w:color="auto"/>
              <w:bottom w:val="single" w:sz="4" w:space="0" w:color="auto"/>
            </w:tcBorders>
          </w:tcPr>
          <w:p w14:paraId="170F2672" w14:textId="328E7106" w:rsidR="00AA6DEE" w:rsidRDefault="00642B23">
            <w:pPr>
              <w:pStyle w:val="EarlierRepubEntries"/>
            </w:pPr>
            <w:hyperlink r:id="rId238" w:tooltip="Statute Law Amendment Act 2007 (No 3)" w:history="1">
              <w:r w:rsidRPr="00642B23">
                <w:rPr>
                  <w:rStyle w:val="charCitHyperlinkAbbrev"/>
                </w:rPr>
                <w:t>A2007</w:t>
              </w:r>
              <w:r w:rsidRPr="00642B23">
                <w:rPr>
                  <w:rStyle w:val="charCitHyperlinkAbbrev"/>
                </w:rPr>
                <w:noBreakHyphen/>
                <w:t>39</w:t>
              </w:r>
            </w:hyperlink>
          </w:p>
        </w:tc>
        <w:tc>
          <w:tcPr>
            <w:tcW w:w="1783" w:type="dxa"/>
            <w:tcBorders>
              <w:top w:val="single" w:sz="4" w:space="0" w:color="auto"/>
              <w:bottom w:val="single" w:sz="4" w:space="0" w:color="auto"/>
            </w:tcBorders>
          </w:tcPr>
          <w:p w14:paraId="3B42916C" w14:textId="1FBC9970" w:rsidR="00AA6DEE" w:rsidRDefault="00AA6DEE">
            <w:pPr>
              <w:pStyle w:val="EarlierRepubEntries"/>
            </w:pPr>
            <w:r>
              <w:t xml:space="preserve">amendments by </w:t>
            </w:r>
            <w:hyperlink r:id="rId239" w:tooltip="Statute Law Amendment Act 2007 (No 3)" w:history="1">
              <w:r w:rsidR="00642B23" w:rsidRPr="00642B23">
                <w:rPr>
                  <w:rStyle w:val="charCitHyperlinkAbbrev"/>
                </w:rPr>
                <w:t>A2007</w:t>
              </w:r>
              <w:r w:rsidR="00642B23" w:rsidRPr="00642B23">
                <w:rPr>
                  <w:rStyle w:val="charCitHyperlinkAbbrev"/>
                </w:rPr>
                <w:noBreakHyphen/>
                <w:t>39</w:t>
              </w:r>
            </w:hyperlink>
          </w:p>
        </w:tc>
      </w:tr>
      <w:tr w:rsidR="00AA6DEE" w14:paraId="0B76393D" w14:textId="77777777">
        <w:tc>
          <w:tcPr>
            <w:tcW w:w="1576" w:type="dxa"/>
            <w:tcBorders>
              <w:top w:val="single" w:sz="4" w:space="0" w:color="auto"/>
              <w:bottom w:val="single" w:sz="4" w:space="0" w:color="auto"/>
            </w:tcBorders>
          </w:tcPr>
          <w:p w14:paraId="1C8B27E0" w14:textId="77777777" w:rsidR="00AA6DEE" w:rsidRDefault="00AA6DEE">
            <w:pPr>
              <w:pStyle w:val="EarlierRepubEntries"/>
            </w:pPr>
            <w:r>
              <w:t>R8</w:t>
            </w:r>
            <w:r>
              <w:br/>
              <w:t>31 Mar 2008</w:t>
            </w:r>
          </w:p>
        </w:tc>
        <w:tc>
          <w:tcPr>
            <w:tcW w:w="1681" w:type="dxa"/>
            <w:tcBorders>
              <w:top w:val="single" w:sz="4" w:space="0" w:color="auto"/>
              <w:bottom w:val="single" w:sz="4" w:space="0" w:color="auto"/>
            </w:tcBorders>
          </w:tcPr>
          <w:p w14:paraId="21856F41" w14:textId="77777777" w:rsidR="00AA6DEE" w:rsidRDefault="00AA6DEE">
            <w:pPr>
              <w:pStyle w:val="EarlierRepubEntries"/>
            </w:pPr>
            <w:r>
              <w:t>31 Mar 2008–</w:t>
            </w:r>
            <w:r>
              <w:br/>
              <w:t>25 Aug 2008</w:t>
            </w:r>
          </w:p>
        </w:tc>
        <w:tc>
          <w:tcPr>
            <w:tcW w:w="1783" w:type="dxa"/>
            <w:tcBorders>
              <w:top w:val="single" w:sz="4" w:space="0" w:color="auto"/>
              <w:bottom w:val="single" w:sz="4" w:space="0" w:color="auto"/>
            </w:tcBorders>
          </w:tcPr>
          <w:p w14:paraId="1709D0E8" w14:textId="24206B18" w:rsidR="00AA6DEE" w:rsidRDefault="00642B23">
            <w:pPr>
              <w:pStyle w:val="EarlierRepubEntries"/>
            </w:pPr>
            <w:hyperlink r:id="rId240" w:tooltip="Statute Law Amendment Act 2007 (No 3)" w:history="1">
              <w:r w:rsidRPr="00642B23">
                <w:rPr>
                  <w:rStyle w:val="charCitHyperlinkAbbrev"/>
                </w:rPr>
                <w:t>A2007</w:t>
              </w:r>
              <w:r w:rsidRPr="00642B23">
                <w:rPr>
                  <w:rStyle w:val="charCitHyperlinkAbbrev"/>
                </w:rPr>
                <w:noBreakHyphen/>
                <w:t>39</w:t>
              </w:r>
            </w:hyperlink>
          </w:p>
        </w:tc>
        <w:tc>
          <w:tcPr>
            <w:tcW w:w="1783" w:type="dxa"/>
            <w:tcBorders>
              <w:top w:val="single" w:sz="4" w:space="0" w:color="auto"/>
              <w:bottom w:val="single" w:sz="4" w:space="0" w:color="auto"/>
            </w:tcBorders>
          </w:tcPr>
          <w:p w14:paraId="6EA001E9" w14:textId="02388F9A" w:rsidR="00AA6DEE" w:rsidRDefault="00AA6DEE">
            <w:pPr>
              <w:pStyle w:val="EarlierRepubEntries"/>
            </w:pPr>
            <w:r>
              <w:t xml:space="preserve">amendments by </w:t>
            </w:r>
            <w:hyperlink r:id="rId241" w:tooltip="Planning and Development (Consequential Amendments) Act 2007" w:history="1">
              <w:r w:rsidR="00642B23" w:rsidRPr="00642B23">
                <w:rPr>
                  <w:rStyle w:val="charCitHyperlinkAbbrev"/>
                </w:rPr>
                <w:t>A2007</w:t>
              </w:r>
              <w:r w:rsidR="00642B23" w:rsidRPr="00642B23">
                <w:rPr>
                  <w:rStyle w:val="charCitHyperlinkAbbrev"/>
                </w:rPr>
                <w:noBreakHyphen/>
                <w:t>25</w:t>
              </w:r>
            </w:hyperlink>
          </w:p>
        </w:tc>
      </w:tr>
      <w:tr w:rsidR="00AA6DEE" w14:paraId="1F38E99C" w14:textId="77777777">
        <w:tc>
          <w:tcPr>
            <w:tcW w:w="1576" w:type="dxa"/>
            <w:tcBorders>
              <w:top w:val="single" w:sz="4" w:space="0" w:color="auto"/>
              <w:bottom w:val="single" w:sz="4" w:space="0" w:color="auto"/>
            </w:tcBorders>
          </w:tcPr>
          <w:p w14:paraId="517E9AB9" w14:textId="77777777" w:rsidR="00AA6DEE" w:rsidRDefault="00AA6DEE">
            <w:pPr>
              <w:pStyle w:val="EarlierRepubEntries"/>
            </w:pPr>
            <w:r>
              <w:t>R9</w:t>
            </w:r>
            <w:r>
              <w:br/>
              <w:t>26 Aug 2008</w:t>
            </w:r>
          </w:p>
        </w:tc>
        <w:tc>
          <w:tcPr>
            <w:tcW w:w="1681" w:type="dxa"/>
            <w:tcBorders>
              <w:top w:val="single" w:sz="4" w:space="0" w:color="auto"/>
              <w:bottom w:val="single" w:sz="4" w:space="0" w:color="auto"/>
            </w:tcBorders>
          </w:tcPr>
          <w:p w14:paraId="01028294" w14:textId="77777777" w:rsidR="00AA6DEE" w:rsidRDefault="00AA6DEE">
            <w:pPr>
              <w:pStyle w:val="EarlierRepubEntries"/>
            </w:pPr>
            <w:r>
              <w:t>26 Aug 2008–</w:t>
            </w:r>
            <w:r>
              <w:br/>
              <w:t>1 Feb 2009</w:t>
            </w:r>
          </w:p>
        </w:tc>
        <w:tc>
          <w:tcPr>
            <w:tcW w:w="1783" w:type="dxa"/>
            <w:tcBorders>
              <w:top w:val="single" w:sz="4" w:space="0" w:color="auto"/>
              <w:bottom w:val="single" w:sz="4" w:space="0" w:color="auto"/>
            </w:tcBorders>
          </w:tcPr>
          <w:p w14:paraId="5858134C" w14:textId="748556BB" w:rsidR="00AA6DEE" w:rsidRDefault="00642B23">
            <w:pPr>
              <w:pStyle w:val="EarlierRepubEntries"/>
            </w:pPr>
            <w:hyperlink r:id="rId242" w:tooltip="Statute Law Amendment Act 2008" w:history="1">
              <w:r w:rsidRPr="00642B23">
                <w:rPr>
                  <w:rStyle w:val="charCitHyperlinkAbbrev"/>
                </w:rPr>
                <w:t>A2008</w:t>
              </w:r>
              <w:r w:rsidRPr="00642B23">
                <w:rPr>
                  <w:rStyle w:val="charCitHyperlinkAbbrev"/>
                </w:rPr>
                <w:noBreakHyphen/>
                <w:t>28</w:t>
              </w:r>
            </w:hyperlink>
          </w:p>
        </w:tc>
        <w:tc>
          <w:tcPr>
            <w:tcW w:w="1783" w:type="dxa"/>
            <w:tcBorders>
              <w:top w:val="single" w:sz="4" w:space="0" w:color="auto"/>
              <w:bottom w:val="single" w:sz="4" w:space="0" w:color="auto"/>
            </w:tcBorders>
          </w:tcPr>
          <w:p w14:paraId="45E938E8" w14:textId="2345EFEB" w:rsidR="00AA6DEE" w:rsidRDefault="00AA6DEE">
            <w:pPr>
              <w:pStyle w:val="EarlierRepubEntries"/>
            </w:pPr>
            <w:r>
              <w:t xml:space="preserve">amendments by </w:t>
            </w:r>
            <w:hyperlink r:id="rId243" w:tooltip="Statute Law Amendment Act 2008" w:history="1">
              <w:r w:rsidR="00642B23" w:rsidRPr="00642B23">
                <w:rPr>
                  <w:rStyle w:val="charCitHyperlinkAbbrev"/>
                </w:rPr>
                <w:t>A2008</w:t>
              </w:r>
              <w:r w:rsidR="00642B23" w:rsidRPr="00642B23">
                <w:rPr>
                  <w:rStyle w:val="charCitHyperlinkAbbrev"/>
                </w:rPr>
                <w:noBreakHyphen/>
                <w:t>28</w:t>
              </w:r>
            </w:hyperlink>
          </w:p>
        </w:tc>
      </w:tr>
      <w:tr w:rsidR="00E9559B" w14:paraId="0732EE55" w14:textId="77777777">
        <w:tc>
          <w:tcPr>
            <w:tcW w:w="1576" w:type="dxa"/>
            <w:tcBorders>
              <w:top w:val="single" w:sz="4" w:space="0" w:color="auto"/>
              <w:bottom w:val="single" w:sz="4" w:space="0" w:color="auto"/>
            </w:tcBorders>
          </w:tcPr>
          <w:p w14:paraId="6566CA87" w14:textId="77777777" w:rsidR="00E9559B" w:rsidRDefault="00E9559B">
            <w:pPr>
              <w:pStyle w:val="EarlierRepubEntries"/>
            </w:pPr>
            <w:r>
              <w:t>R10</w:t>
            </w:r>
            <w:r>
              <w:br/>
              <w:t>2 Feb 2009</w:t>
            </w:r>
          </w:p>
        </w:tc>
        <w:tc>
          <w:tcPr>
            <w:tcW w:w="1681" w:type="dxa"/>
            <w:tcBorders>
              <w:top w:val="single" w:sz="4" w:space="0" w:color="auto"/>
              <w:bottom w:val="single" w:sz="4" w:space="0" w:color="auto"/>
            </w:tcBorders>
          </w:tcPr>
          <w:p w14:paraId="33749A79" w14:textId="77777777" w:rsidR="00E9559B" w:rsidRDefault="00E9559B">
            <w:pPr>
              <w:pStyle w:val="EarlierRepubEntries"/>
            </w:pPr>
            <w:r>
              <w:t>2 Feb 2009–</w:t>
            </w:r>
            <w:r>
              <w:br/>
              <w:t>30 June 2011</w:t>
            </w:r>
          </w:p>
        </w:tc>
        <w:tc>
          <w:tcPr>
            <w:tcW w:w="1783" w:type="dxa"/>
            <w:tcBorders>
              <w:top w:val="single" w:sz="4" w:space="0" w:color="auto"/>
              <w:bottom w:val="single" w:sz="4" w:space="0" w:color="auto"/>
            </w:tcBorders>
          </w:tcPr>
          <w:p w14:paraId="1B56F059" w14:textId="3E310E0C" w:rsidR="00E9559B" w:rsidRDefault="00642B23">
            <w:pPr>
              <w:pStyle w:val="EarlierRepubEntries"/>
            </w:pPr>
            <w:hyperlink r:id="rId244" w:tooltip="ACT Civil and Administrative Tribunal Legislation Amendment Act 2008 (No 2)" w:history="1">
              <w:r w:rsidRPr="00642B23">
                <w:rPr>
                  <w:rStyle w:val="charCitHyperlinkAbbrev"/>
                </w:rPr>
                <w:t>A2008</w:t>
              </w:r>
              <w:r w:rsidRPr="00642B23">
                <w:rPr>
                  <w:rStyle w:val="charCitHyperlinkAbbrev"/>
                </w:rPr>
                <w:noBreakHyphen/>
                <w:t>37</w:t>
              </w:r>
            </w:hyperlink>
          </w:p>
        </w:tc>
        <w:tc>
          <w:tcPr>
            <w:tcW w:w="1783" w:type="dxa"/>
            <w:tcBorders>
              <w:top w:val="single" w:sz="4" w:space="0" w:color="auto"/>
              <w:bottom w:val="single" w:sz="4" w:space="0" w:color="auto"/>
            </w:tcBorders>
          </w:tcPr>
          <w:p w14:paraId="714F3862" w14:textId="16F0C437" w:rsidR="00E9559B" w:rsidRDefault="00E9559B">
            <w:pPr>
              <w:pStyle w:val="EarlierRepubEntries"/>
            </w:pPr>
            <w:r>
              <w:t xml:space="preserve">amendments by </w:t>
            </w:r>
            <w:hyperlink r:id="rId245" w:tooltip="ACT Civil and Administrative Tribunal Legislation Amendment Act 2008 (No 2)" w:history="1">
              <w:r w:rsidR="00642B23" w:rsidRPr="00642B23">
                <w:rPr>
                  <w:rStyle w:val="charCitHyperlinkAbbrev"/>
                </w:rPr>
                <w:t>A2008</w:t>
              </w:r>
              <w:r w:rsidR="00642B23" w:rsidRPr="00642B23">
                <w:rPr>
                  <w:rStyle w:val="charCitHyperlinkAbbrev"/>
                </w:rPr>
                <w:noBreakHyphen/>
                <w:t>37</w:t>
              </w:r>
            </w:hyperlink>
          </w:p>
        </w:tc>
      </w:tr>
      <w:tr w:rsidR="00DD3CFD" w14:paraId="7C2971E4" w14:textId="77777777">
        <w:tc>
          <w:tcPr>
            <w:tcW w:w="1576" w:type="dxa"/>
            <w:tcBorders>
              <w:top w:val="single" w:sz="4" w:space="0" w:color="auto"/>
              <w:bottom w:val="single" w:sz="4" w:space="0" w:color="auto"/>
            </w:tcBorders>
          </w:tcPr>
          <w:p w14:paraId="47EDE78E" w14:textId="77777777" w:rsidR="00DD3CFD" w:rsidRDefault="00DD3CFD">
            <w:pPr>
              <w:pStyle w:val="EarlierRepubEntries"/>
            </w:pPr>
            <w:r>
              <w:t>R11</w:t>
            </w:r>
            <w:r>
              <w:br/>
              <w:t>1 July 2011</w:t>
            </w:r>
          </w:p>
        </w:tc>
        <w:tc>
          <w:tcPr>
            <w:tcW w:w="1681" w:type="dxa"/>
            <w:tcBorders>
              <w:top w:val="single" w:sz="4" w:space="0" w:color="auto"/>
              <w:bottom w:val="single" w:sz="4" w:space="0" w:color="auto"/>
            </w:tcBorders>
          </w:tcPr>
          <w:p w14:paraId="0CD900AA" w14:textId="77777777" w:rsidR="00DD3CFD" w:rsidRDefault="00DD3CFD">
            <w:pPr>
              <w:pStyle w:val="EarlierRepubEntries"/>
            </w:pPr>
            <w:r>
              <w:t>1 July 2011–</w:t>
            </w:r>
            <w:r>
              <w:br/>
              <w:t>30 June 2015</w:t>
            </w:r>
          </w:p>
        </w:tc>
        <w:tc>
          <w:tcPr>
            <w:tcW w:w="1783" w:type="dxa"/>
            <w:tcBorders>
              <w:top w:val="single" w:sz="4" w:space="0" w:color="auto"/>
              <w:bottom w:val="single" w:sz="4" w:space="0" w:color="auto"/>
            </w:tcBorders>
          </w:tcPr>
          <w:p w14:paraId="7BFB3792" w14:textId="0EA23B25" w:rsidR="00DD3CFD" w:rsidRDefault="00DD3CFD">
            <w:pPr>
              <w:pStyle w:val="EarlierRepubEntries"/>
            </w:pPr>
            <w:hyperlink r:id="rId246" w:tooltip="Administrative (One ACT Public Service Miscellaneous Amendments) Act 2011" w:history="1">
              <w:r w:rsidRPr="00DD3CFD">
                <w:rPr>
                  <w:rStyle w:val="charCitHyperlinkAbbrev"/>
                </w:rPr>
                <w:t>A2011-22</w:t>
              </w:r>
            </w:hyperlink>
          </w:p>
        </w:tc>
        <w:tc>
          <w:tcPr>
            <w:tcW w:w="1783" w:type="dxa"/>
            <w:tcBorders>
              <w:top w:val="single" w:sz="4" w:space="0" w:color="auto"/>
              <w:bottom w:val="single" w:sz="4" w:space="0" w:color="auto"/>
            </w:tcBorders>
          </w:tcPr>
          <w:p w14:paraId="6F8FD69F" w14:textId="6C0B3807" w:rsidR="00DD3CFD" w:rsidRDefault="00DD3CFD">
            <w:pPr>
              <w:pStyle w:val="EarlierRepubEntries"/>
            </w:pPr>
            <w:r>
              <w:t xml:space="preserve">amendments by </w:t>
            </w:r>
            <w:hyperlink r:id="rId247" w:tooltip="Administrative (One ACT Public Service Miscellaneous Amendments) Act 2011" w:history="1">
              <w:r w:rsidRPr="00DD3CFD">
                <w:rPr>
                  <w:rStyle w:val="charCitHyperlinkAbbrev"/>
                </w:rPr>
                <w:t>A2011-22</w:t>
              </w:r>
            </w:hyperlink>
          </w:p>
        </w:tc>
      </w:tr>
      <w:tr w:rsidR="00D025CA" w14:paraId="42E0C64A" w14:textId="77777777">
        <w:tc>
          <w:tcPr>
            <w:tcW w:w="1576" w:type="dxa"/>
            <w:tcBorders>
              <w:top w:val="single" w:sz="4" w:space="0" w:color="auto"/>
              <w:bottom w:val="single" w:sz="4" w:space="0" w:color="auto"/>
            </w:tcBorders>
          </w:tcPr>
          <w:p w14:paraId="5D0339D4" w14:textId="77777777" w:rsidR="00D025CA" w:rsidRDefault="00D025CA">
            <w:pPr>
              <w:pStyle w:val="EarlierRepubEntries"/>
            </w:pPr>
            <w:r>
              <w:t>R12</w:t>
            </w:r>
            <w:r>
              <w:br/>
              <w:t>1 July 2015</w:t>
            </w:r>
          </w:p>
        </w:tc>
        <w:tc>
          <w:tcPr>
            <w:tcW w:w="1681" w:type="dxa"/>
            <w:tcBorders>
              <w:top w:val="single" w:sz="4" w:space="0" w:color="auto"/>
              <w:bottom w:val="single" w:sz="4" w:space="0" w:color="auto"/>
            </w:tcBorders>
          </w:tcPr>
          <w:p w14:paraId="5FCE598C" w14:textId="77777777" w:rsidR="00D025CA" w:rsidRDefault="00D025CA">
            <w:pPr>
              <w:pStyle w:val="EarlierRepubEntries"/>
            </w:pPr>
            <w:r>
              <w:t>1 July 2015–</w:t>
            </w:r>
            <w:r>
              <w:br/>
              <w:t>26 Apr 2016</w:t>
            </w:r>
          </w:p>
        </w:tc>
        <w:tc>
          <w:tcPr>
            <w:tcW w:w="1783" w:type="dxa"/>
            <w:tcBorders>
              <w:top w:val="single" w:sz="4" w:space="0" w:color="auto"/>
              <w:bottom w:val="single" w:sz="4" w:space="0" w:color="auto"/>
            </w:tcBorders>
          </w:tcPr>
          <w:p w14:paraId="0A4E4068" w14:textId="65E30255" w:rsidR="00D025CA" w:rsidRDefault="00D025CA">
            <w:pPr>
              <w:pStyle w:val="EarlierRepubEntries"/>
            </w:pPr>
            <w:hyperlink r:id="rId248" w:tooltip="Planning and Development (University of Canberra and Other Leases) Legislation Amendment Act 2015" w:history="1">
              <w:r>
                <w:rPr>
                  <w:rStyle w:val="charCitHyperlinkAbbrev"/>
                </w:rPr>
                <w:t>A2015-19</w:t>
              </w:r>
            </w:hyperlink>
          </w:p>
        </w:tc>
        <w:tc>
          <w:tcPr>
            <w:tcW w:w="1783" w:type="dxa"/>
            <w:tcBorders>
              <w:top w:val="single" w:sz="4" w:space="0" w:color="auto"/>
              <w:bottom w:val="single" w:sz="4" w:space="0" w:color="auto"/>
            </w:tcBorders>
          </w:tcPr>
          <w:p w14:paraId="77098283" w14:textId="57B03A85" w:rsidR="00D025CA" w:rsidRDefault="00D025CA">
            <w:pPr>
              <w:pStyle w:val="EarlierRepubEntries"/>
            </w:pPr>
            <w:r>
              <w:t xml:space="preserve">amendments by </w:t>
            </w:r>
            <w:hyperlink r:id="rId249" w:tooltip="Planning and Development (University of Canberra and Other Leases) Legislation Amendment Act 2015" w:history="1">
              <w:r>
                <w:rPr>
                  <w:rStyle w:val="charCitHyperlinkAbbrev"/>
                </w:rPr>
                <w:t>A2015-19</w:t>
              </w:r>
            </w:hyperlink>
          </w:p>
        </w:tc>
      </w:tr>
      <w:tr w:rsidR="00CA4F78" w14:paraId="2D4581CB" w14:textId="77777777">
        <w:tc>
          <w:tcPr>
            <w:tcW w:w="1576" w:type="dxa"/>
            <w:tcBorders>
              <w:top w:val="single" w:sz="4" w:space="0" w:color="auto"/>
              <w:bottom w:val="single" w:sz="4" w:space="0" w:color="auto"/>
            </w:tcBorders>
          </w:tcPr>
          <w:p w14:paraId="4423D189" w14:textId="77777777" w:rsidR="00CA4F78" w:rsidRDefault="00CA4F78">
            <w:pPr>
              <w:pStyle w:val="EarlierRepubEntries"/>
            </w:pPr>
            <w:r>
              <w:lastRenderedPageBreak/>
              <w:t>R13</w:t>
            </w:r>
            <w:r>
              <w:br/>
              <w:t>27 Apr 2016</w:t>
            </w:r>
          </w:p>
        </w:tc>
        <w:tc>
          <w:tcPr>
            <w:tcW w:w="1681" w:type="dxa"/>
            <w:tcBorders>
              <w:top w:val="single" w:sz="4" w:space="0" w:color="auto"/>
              <w:bottom w:val="single" w:sz="4" w:space="0" w:color="auto"/>
            </w:tcBorders>
          </w:tcPr>
          <w:p w14:paraId="2D2A47A4" w14:textId="77777777" w:rsidR="00CA4F78" w:rsidRDefault="00CA4F78">
            <w:pPr>
              <w:pStyle w:val="EarlierRepubEntries"/>
            </w:pPr>
            <w:r>
              <w:t>27 Apr 2016–</w:t>
            </w:r>
            <w:r>
              <w:br/>
              <w:t>31 May 2020</w:t>
            </w:r>
          </w:p>
        </w:tc>
        <w:tc>
          <w:tcPr>
            <w:tcW w:w="1783" w:type="dxa"/>
            <w:tcBorders>
              <w:top w:val="single" w:sz="4" w:space="0" w:color="auto"/>
              <w:bottom w:val="single" w:sz="4" w:space="0" w:color="auto"/>
            </w:tcBorders>
          </w:tcPr>
          <w:p w14:paraId="4A0B345F" w14:textId="102287F4" w:rsidR="00CA4F78" w:rsidRPr="00CA4F78" w:rsidRDefault="00CA4F78">
            <w:pPr>
              <w:pStyle w:val="EarlierRepubEntries"/>
              <w:rPr>
                <w:rStyle w:val="charCitHyperlinkAbbrev"/>
              </w:rPr>
            </w:pPr>
            <w:hyperlink r:id="rId250" w:tooltip="Red Tape Reduction Legislation Amendment Act 2016" w:history="1">
              <w:r w:rsidRPr="00CA4F78">
                <w:rPr>
                  <w:rStyle w:val="charCitHyperlinkAbbrev"/>
                </w:rPr>
                <w:t>A2016</w:t>
              </w:r>
              <w:r w:rsidRPr="00CA4F78">
                <w:rPr>
                  <w:rStyle w:val="charCitHyperlinkAbbrev"/>
                </w:rPr>
                <w:noBreakHyphen/>
                <w:t>18</w:t>
              </w:r>
            </w:hyperlink>
          </w:p>
        </w:tc>
        <w:tc>
          <w:tcPr>
            <w:tcW w:w="1783" w:type="dxa"/>
            <w:tcBorders>
              <w:top w:val="single" w:sz="4" w:space="0" w:color="auto"/>
              <w:bottom w:val="single" w:sz="4" w:space="0" w:color="auto"/>
            </w:tcBorders>
          </w:tcPr>
          <w:p w14:paraId="2AE4F987" w14:textId="2EE1578B" w:rsidR="00CA4F78" w:rsidRDefault="00CA4F78">
            <w:pPr>
              <w:pStyle w:val="EarlierRepubEntries"/>
            </w:pPr>
            <w:r>
              <w:t xml:space="preserve">amendments by </w:t>
            </w:r>
            <w:hyperlink r:id="rId251" w:tooltip="Red Tape Reduction Legislation Amendment Act 2016" w:history="1">
              <w:r w:rsidRPr="00CA4F78">
                <w:rPr>
                  <w:rStyle w:val="charCitHyperlinkAbbrev"/>
                </w:rPr>
                <w:t>A2016</w:t>
              </w:r>
              <w:r w:rsidRPr="00CA4F78">
                <w:rPr>
                  <w:rStyle w:val="charCitHyperlinkAbbrev"/>
                </w:rPr>
                <w:noBreakHyphen/>
                <w:t>18</w:t>
              </w:r>
            </w:hyperlink>
          </w:p>
        </w:tc>
      </w:tr>
      <w:tr w:rsidR="00E132E6" w14:paraId="7919B1E1" w14:textId="77777777">
        <w:tc>
          <w:tcPr>
            <w:tcW w:w="1576" w:type="dxa"/>
            <w:tcBorders>
              <w:top w:val="single" w:sz="4" w:space="0" w:color="auto"/>
              <w:bottom w:val="single" w:sz="4" w:space="0" w:color="auto"/>
            </w:tcBorders>
          </w:tcPr>
          <w:p w14:paraId="0E73EAB7" w14:textId="7C72997A" w:rsidR="00E132E6" w:rsidRDefault="00E132E6">
            <w:pPr>
              <w:pStyle w:val="EarlierRepubEntries"/>
            </w:pPr>
            <w:r>
              <w:t>R14</w:t>
            </w:r>
            <w:r>
              <w:br/>
              <w:t>1 June 2020</w:t>
            </w:r>
          </w:p>
        </w:tc>
        <w:tc>
          <w:tcPr>
            <w:tcW w:w="1681" w:type="dxa"/>
            <w:tcBorders>
              <w:top w:val="single" w:sz="4" w:space="0" w:color="auto"/>
              <w:bottom w:val="single" w:sz="4" w:space="0" w:color="auto"/>
            </w:tcBorders>
          </w:tcPr>
          <w:p w14:paraId="100017C5" w14:textId="3C467518" w:rsidR="00E132E6" w:rsidRDefault="00E132E6">
            <w:pPr>
              <w:pStyle w:val="EarlierRepubEntries"/>
            </w:pPr>
            <w:r>
              <w:t>1 June 2020–</w:t>
            </w:r>
            <w:r>
              <w:br/>
              <w:t>31 Oct 2020</w:t>
            </w:r>
          </w:p>
        </w:tc>
        <w:tc>
          <w:tcPr>
            <w:tcW w:w="1783" w:type="dxa"/>
            <w:tcBorders>
              <w:top w:val="single" w:sz="4" w:space="0" w:color="auto"/>
              <w:bottom w:val="single" w:sz="4" w:space="0" w:color="auto"/>
            </w:tcBorders>
          </w:tcPr>
          <w:p w14:paraId="6E9C9743" w14:textId="0B4F5A0C" w:rsidR="00E132E6" w:rsidRDefault="003E7616">
            <w:pPr>
              <w:pStyle w:val="EarlierRepubEntries"/>
            </w:pPr>
            <w:hyperlink r:id="rId252" w:tooltip="Land Titles (Electronic Conveyancing) Legislation Amendment Act 2020" w:history="1">
              <w:r>
                <w:rPr>
                  <w:rStyle w:val="charCitHyperlinkAbbrev"/>
                </w:rPr>
                <w:t>A2020-16</w:t>
              </w:r>
            </w:hyperlink>
          </w:p>
        </w:tc>
        <w:tc>
          <w:tcPr>
            <w:tcW w:w="1783" w:type="dxa"/>
            <w:tcBorders>
              <w:top w:val="single" w:sz="4" w:space="0" w:color="auto"/>
              <w:bottom w:val="single" w:sz="4" w:space="0" w:color="auto"/>
            </w:tcBorders>
          </w:tcPr>
          <w:p w14:paraId="0863D61C" w14:textId="33978A14" w:rsidR="00E132E6" w:rsidRDefault="009E0925">
            <w:pPr>
              <w:pStyle w:val="EarlierRepubEntries"/>
            </w:pPr>
            <w:r>
              <w:t xml:space="preserve">amendments by </w:t>
            </w:r>
            <w:hyperlink r:id="rId253" w:tooltip="Land Titles (Electronic Conveyancing) Legislation Amendment Act 2020" w:history="1">
              <w:r>
                <w:rPr>
                  <w:rStyle w:val="charCitHyperlinkAbbrev"/>
                </w:rPr>
                <w:t>A2020-16</w:t>
              </w:r>
            </w:hyperlink>
          </w:p>
        </w:tc>
      </w:tr>
      <w:tr w:rsidR="000D6D96" w14:paraId="73A9418A" w14:textId="77777777">
        <w:tc>
          <w:tcPr>
            <w:tcW w:w="1576" w:type="dxa"/>
            <w:tcBorders>
              <w:top w:val="single" w:sz="4" w:space="0" w:color="auto"/>
              <w:bottom w:val="single" w:sz="4" w:space="0" w:color="auto"/>
            </w:tcBorders>
          </w:tcPr>
          <w:p w14:paraId="783D2F87" w14:textId="4B5F2E70" w:rsidR="000D6D96" w:rsidRDefault="000D6D96">
            <w:pPr>
              <w:pStyle w:val="EarlierRepubEntries"/>
            </w:pPr>
            <w:r>
              <w:t>R15</w:t>
            </w:r>
            <w:r>
              <w:br/>
              <w:t>1 Nov 2020</w:t>
            </w:r>
          </w:p>
        </w:tc>
        <w:tc>
          <w:tcPr>
            <w:tcW w:w="1681" w:type="dxa"/>
            <w:tcBorders>
              <w:top w:val="single" w:sz="4" w:space="0" w:color="auto"/>
              <w:bottom w:val="single" w:sz="4" w:space="0" w:color="auto"/>
            </w:tcBorders>
          </w:tcPr>
          <w:p w14:paraId="5E55487A" w14:textId="36C94D64" w:rsidR="000D6D96" w:rsidRDefault="000D6D96">
            <w:pPr>
              <w:pStyle w:val="EarlierRepubEntries"/>
            </w:pPr>
            <w:r>
              <w:t>1 Nov 2020–</w:t>
            </w:r>
            <w:r>
              <w:br/>
              <w:t>26 Nov 2023</w:t>
            </w:r>
          </w:p>
        </w:tc>
        <w:tc>
          <w:tcPr>
            <w:tcW w:w="1783" w:type="dxa"/>
            <w:tcBorders>
              <w:top w:val="single" w:sz="4" w:space="0" w:color="auto"/>
              <w:bottom w:val="single" w:sz="4" w:space="0" w:color="auto"/>
            </w:tcBorders>
          </w:tcPr>
          <w:p w14:paraId="08CA5999" w14:textId="21539E97" w:rsidR="000D6D96" w:rsidRDefault="000D6D96">
            <w:pPr>
              <w:pStyle w:val="EarlierRepubEntries"/>
            </w:pPr>
            <w:hyperlink r:id="rId254" w:tooltip="Land Titles (Electronic Conveyancing) Legislation Amendment Act 2020" w:history="1">
              <w:r>
                <w:rPr>
                  <w:rStyle w:val="charCitHyperlinkAbbrev"/>
                </w:rPr>
                <w:t>A2020-16</w:t>
              </w:r>
            </w:hyperlink>
          </w:p>
        </w:tc>
        <w:tc>
          <w:tcPr>
            <w:tcW w:w="1783" w:type="dxa"/>
            <w:tcBorders>
              <w:top w:val="single" w:sz="4" w:space="0" w:color="auto"/>
              <w:bottom w:val="single" w:sz="4" w:space="0" w:color="auto"/>
            </w:tcBorders>
          </w:tcPr>
          <w:p w14:paraId="55DBFDED" w14:textId="7DDC5EBD" w:rsidR="000D6D96" w:rsidRDefault="000D6D96">
            <w:pPr>
              <w:pStyle w:val="EarlierRepubEntries"/>
            </w:pPr>
            <w:r>
              <w:t xml:space="preserve">amendments by </w:t>
            </w:r>
            <w:hyperlink r:id="rId255" w:tooltip="Unit Titles Legislation Amendment Act 2020" w:history="1">
              <w:r>
                <w:rPr>
                  <w:rStyle w:val="charCitHyperlinkAbbrev"/>
                </w:rPr>
                <w:t>A2020-4</w:t>
              </w:r>
            </w:hyperlink>
          </w:p>
        </w:tc>
      </w:tr>
      <w:tr w:rsidR="00F73149" w14:paraId="37F53214" w14:textId="77777777">
        <w:tc>
          <w:tcPr>
            <w:tcW w:w="1576" w:type="dxa"/>
            <w:tcBorders>
              <w:top w:val="single" w:sz="4" w:space="0" w:color="auto"/>
              <w:bottom w:val="single" w:sz="4" w:space="0" w:color="auto"/>
            </w:tcBorders>
          </w:tcPr>
          <w:p w14:paraId="268A403B" w14:textId="18B496C0" w:rsidR="00F73149" w:rsidRDefault="00F73149">
            <w:pPr>
              <w:pStyle w:val="EarlierRepubEntries"/>
            </w:pPr>
            <w:r>
              <w:t>R16</w:t>
            </w:r>
            <w:r>
              <w:br/>
              <w:t>27 Nov 2023</w:t>
            </w:r>
          </w:p>
        </w:tc>
        <w:tc>
          <w:tcPr>
            <w:tcW w:w="1681" w:type="dxa"/>
            <w:tcBorders>
              <w:top w:val="single" w:sz="4" w:space="0" w:color="auto"/>
              <w:bottom w:val="single" w:sz="4" w:space="0" w:color="auto"/>
            </w:tcBorders>
          </w:tcPr>
          <w:p w14:paraId="20CED3C1" w14:textId="73C45FFE" w:rsidR="00F73149" w:rsidRDefault="00F73149">
            <w:pPr>
              <w:pStyle w:val="EarlierRepubEntries"/>
            </w:pPr>
            <w:r>
              <w:t>27 Nov 2023–</w:t>
            </w:r>
            <w:r>
              <w:br/>
              <w:t>5 Dec 2025</w:t>
            </w:r>
          </w:p>
        </w:tc>
        <w:tc>
          <w:tcPr>
            <w:tcW w:w="1783" w:type="dxa"/>
            <w:tcBorders>
              <w:top w:val="single" w:sz="4" w:space="0" w:color="auto"/>
              <w:bottom w:val="single" w:sz="4" w:space="0" w:color="auto"/>
            </w:tcBorders>
          </w:tcPr>
          <w:p w14:paraId="399E4F0E" w14:textId="3DD1AA2D" w:rsidR="00F73149" w:rsidRDefault="00F73149">
            <w:pPr>
              <w:pStyle w:val="EarlierRepubEntries"/>
            </w:pPr>
            <w:hyperlink r:id="rId256" w:tooltip="Planning (Consequential Amendments) Act 2023" w:history="1">
              <w:r>
                <w:rPr>
                  <w:rStyle w:val="charCitHyperlinkAbbrev"/>
                </w:rPr>
                <w:t>A2023</w:t>
              </w:r>
              <w:r>
                <w:rPr>
                  <w:rStyle w:val="charCitHyperlinkAbbrev"/>
                </w:rPr>
                <w:noBreakHyphen/>
                <w:t>36</w:t>
              </w:r>
            </w:hyperlink>
          </w:p>
        </w:tc>
        <w:tc>
          <w:tcPr>
            <w:tcW w:w="1783" w:type="dxa"/>
            <w:tcBorders>
              <w:top w:val="single" w:sz="4" w:space="0" w:color="auto"/>
              <w:bottom w:val="single" w:sz="4" w:space="0" w:color="auto"/>
            </w:tcBorders>
          </w:tcPr>
          <w:p w14:paraId="094BB1EB" w14:textId="012DF448" w:rsidR="00F73149" w:rsidRDefault="00F73149">
            <w:pPr>
              <w:pStyle w:val="EarlierRepubEntries"/>
            </w:pPr>
            <w:r>
              <w:t xml:space="preserve">amendments by </w:t>
            </w:r>
            <w:hyperlink r:id="rId257" w:tooltip="Planning (Consequential Amendments) Act 2023" w:history="1">
              <w:r>
                <w:rPr>
                  <w:rStyle w:val="charCitHyperlinkAbbrev"/>
                </w:rPr>
                <w:t>A2023</w:t>
              </w:r>
              <w:r>
                <w:rPr>
                  <w:rStyle w:val="charCitHyperlinkAbbrev"/>
                </w:rPr>
                <w:noBreakHyphen/>
                <w:t>36</w:t>
              </w:r>
            </w:hyperlink>
          </w:p>
        </w:tc>
      </w:tr>
    </w:tbl>
    <w:p w14:paraId="5E9102BD" w14:textId="77777777" w:rsidR="009F13B1" w:rsidRDefault="009F13B1">
      <w:pPr>
        <w:pStyle w:val="05EndNote"/>
        <w:sectPr w:rsidR="009F13B1" w:rsidSect="00DE70C4">
          <w:headerReference w:type="even" r:id="rId258"/>
          <w:headerReference w:type="default" r:id="rId259"/>
          <w:footerReference w:type="even" r:id="rId260"/>
          <w:footerReference w:type="default" r:id="rId261"/>
          <w:pgSz w:w="11907" w:h="16839" w:code="9"/>
          <w:pgMar w:top="3000" w:right="1900" w:bottom="2500" w:left="2300" w:header="2480" w:footer="2100" w:gutter="0"/>
          <w:cols w:space="720"/>
          <w:docGrid w:linePitch="326"/>
        </w:sectPr>
      </w:pPr>
    </w:p>
    <w:p w14:paraId="7C22FD20" w14:textId="77777777" w:rsidR="004C2A6E" w:rsidRDefault="004C2A6E">
      <w:pPr>
        <w:rPr>
          <w:color w:val="000000"/>
          <w:sz w:val="22"/>
        </w:rPr>
      </w:pPr>
    </w:p>
    <w:p w14:paraId="6555A71D" w14:textId="77777777" w:rsidR="004A684C" w:rsidRDefault="004A684C">
      <w:pPr>
        <w:rPr>
          <w:color w:val="000000"/>
          <w:sz w:val="22"/>
        </w:rPr>
      </w:pPr>
    </w:p>
    <w:p w14:paraId="21F8F25B" w14:textId="77777777" w:rsidR="004A684C" w:rsidRDefault="004A684C">
      <w:pPr>
        <w:rPr>
          <w:color w:val="000000"/>
          <w:sz w:val="22"/>
        </w:rPr>
      </w:pPr>
    </w:p>
    <w:p w14:paraId="66765955" w14:textId="77777777" w:rsidR="004A684C" w:rsidRDefault="004A684C">
      <w:pPr>
        <w:rPr>
          <w:color w:val="000000"/>
          <w:sz w:val="22"/>
        </w:rPr>
      </w:pPr>
    </w:p>
    <w:p w14:paraId="654E0EA2" w14:textId="77777777" w:rsidR="004A684C" w:rsidRDefault="004A684C">
      <w:pPr>
        <w:rPr>
          <w:color w:val="000000"/>
          <w:sz w:val="22"/>
        </w:rPr>
      </w:pPr>
    </w:p>
    <w:p w14:paraId="7E94473F" w14:textId="77777777" w:rsidR="004A684C" w:rsidRDefault="004A684C">
      <w:pPr>
        <w:rPr>
          <w:color w:val="000000"/>
          <w:sz w:val="22"/>
        </w:rPr>
      </w:pPr>
    </w:p>
    <w:p w14:paraId="197E3965" w14:textId="77777777" w:rsidR="003D51A9" w:rsidRDefault="003D51A9">
      <w:pPr>
        <w:rPr>
          <w:color w:val="000000"/>
          <w:sz w:val="22"/>
        </w:rPr>
      </w:pPr>
    </w:p>
    <w:p w14:paraId="1A6C94C3" w14:textId="77777777" w:rsidR="003D51A9" w:rsidRDefault="003D51A9">
      <w:pPr>
        <w:rPr>
          <w:color w:val="000000"/>
          <w:sz w:val="22"/>
        </w:rPr>
      </w:pPr>
    </w:p>
    <w:p w14:paraId="5293B1BD" w14:textId="77777777" w:rsidR="003D51A9" w:rsidRDefault="003D51A9">
      <w:pPr>
        <w:rPr>
          <w:color w:val="000000"/>
          <w:sz w:val="22"/>
        </w:rPr>
      </w:pPr>
    </w:p>
    <w:p w14:paraId="071682A5" w14:textId="77777777" w:rsidR="003D51A9" w:rsidRDefault="003D51A9">
      <w:pPr>
        <w:rPr>
          <w:color w:val="000000"/>
          <w:sz w:val="22"/>
        </w:rPr>
      </w:pPr>
    </w:p>
    <w:p w14:paraId="059EA566" w14:textId="77777777" w:rsidR="003D51A9" w:rsidRDefault="003D51A9">
      <w:pPr>
        <w:rPr>
          <w:color w:val="000000"/>
          <w:sz w:val="22"/>
        </w:rPr>
      </w:pPr>
    </w:p>
    <w:p w14:paraId="323BE909" w14:textId="77777777" w:rsidR="003D51A9" w:rsidRDefault="003D51A9">
      <w:pPr>
        <w:rPr>
          <w:color w:val="000000"/>
          <w:sz w:val="22"/>
        </w:rPr>
      </w:pPr>
    </w:p>
    <w:p w14:paraId="3F67D3D7" w14:textId="77777777" w:rsidR="003D51A9" w:rsidRDefault="003D51A9">
      <w:pPr>
        <w:rPr>
          <w:color w:val="000000"/>
          <w:sz w:val="22"/>
        </w:rPr>
      </w:pPr>
    </w:p>
    <w:p w14:paraId="0D36A338" w14:textId="77777777" w:rsidR="003D51A9" w:rsidRDefault="003D51A9">
      <w:pPr>
        <w:rPr>
          <w:color w:val="000000"/>
          <w:sz w:val="22"/>
        </w:rPr>
      </w:pPr>
    </w:p>
    <w:p w14:paraId="04205318" w14:textId="77777777" w:rsidR="003D51A9" w:rsidRDefault="003D51A9">
      <w:pPr>
        <w:rPr>
          <w:color w:val="000000"/>
          <w:sz w:val="22"/>
        </w:rPr>
      </w:pPr>
    </w:p>
    <w:p w14:paraId="67207896" w14:textId="77777777" w:rsidR="003D51A9" w:rsidRDefault="003D51A9">
      <w:pPr>
        <w:rPr>
          <w:color w:val="000000"/>
          <w:sz w:val="22"/>
        </w:rPr>
      </w:pPr>
    </w:p>
    <w:p w14:paraId="63BF0D86" w14:textId="77777777" w:rsidR="003D51A9" w:rsidRDefault="003D51A9">
      <w:pPr>
        <w:rPr>
          <w:color w:val="000000"/>
          <w:sz w:val="22"/>
        </w:rPr>
      </w:pPr>
    </w:p>
    <w:p w14:paraId="3376B143" w14:textId="782D7402" w:rsidR="003D51A9" w:rsidRDefault="003D51A9">
      <w:pPr>
        <w:rPr>
          <w:color w:val="000000"/>
          <w:sz w:val="22"/>
        </w:rPr>
      </w:pPr>
    </w:p>
    <w:p w14:paraId="02C86AF0" w14:textId="039AA1F7" w:rsidR="00D656B7" w:rsidRDefault="00D656B7">
      <w:pPr>
        <w:rPr>
          <w:color w:val="000000"/>
          <w:sz w:val="22"/>
        </w:rPr>
      </w:pPr>
    </w:p>
    <w:p w14:paraId="5E443208" w14:textId="578C20C4" w:rsidR="00D656B7" w:rsidRDefault="00D656B7">
      <w:pPr>
        <w:rPr>
          <w:color w:val="000000"/>
          <w:sz w:val="22"/>
        </w:rPr>
      </w:pPr>
    </w:p>
    <w:p w14:paraId="35D1EE66" w14:textId="5145BD72" w:rsidR="00D656B7" w:rsidRDefault="00D656B7">
      <w:pPr>
        <w:rPr>
          <w:color w:val="000000"/>
          <w:sz w:val="22"/>
        </w:rPr>
      </w:pPr>
    </w:p>
    <w:p w14:paraId="7B819840" w14:textId="77777777" w:rsidR="00D656B7" w:rsidRDefault="00D656B7">
      <w:pPr>
        <w:rPr>
          <w:color w:val="000000"/>
          <w:sz w:val="22"/>
        </w:rPr>
      </w:pPr>
    </w:p>
    <w:p w14:paraId="6CA80B15" w14:textId="77777777" w:rsidR="004C2A6E" w:rsidRDefault="004C2A6E">
      <w:pPr>
        <w:rPr>
          <w:color w:val="000000"/>
          <w:sz w:val="22"/>
        </w:rPr>
      </w:pPr>
    </w:p>
    <w:p w14:paraId="05BE23A3" w14:textId="77777777" w:rsidR="004C2A6E" w:rsidRDefault="004C2A6E">
      <w:pPr>
        <w:rPr>
          <w:color w:val="000000"/>
          <w:sz w:val="22"/>
        </w:rPr>
      </w:pPr>
    </w:p>
    <w:p w14:paraId="6A69D331" w14:textId="5E8366C5" w:rsidR="009F13B1" w:rsidRDefault="009F13B1">
      <w:r>
        <w:rPr>
          <w:color w:val="000000"/>
          <w:sz w:val="22"/>
        </w:rPr>
        <w:t xml:space="preserve">©  Australian Capital Territory </w:t>
      </w:r>
      <w:r w:rsidR="00DE70C4">
        <w:rPr>
          <w:color w:val="000000"/>
          <w:sz w:val="22"/>
        </w:rPr>
        <w:t>2025</w:t>
      </w:r>
    </w:p>
    <w:p w14:paraId="78D7FABB" w14:textId="77777777" w:rsidR="009F13B1" w:rsidRDefault="009F13B1">
      <w:pPr>
        <w:pStyle w:val="06Copyright"/>
        <w:sectPr w:rsidR="009F13B1">
          <w:headerReference w:type="even" r:id="rId262"/>
          <w:headerReference w:type="default" r:id="rId263"/>
          <w:footerReference w:type="even" r:id="rId264"/>
          <w:footerReference w:type="default" r:id="rId265"/>
          <w:headerReference w:type="first" r:id="rId266"/>
          <w:footerReference w:type="first" r:id="rId267"/>
          <w:type w:val="continuous"/>
          <w:pgSz w:w="11907" w:h="16839" w:code="9"/>
          <w:pgMar w:top="3000" w:right="2300" w:bottom="2500" w:left="2300" w:header="2480" w:footer="2100" w:gutter="0"/>
          <w:pgNumType w:fmt="lowerRoman"/>
          <w:cols w:space="720"/>
          <w:titlePg/>
        </w:sectPr>
      </w:pPr>
    </w:p>
    <w:p w14:paraId="10BAC269" w14:textId="77777777" w:rsidR="009F13B1" w:rsidRDefault="009F13B1" w:rsidP="004C2A6E"/>
    <w:sectPr w:rsidR="009F13B1" w:rsidSect="00A627A6">
      <w:headerReference w:type="first" r:id="rId268"/>
      <w:footerReference w:type="first" r:id="rId269"/>
      <w:type w:val="continuous"/>
      <w:pgSz w:w="11907" w:h="16839" w:code="9"/>
      <w:pgMar w:top="3000" w:right="2300" w:bottom="2500" w:left="2300" w:header="2480" w:footer="210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3A95F9" w14:textId="77777777" w:rsidR="004E1BE2" w:rsidRDefault="004E1BE2" w:rsidP="009F13B1">
      <w:r>
        <w:separator/>
      </w:r>
    </w:p>
  </w:endnote>
  <w:endnote w:type="continuationSeparator" w:id="0">
    <w:p w14:paraId="5B991F46" w14:textId="77777777" w:rsidR="004E1BE2" w:rsidRDefault="004E1BE2" w:rsidP="009F13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1)">
    <w:altName w:val="Arial"/>
    <w:charset w:val="00"/>
    <w:family w:val="swiss"/>
    <w:pitch w:val="variable"/>
    <w:sig w:usb0="E0002AFF" w:usb1="C0007843" w:usb2="00000009" w:usb3="00000000" w:csb0="000001FF" w:csb1="00000000"/>
  </w:font>
  <w:font w:name="ACTCrest">
    <w:altName w:val="Courier New"/>
    <w:panose1 w:val="00000000000000000000"/>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w:altName w:val="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82C69" w14:textId="222099B7" w:rsidR="00C61D29" w:rsidRPr="002D18A3" w:rsidRDefault="002D18A3" w:rsidP="002D18A3">
    <w:pPr>
      <w:pStyle w:val="Footer"/>
      <w:jc w:val="center"/>
      <w:rPr>
        <w:rFonts w:cs="Arial"/>
        <w:sz w:val="14"/>
      </w:rPr>
    </w:pPr>
    <w:r w:rsidRPr="002D18A3">
      <w:rPr>
        <w:rFonts w:cs="Arial"/>
        <w:sz w:val="14"/>
      </w:rPr>
      <w:t>Unauthorised version prepared by ACT Parliamentary Counsel’s Office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E84FB" w14:textId="0E605EC6" w:rsidR="001B6442" w:rsidRPr="002D18A3" w:rsidRDefault="001B6442" w:rsidP="002D18A3">
    <w:pPr>
      <w:pStyle w:val="Footer"/>
      <w:jc w:val="center"/>
      <w:rPr>
        <w:rFonts w:cs="Arial"/>
        <w:sz w:val="14"/>
      </w:rPr>
    </w:pPr>
    <w:r w:rsidRPr="002D18A3">
      <w:rPr>
        <w:rFonts w:cs="Arial"/>
        <w:sz w:val="14"/>
      </w:rPr>
      <w:fldChar w:fldCharType="begin"/>
    </w:r>
    <w:r w:rsidRPr="002D18A3">
      <w:rPr>
        <w:rFonts w:cs="Arial"/>
        <w:sz w:val="14"/>
      </w:rPr>
      <w:instrText xml:space="preserve"> DOCPROPERTY "Status" </w:instrText>
    </w:r>
    <w:r w:rsidRPr="002D18A3">
      <w:rPr>
        <w:rFonts w:cs="Arial"/>
        <w:sz w:val="14"/>
      </w:rPr>
      <w:fldChar w:fldCharType="separate"/>
    </w:r>
    <w:r w:rsidR="00C61D29" w:rsidRPr="002D18A3">
      <w:rPr>
        <w:rFonts w:cs="Arial"/>
        <w:sz w:val="14"/>
      </w:rPr>
      <w:t xml:space="preserve"> </w:t>
    </w:r>
    <w:r w:rsidRPr="002D18A3">
      <w:rPr>
        <w:rFonts w:cs="Arial"/>
        <w:sz w:val="14"/>
      </w:rPr>
      <w:fldChar w:fldCharType="end"/>
    </w:r>
    <w:r w:rsidRPr="002D18A3">
      <w:rPr>
        <w:rFonts w:cs="Arial"/>
        <w:sz w:val="14"/>
      </w:rPr>
      <w:fldChar w:fldCharType="begin"/>
    </w:r>
    <w:r w:rsidRPr="002D18A3">
      <w:rPr>
        <w:rFonts w:cs="Arial"/>
        <w:sz w:val="14"/>
      </w:rPr>
      <w:instrText xml:space="preserve"> COMMENTS  \* MERGEFORMAT </w:instrText>
    </w:r>
    <w:r w:rsidRPr="002D18A3">
      <w:rPr>
        <w:rFonts w:cs="Arial"/>
        <w:sz w:val="14"/>
      </w:rPr>
      <w:fldChar w:fldCharType="end"/>
    </w:r>
    <w:r w:rsidR="002D18A3" w:rsidRPr="002D18A3">
      <w:rPr>
        <w:rFonts w:cs="Arial"/>
        <w:sz w:val="14"/>
      </w:rPr>
      <w:t>Unauthorised version prepared by ACT Parliamentary Counsel’s Office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D3242" w14:textId="2A1F5082" w:rsidR="00C61D29" w:rsidRPr="002D18A3" w:rsidRDefault="002D18A3" w:rsidP="002D18A3">
    <w:pPr>
      <w:pStyle w:val="Footer"/>
      <w:jc w:val="center"/>
      <w:rPr>
        <w:rFonts w:cs="Arial"/>
        <w:sz w:val="14"/>
      </w:rPr>
    </w:pPr>
    <w:r w:rsidRPr="002D18A3">
      <w:rPr>
        <w:rFonts w:cs="Arial"/>
        <w:sz w:val="14"/>
      </w:rPr>
      <w:t>Unauthorised version prepared by ACT Parliamentary Counsel’s Office</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BE389" w14:textId="77777777" w:rsidR="001B6442" w:rsidRDefault="001B6442">
    <w:pPr>
      <w:rPr>
        <w:sz w:val="16"/>
      </w:rPr>
    </w:pPr>
  </w:p>
  <w:tbl>
    <w:tblPr>
      <w:tblW w:w="5000" w:type="pct"/>
      <w:tblBorders>
        <w:top w:val="single" w:sz="4" w:space="0" w:color="auto"/>
      </w:tblBorders>
      <w:tblLook w:val="0000" w:firstRow="0" w:lastRow="0" w:firstColumn="0" w:lastColumn="0" w:noHBand="0" w:noVBand="0"/>
    </w:tblPr>
    <w:tblGrid>
      <w:gridCol w:w="1304"/>
      <w:gridCol w:w="4768"/>
      <w:gridCol w:w="1635"/>
    </w:tblGrid>
    <w:tr w:rsidR="001B6442" w14:paraId="5E4F3E91" w14:textId="77777777">
      <w:tc>
        <w:tcPr>
          <w:tcW w:w="846" w:type="pct"/>
        </w:tcPr>
        <w:p w14:paraId="0454C8E1" w14:textId="77777777" w:rsidR="001B6442" w:rsidRDefault="001B6442">
          <w:pPr>
            <w:pStyle w:val="Footer"/>
          </w:pPr>
          <w:r>
            <w:t xml:space="preserve">contents </w:t>
          </w: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tc>
      <w:tc>
        <w:tcPr>
          <w:tcW w:w="3093" w:type="pct"/>
        </w:tcPr>
        <w:p w14:paraId="43AB0581" w14:textId="3E2EECA5" w:rsidR="001B6442" w:rsidRDefault="001B6442">
          <w:pPr>
            <w:pStyle w:val="Footer"/>
            <w:jc w:val="center"/>
          </w:pPr>
          <w:r>
            <w:fldChar w:fldCharType="begin"/>
          </w:r>
          <w:r>
            <w:instrText xml:space="preserve"> REF Citation *\charformat </w:instrText>
          </w:r>
          <w:r>
            <w:fldChar w:fldCharType="separate"/>
          </w:r>
          <w:r w:rsidR="00C61D29">
            <w:t>Community Title Act 2001</w:t>
          </w:r>
          <w:r>
            <w:fldChar w:fldCharType="end"/>
          </w:r>
        </w:p>
        <w:p w14:paraId="12FEEE52" w14:textId="7FFCC8A4" w:rsidR="001B6442" w:rsidRDefault="001B6442">
          <w:pPr>
            <w:pStyle w:val="FooterInfoCentre"/>
          </w:pPr>
          <w:r>
            <w:fldChar w:fldCharType="begin"/>
          </w:r>
          <w:r>
            <w:instrText xml:space="preserve"> DOCPROPERTY "Eff"  </w:instrText>
          </w:r>
          <w:r>
            <w:fldChar w:fldCharType="separate"/>
          </w:r>
          <w:r w:rsidR="00C61D29">
            <w:t xml:space="preserve">Effective:  </w:t>
          </w:r>
          <w:r>
            <w:fldChar w:fldCharType="end"/>
          </w:r>
          <w:r>
            <w:fldChar w:fldCharType="begin"/>
          </w:r>
          <w:r>
            <w:instrText xml:space="preserve"> DOCPROPERTY "StartDt"   </w:instrText>
          </w:r>
          <w:r>
            <w:fldChar w:fldCharType="separate"/>
          </w:r>
          <w:r w:rsidR="00C61D29">
            <w:t>06/12/25</w:t>
          </w:r>
          <w:r>
            <w:fldChar w:fldCharType="end"/>
          </w:r>
          <w:r>
            <w:fldChar w:fldCharType="begin"/>
          </w:r>
          <w:r>
            <w:instrText xml:space="preserve"> DOCPROPERTY "EndDt"  </w:instrText>
          </w:r>
          <w:r>
            <w:fldChar w:fldCharType="separate"/>
          </w:r>
          <w:r w:rsidR="00C61D29">
            <w:t xml:space="preserve"> </w:t>
          </w:r>
          <w:r>
            <w:fldChar w:fldCharType="end"/>
          </w:r>
        </w:p>
      </w:tc>
      <w:tc>
        <w:tcPr>
          <w:tcW w:w="1061" w:type="pct"/>
        </w:tcPr>
        <w:p w14:paraId="59098C11" w14:textId="5BA78D30" w:rsidR="001B6442" w:rsidRDefault="001B6442">
          <w:pPr>
            <w:pStyle w:val="Footer"/>
            <w:jc w:val="right"/>
          </w:pPr>
          <w:r>
            <w:fldChar w:fldCharType="begin"/>
          </w:r>
          <w:r>
            <w:instrText xml:space="preserve"> DOCPROPERTY "Category"  </w:instrText>
          </w:r>
          <w:r>
            <w:fldChar w:fldCharType="separate"/>
          </w:r>
          <w:r w:rsidR="00C61D29">
            <w:t>R17</w:t>
          </w:r>
          <w:r>
            <w:fldChar w:fldCharType="end"/>
          </w:r>
          <w:r>
            <w:br/>
          </w:r>
          <w:r>
            <w:fldChar w:fldCharType="begin"/>
          </w:r>
          <w:r>
            <w:instrText xml:space="preserve"> DOCPROPERTY "RepubDt"  </w:instrText>
          </w:r>
          <w:r>
            <w:fldChar w:fldCharType="separate"/>
          </w:r>
          <w:r w:rsidR="00C61D29">
            <w:t>06/12/25</w:t>
          </w:r>
          <w:r>
            <w:fldChar w:fldCharType="end"/>
          </w:r>
        </w:p>
      </w:tc>
    </w:tr>
  </w:tbl>
  <w:p w14:paraId="21202B13" w14:textId="3B89FD95" w:rsidR="001B6442" w:rsidRPr="002D18A3" w:rsidRDefault="001B6442" w:rsidP="002D18A3">
    <w:pPr>
      <w:pStyle w:val="Status"/>
      <w:rPr>
        <w:rFonts w:cs="Arial"/>
      </w:rPr>
    </w:pPr>
    <w:r w:rsidRPr="002D18A3">
      <w:rPr>
        <w:rFonts w:cs="Arial"/>
      </w:rPr>
      <w:fldChar w:fldCharType="begin"/>
    </w:r>
    <w:r w:rsidRPr="002D18A3">
      <w:rPr>
        <w:rFonts w:cs="Arial"/>
      </w:rPr>
      <w:instrText xml:space="preserve"> DOCPROPERTY "Status" </w:instrText>
    </w:r>
    <w:r w:rsidRPr="002D18A3">
      <w:rPr>
        <w:rFonts w:cs="Arial"/>
      </w:rPr>
      <w:fldChar w:fldCharType="separate"/>
    </w:r>
    <w:r w:rsidR="00C61D29" w:rsidRPr="002D18A3">
      <w:rPr>
        <w:rFonts w:cs="Arial"/>
      </w:rPr>
      <w:t xml:space="preserve"> </w:t>
    </w:r>
    <w:r w:rsidRPr="002D18A3">
      <w:rPr>
        <w:rFonts w:cs="Arial"/>
      </w:rPr>
      <w:fldChar w:fldCharType="end"/>
    </w:r>
    <w:r w:rsidR="002D18A3" w:rsidRPr="002D18A3">
      <w:rPr>
        <w:rFonts w:cs="Arial"/>
      </w:rPr>
      <w:t>Unauthorised version prepared by ACT Parliamentary Counsel’s Office</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23C5B" w14:textId="77777777" w:rsidR="001B6442" w:rsidRDefault="001B6442">
    <w:pPr>
      <w:rPr>
        <w:sz w:val="16"/>
      </w:rPr>
    </w:pPr>
  </w:p>
  <w:tbl>
    <w:tblPr>
      <w:tblW w:w="5000" w:type="pct"/>
      <w:tblBorders>
        <w:top w:val="single" w:sz="4" w:space="0" w:color="auto"/>
      </w:tblBorders>
      <w:tblLook w:val="0000" w:firstRow="0" w:lastRow="0" w:firstColumn="0" w:lastColumn="0" w:noHBand="0" w:noVBand="0"/>
    </w:tblPr>
    <w:tblGrid>
      <w:gridCol w:w="1635"/>
      <w:gridCol w:w="4768"/>
      <w:gridCol w:w="1304"/>
    </w:tblGrid>
    <w:tr w:rsidR="001B6442" w14:paraId="2C495E3E" w14:textId="77777777">
      <w:tc>
        <w:tcPr>
          <w:tcW w:w="1061" w:type="pct"/>
        </w:tcPr>
        <w:p w14:paraId="74321CFD" w14:textId="1BCF3FD5" w:rsidR="001B6442" w:rsidRDefault="001B6442">
          <w:pPr>
            <w:pStyle w:val="Footer"/>
          </w:pPr>
          <w:r>
            <w:fldChar w:fldCharType="begin"/>
          </w:r>
          <w:r>
            <w:instrText xml:space="preserve"> DOCPROPERTY "Category"  </w:instrText>
          </w:r>
          <w:r>
            <w:fldChar w:fldCharType="separate"/>
          </w:r>
          <w:r w:rsidR="00C61D29">
            <w:t>R17</w:t>
          </w:r>
          <w:r>
            <w:fldChar w:fldCharType="end"/>
          </w:r>
          <w:r>
            <w:br/>
          </w:r>
          <w:r>
            <w:fldChar w:fldCharType="begin"/>
          </w:r>
          <w:r>
            <w:instrText xml:space="preserve"> DOCPROPERTY "RepubDt"  </w:instrText>
          </w:r>
          <w:r>
            <w:fldChar w:fldCharType="separate"/>
          </w:r>
          <w:r w:rsidR="00C61D29">
            <w:t>06/12/25</w:t>
          </w:r>
          <w:r>
            <w:fldChar w:fldCharType="end"/>
          </w:r>
        </w:p>
      </w:tc>
      <w:tc>
        <w:tcPr>
          <w:tcW w:w="3093" w:type="pct"/>
        </w:tcPr>
        <w:p w14:paraId="418EFD03" w14:textId="0E2A7E7F" w:rsidR="001B6442" w:rsidRDefault="001B6442">
          <w:pPr>
            <w:pStyle w:val="Footer"/>
            <w:jc w:val="center"/>
          </w:pPr>
          <w:r>
            <w:fldChar w:fldCharType="begin"/>
          </w:r>
          <w:r>
            <w:instrText xml:space="preserve"> REF Citation *\charformat </w:instrText>
          </w:r>
          <w:r>
            <w:fldChar w:fldCharType="separate"/>
          </w:r>
          <w:r w:rsidR="00C61D29">
            <w:t>Community Title Act 2001</w:t>
          </w:r>
          <w:r>
            <w:fldChar w:fldCharType="end"/>
          </w:r>
        </w:p>
        <w:p w14:paraId="258D3388" w14:textId="75C3B6B0" w:rsidR="001B6442" w:rsidRDefault="001B6442">
          <w:pPr>
            <w:pStyle w:val="FooterInfoCentre"/>
          </w:pPr>
          <w:r>
            <w:fldChar w:fldCharType="begin"/>
          </w:r>
          <w:r>
            <w:instrText xml:space="preserve"> DOCPROPERTY "Eff"  </w:instrText>
          </w:r>
          <w:r>
            <w:fldChar w:fldCharType="separate"/>
          </w:r>
          <w:r w:rsidR="00C61D29">
            <w:t xml:space="preserve">Effective:  </w:t>
          </w:r>
          <w:r>
            <w:fldChar w:fldCharType="end"/>
          </w:r>
          <w:r>
            <w:fldChar w:fldCharType="begin"/>
          </w:r>
          <w:r>
            <w:instrText xml:space="preserve"> DOCPROPERTY "StartDt"  </w:instrText>
          </w:r>
          <w:r>
            <w:fldChar w:fldCharType="separate"/>
          </w:r>
          <w:r w:rsidR="00C61D29">
            <w:t>06/12/25</w:t>
          </w:r>
          <w:r>
            <w:fldChar w:fldCharType="end"/>
          </w:r>
          <w:r>
            <w:fldChar w:fldCharType="begin"/>
          </w:r>
          <w:r>
            <w:instrText xml:space="preserve"> DOCPROPERTY "EndDt"  </w:instrText>
          </w:r>
          <w:r>
            <w:fldChar w:fldCharType="separate"/>
          </w:r>
          <w:r w:rsidR="00C61D29">
            <w:t xml:space="preserve"> </w:t>
          </w:r>
          <w:r>
            <w:fldChar w:fldCharType="end"/>
          </w:r>
        </w:p>
      </w:tc>
      <w:tc>
        <w:tcPr>
          <w:tcW w:w="846" w:type="pct"/>
        </w:tcPr>
        <w:p w14:paraId="34FEC146" w14:textId="77777777" w:rsidR="001B6442" w:rsidRDefault="001B6442">
          <w:pPr>
            <w:pStyle w:val="Footer"/>
            <w:jc w:val="right"/>
          </w:pPr>
          <w:r>
            <w:t xml:space="preserve">contents </w:t>
          </w: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tc>
    </w:tr>
  </w:tbl>
  <w:p w14:paraId="15B132C3" w14:textId="70FD2BE6" w:rsidR="001B6442" w:rsidRPr="002D18A3" w:rsidRDefault="001B6442" w:rsidP="002D18A3">
    <w:pPr>
      <w:pStyle w:val="Status"/>
      <w:rPr>
        <w:rFonts w:cs="Arial"/>
      </w:rPr>
    </w:pPr>
    <w:r w:rsidRPr="002D18A3">
      <w:rPr>
        <w:rFonts w:cs="Arial"/>
      </w:rPr>
      <w:fldChar w:fldCharType="begin"/>
    </w:r>
    <w:r w:rsidRPr="002D18A3">
      <w:rPr>
        <w:rFonts w:cs="Arial"/>
      </w:rPr>
      <w:instrText xml:space="preserve"> DOCPROPERTY "Status" </w:instrText>
    </w:r>
    <w:r w:rsidRPr="002D18A3">
      <w:rPr>
        <w:rFonts w:cs="Arial"/>
      </w:rPr>
      <w:fldChar w:fldCharType="separate"/>
    </w:r>
    <w:r w:rsidR="00C61D29" w:rsidRPr="002D18A3">
      <w:rPr>
        <w:rFonts w:cs="Arial"/>
      </w:rPr>
      <w:t xml:space="preserve"> </w:t>
    </w:r>
    <w:r w:rsidRPr="002D18A3">
      <w:rPr>
        <w:rFonts w:cs="Arial"/>
      </w:rPr>
      <w:fldChar w:fldCharType="end"/>
    </w:r>
    <w:r w:rsidR="002D18A3" w:rsidRPr="002D18A3">
      <w:rPr>
        <w:rFonts w:cs="Arial"/>
      </w:rPr>
      <w:t>Unauthorised version prepared by ACT Parliamentary Counsel’s Office</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D4D55" w14:textId="77777777" w:rsidR="001B6442" w:rsidRDefault="001B6442">
    <w:pPr>
      <w:rPr>
        <w:sz w:val="16"/>
      </w:rPr>
    </w:pPr>
  </w:p>
  <w:tbl>
    <w:tblPr>
      <w:tblW w:w="5000" w:type="pct"/>
      <w:tblBorders>
        <w:top w:val="single" w:sz="4" w:space="0" w:color="auto"/>
      </w:tblBorders>
      <w:tblLook w:val="0000" w:firstRow="0" w:lastRow="0" w:firstColumn="0" w:lastColumn="0" w:noHBand="0" w:noVBand="0"/>
    </w:tblPr>
    <w:tblGrid>
      <w:gridCol w:w="1635"/>
      <w:gridCol w:w="4768"/>
      <w:gridCol w:w="1304"/>
    </w:tblGrid>
    <w:tr w:rsidR="001B6442" w14:paraId="0EA43343" w14:textId="77777777">
      <w:tc>
        <w:tcPr>
          <w:tcW w:w="1061" w:type="pct"/>
        </w:tcPr>
        <w:p w14:paraId="5C7CA78B" w14:textId="682EE6B4" w:rsidR="001B6442" w:rsidRDefault="001B6442">
          <w:pPr>
            <w:pStyle w:val="Footer"/>
          </w:pPr>
          <w:r>
            <w:fldChar w:fldCharType="begin"/>
          </w:r>
          <w:r>
            <w:instrText xml:space="preserve"> DOCPROPERTY "Category"  </w:instrText>
          </w:r>
          <w:r>
            <w:fldChar w:fldCharType="separate"/>
          </w:r>
          <w:r w:rsidR="00C61D29">
            <w:t>R17</w:t>
          </w:r>
          <w:r>
            <w:fldChar w:fldCharType="end"/>
          </w:r>
          <w:r>
            <w:br/>
          </w:r>
          <w:r>
            <w:fldChar w:fldCharType="begin"/>
          </w:r>
          <w:r>
            <w:instrText xml:space="preserve"> DOCPROPERTY "RepubDt"  </w:instrText>
          </w:r>
          <w:r>
            <w:fldChar w:fldCharType="separate"/>
          </w:r>
          <w:r w:rsidR="00C61D29">
            <w:t>06/12/25</w:t>
          </w:r>
          <w:r>
            <w:fldChar w:fldCharType="end"/>
          </w:r>
        </w:p>
      </w:tc>
      <w:tc>
        <w:tcPr>
          <w:tcW w:w="3093" w:type="pct"/>
        </w:tcPr>
        <w:p w14:paraId="35346E64" w14:textId="7772885E" w:rsidR="001B6442" w:rsidRDefault="001B6442">
          <w:pPr>
            <w:pStyle w:val="Footer"/>
            <w:jc w:val="center"/>
          </w:pPr>
          <w:r>
            <w:fldChar w:fldCharType="begin"/>
          </w:r>
          <w:r>
            <w:instrText xml:space="preserve"> REF Citation *\charformat </w:instrText>
          </w:r>
          <w:r>
            <w:fldChar w:fldCharType="separate"/>
          </w:r>
          <w:r w:rsidR="00C61D29">
            <w:t>Community Title Act 2001</w:t>
          </w:r>
          <w:r>
            <w:fldChar w:fldCharType="end"/>
          </w:r>
        </w:p>
        <w:p w14:paraId="377BC593" w14:textId="3F867136" w:rsidR="001B6442" w:rsidRDefault="001B6442">
          <w:pPr>
            <w:pStyle w:val="FooterInfoCentre"/>
          </w:pPr>
          <w:r>
            <w:fldChar w:fldCharType="begin"/>
          </w:r>
          <w:r>
            <w:instrText xml:space="preserve"> DOCPROPERTY "Eff"  </w:instrText>
          </w:r>
          <w:r>
            <w:fldChar w:fldCharType="separate"/>
          </w:r>
          <w:r w:rsidR="00C61D29">
            <w:t xml:space="preserve">Effective:  </w:t>
          </w:r>
          <w:r>
            <w:fldChar w:fldCharType="end"/>
          </w:r>
          <w:r>
            <w:fldChar w:fldCharType="begin"/>
          </w:r>
          <w:r>
            <w:instrText xml:space="preserve"> DOCPROPERTY "StartDt"   </w:instrText>
          </w:r>
          <w:r>
            <w:fldChar w:fldCharType="separate"/>
          </w:r>
          <w:r w:rsidR="00C61D29">
            <w:t>06/12/25</w:t>
          </w:r>
          <w:r>
            <w:fldChar w:fldCharType="end"/>
          </w:r>
          <w:r>
            <w:fldChar w:fldCharType="begin"/>
          </w:r>
          <w:r>
            <w:instrText xml:space="preserve"> DOCPROPERTY "EndDt"  </w:instrText>
          </w:r>
          <w:r>
            <w:fldChar w:fldCharType="separate"/>
          </w:r>
          <w:r w:rsidR="00C61D29">
            <w:t xml:space="preserve"> </w:t>
          </w:r>
          <w:r>
            <w:fldChar w:fldCharType="end"/>
          </w:r>
        </w:p>
      </w:tc>
      <w:tc>
        <w:tcPr>
          <w:tcW w:w="846" w:type="pct"/>
        </w:tcPr>
        <w:p w14:paraId="22576AAD" w14:textId="77777777" w:rsidR="001B6442" w:rsidRDefault="001B6442">
          <w:pPr>
            <w:pStyle w:val="Footer"/>
            <w:jc w:val="right"/>
          </w:pPr>
          <w:r>
            <w:t xml:space="preserve">contents </w:t>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tc>
    </w:tr>
  </w:tbl>
  <w:p w14:paraId="4C4F3E99" w14:textId="57B5B568" w:rsidR="001B6442" w:rsidRPr="002D18A3" w:rsidRDefault="002D18A3" w:rsidP="002D18A3">
    <w:pPr>
      <w:pStyle w:val="Status"/>
      <w:rPr>
        <w:rFonts w:cs="Arial"/>
      </w:rPr>
    </w:pPr>
    <w:r w:rsidRPr="002D18A3">
      <w:rPr>
        <w:rFonts w:cs="Arial"/>
      </w:rPr>
      <w:t>Unauthorised version prepared by ACT Parliamentary Counsel’s Office</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9DE3A" w14:textId="77777777" w:rsidR="00AC5DAA" w:rsidRDefault="00AC5DAA">
    <w:pPr>
      <w:rPr>
        <w:sz w:val="16"/>
      </w:rPr>
    </w:pPr>
  </w:p>
  <w:tbl>
    <w:tblPr>
      <w:tblW w:w="5000" w:type="pct"/>
      <w:tblBorders>
        <w:top w:val="single" w:sz="4" w:space="0" w:color="auto"/>
      </w:tblBorders>
      <w:tblLayout w:type="fixed"/>
      <w:tblLook w:val="0000" w:firstRow="0" w:lastRow="0" w:firstColumn="0" w:lastColumn="0" w:noHBand="0" w:noVBand="0"/>
    </w:tblPr>
    <w:tblGrid>
      <w:gridCol w:w="1306"/>
      <w:gridCol w:w="4766"/>
      <w:gridCol w:w="1635"/>
    </w:tblGrid>
    <w:tr w:rsidR="00AC5DAA" w14:paraId="469736A1" w14:textId="77777777">
      <w:tc>
        <w:tcPr>
          <w:tcW w:w="847" w:type="pct"/>
        </w:tcPr>
        <w:p w14:paraId="16BF3616" w14:textId="77777777" w:rsidR="00AC5DAA" w:rsidRDefault="00AC5DAA">
          <w:pPr>
            <w:pStyle w:val="Footer"/>
          </w:pP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62</w:t>
          </w:r>
          <w:r>
            <w:rPr>
              <w:rStyle w:val="PageNumber"/>
            </w:rPr>
            <w:fldChar w:fldCharType="end"/>
          </w:r>
        </w:p>
      </w:tc>
      <w:tc>
        <w:tcPr>
          <w:tcW w:w="3092" w:type="pct"/>
        </w:tcPr>
        <w:p w14:paraId="408A9A65" w14:textId="537C6344" w:rsidR="00AC5DAA" w:rsidRDefault="002D18A3">
          <w:pPr>
            <w:pStyle w:val="Footer"/>
            <w:jc w:val="center"/>
          </w:pPr>
          <w:r>
            <w:fldChar w:fldCharType="begin"/>
          </w:r>
          <w:r>
            <w:instrText xml:space="preserve"> REF Citation *\charformat </w:instrText>
          </w:r>
          <w:r>
            <w:fldChar w:fldCharType="separate"/>
          </w:r>
          <w:r w:rsidR="00C61D29">
            <w:t>Community Title Act 2001</w:t>
          </w:r>
          <w:r>
            <w:fldChar w:fldCharType="end"/>
          </w:r>
        </w:p>
        <w:p w14:paraId="2051FB92" w14:textId="244FD6C7" w:rsidR="00AC5DAA" w:rsidRDefault="002D18A3">
          <w:pPr>
            <w:pStyle w:val="FooterInfoCentre"/>
          </w:pPr>
          <w:r>
            <w:fldChar w:fldCharType="begin"/>
          </w:r>
          <w:r>
            <w:instrText xml:space="preserve"> DOCPROPERTY "Eff"  *\charformat </w:instrText>
          </w:r>
          <w:r>
            <w:fldChar w:fldCharType="separate"/>
          </w:r>
          <w:r w:rsidR="00C61D29">
            <w:t xml:space="preserve">Effective:  </w:t>
          </w:r>
          <w:r>
            <w:fldChar w:fldCharType="end"/>
          </w:r>
          <w:r>
            <w:fldChar w:fldCharType="begin"/>
          </w:r>
          <w:r>
            <w:instrText xml:space="preserve"> DOCPROPERTY "StartDt"  *\charformat </w:instrText>
          </w:r>
          <w:r>
            <w:fldChar w:fldCharType="separate"/>
          </w:r>
          <w:r w:rsidR="00C61D29">
            <w:t>06/12/25</w:t>
          </w:r>
          <w:r>
            <w:fldChar w:fldCharType="end"/>
          </w:r>
          <w:r>
            <w:fldChar w:fldCharType="begin"/>
          </w:r>
          <w:r>
            <w:instrText xml:space="preserve"> DOCPROPERTY "EndDt"  *\charformat </w:instrText>
          </w:r>
          <w:r>
            <w:fldChar w:fldCharType="separate"/>
          </w:r>
          <w:r w:rsidR="00C61D29">
            <w:t xml:space="preserve"> </w:t>
          </w:r>
          <w:r>
            <w:fldChar w:fldCharType="end"/>
          </w:r>
        </w:p>
      </w:tc>
      <w:tc>
        <w:tcPr>
          <w:tcW w:w="1061" w:type="pct"/>
        </w:tcPr>
        <w:p w14:paraId="042CD294" w14:textId="5E8241DB" w:rsidR="00AC5DAA" w:rsidRDefault="002D18A3">
          <w:pPr>
            <w:pStyle w:val="Footer"/>
            <w:jc w:val="right"/>
          </w:pPr>
          <w:r>
            <w:fldChar w:fldCharType="begin"/>
          </w:r>
          <w:r>
            <w:instrText xml:space="preserve"> DOCPROPERTY "Category"  *\charformat  </w:instrText>
          </w:r>
          <w:r>
            <w:fldChar w:fldCharType="separate"/>
          </w:r>
          <w:r w:rsidR="00C61D29">
            <w:t>R17</w:t>
          </w:r>
          <w:r>
            <w:fldChar w:fldCharType="end"/>
          </w:r>
          <w:r w:rsidR="00AC5DAA">
            <w:br/>
          </w:r>
          <w:r>
            <w:fldChar w:fldCharType="begin"/>
          </w:r>
          <w:r>
            <w:instrText xml:space="preserve"> DOCPROPERTY "RepubDt"  *\charformat  </w:instrText>
          </w:r>
          <w:r>
            <w:fldChar w:fldCharType="separate"/>
          </w:r>
          <w:r w:rsidR="00C61D29">
            <w:t>06/12/25</w:t>
          </w:r>
          <w:r>
            <w:fldChar w:fldCharType="end"/>
          </w:r>
        </w:p>
      </w:tc>
    </w:tr>
  </w:tbl>
  <w:p w14:paraId="3217A78A" w14:textId="55AA6326" w:rsidR="00AC5DAA" w:rsidRPr="002D18A3" w:rsidRDefault="002D18A3" w:rsidP="002D18A3">
    <w:pPr>
      <w:pStyle w:val="Status"/>
      <w:rPr>
        <w:rFonts w:cs="Arial"/>
      </w:rPr>
    </w:pPr>
    <w:r w:rsidRPr="002D18A3">
      <w:rPr>
        <w:rFonts w:cs="Arial"/>
      </w:rPr>
      <w:fldChar w:fldCharType="begin"/>
    </w:r>
    <w:r w:rsidRPr="002D18A3">
      <w:rPr>
        <w:rFonts w:cs="Arial"/>
      </w:rPr>
      <w:instrText xml:space="preserve"> DOCPROPERTY "Status" </w:instrText>
    </w:r>
    <w:r w:rsidRPr="002D18A3">
      <w:rPr>
        <w:rFonts w:cs="Arial"/>
      </w:rPr>
      <w:fldChar w:fldCharType="separate"/>
    </w:r>
    <w:r w:rsidR="00C61D29" w:rsidRPr="002D18A3">
      <w:rPr>
        <w:rFonts w:cs="Arial"/>
      </w:rPr>
      <w:t xml:space="preserve"> </w:t>
    </w:r>
    <w:r w:rsidRPr="002D18A3">
      <w:rPr>
        <w:rFonts w:cs="Arial"/>
      </w:rPr>
      <w:fldChar w:fldCharType="end"/>
    </w:r>
    <w:r w:rsidRPr="002D18A3">
      <w:rPr>
        <w:rFonts w:cs="Arial"/>
      </w:rPr>
      <w:t>Unauthorised version prepared by ACT Parliamentary Counsel’s Office</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322A1" w14:textId="77777777" w:rsidR="00AC5DAA" w:rsidRDefault="00AC5DAA">
    <w:pPr>
      <w:rPr>
        <w:sz w:val="16"/>
      </w:rPr>
    </w:pPr>
  </w:p>
  <w:tbl>
    <w:tblPr>
      <w:tblW w:w="5000" w:type="pct"/>
      <w:tblBorders>
        <w:top w:val="single" w:sz="4" w:space="0" w:color="auto"/>
      </w:tblBorders>
      <w:tblLook w:val="0000" w:firstRow="0" w:lastRow="0" w:firstColumn="0" w:lastColumn="0" w:noHBand="0" w:noVBand="0"/>
    </w:tblPr>
    <w:tblGrid>
      <w:gridCol w:w="1635"/>
      <w:gridCol w:w="4766"/>
      <w:gridCol w:w="1306"/>
    </w:tblGrid>
    <w:tr w:rsidR="00AC5DAA" w14:paraId="614FB7AF" w14:textId="77777777">
      <w:tc>
        <w:tcPr>
          <w:tcW w:w="1061" w:type="pct"/>
        </w:tcPr>
        <w:p w14:paraId="5A646E67" w14:textId="3A9A2C11" w:rsidR="00AC5DAA" w:rsidRDefault="002D18A3">
          <w:pPr>
            <w:pStyle w:val="Footer"/>
          </w:pPr>
          <w:r>
            <w:fldChar w:fldCharType="begin"/>
          </w:r>
          <w:r>
            <w:instrText xml:space="preserve"> DOCPROPERTY "Category"  *\charformat  </w:instrText>
          </w:r>
          <w:r>
            <w:fldChar w:fldCharType="separate"/>
          </w:r>
          <w:r w:rsidR="00C61D29">
            <w:t>R17</w:t>
          </w:r>
          <w:r>
            <w:fldChar w:fldCharType="end"/>
          </w:r>
          <w:r w:rsidR="00AC5DAA">
            <w:br/>
          </w:r>
          <w:r>
            <w:fldChar w:fldCharType="begin"/>
          </w:r>
          <w:r>
            <w:instrText xml:space="preserve"> DOCPROPERTY "RepubDt"  *\charformat  </w:instrText>
          </w:r>
          <w:r>
            <w:fldChar w:fldCharType="separate"/>
          </w:r>
          <w:r w:rsidR="00C61D29">
            <w:t>06/12/25</w:t>
          </w:r>
          <w:r>
            <w:fldChar w:fldCharType="end"/>
          </w:r>
        </w:p>
      </w:tc>
      <w:tc>
        <w:tcPr>
          <w:tcW w:w="3092" w:type="pct"/>
        </w:tcPr>
        <w:p w14:paraId="59EC3F2E" w14:textId="02323576" w:rsidR="00AC5DAA" w:rsidRDefault="002D18A3">
          <w:pPr>
            <w:pStyle w:val="Footer"/>
            <w:jc w:val="center"/>
          </w:pPr>
          <w:r>
            <w:fldChar w:fldCharType="begin"/>
          </w:r>
          <w:r>
            <w:instrText xml:space="preserve"> REF Citation *\charformat </w:instrText>
          </w:r>
          <w:r>
            <w:fldChar w:fldCharType="separate"/>
          </w:r>
          <w:r w:rsidR="00C61D29">
            <w:t>Community Title Act 2001</w:t>
          </w:r>
          <w:r>
            <w:fldChar w:fldCharType="end"/>
          </w:r>
        </w:p>
        <w:p w14:paraId="5740B8C7" w14:textId="1338B8B8" w:rsidR="00AC5DAA" w:rsidRDefault="002D18A3">
          <w:pPr>
            <w:pStyle w:val="FooterInfoCentre"/>
          </w:pPr>
          <w:r>
            <w:fldChar w:fldCharType="begin"/>
          </w:r>
          <w:r>
            <w:instrText xml:space="preserve"> DOCPROPERTY "Eff"  *\charformat </w:instrText>
          </w:r>
          <w:r>
            <w:fldChar w:fldCharType="separate"/>
          </w:r>
          <w:r w:rsidR="00C61D29">
            <w:t xml:space="preserve">Effective:  </w:t>
          </w:r>
          <w:r>
            <w:fldChar w:fldCharType="end"/>
          </w:r>
          <w:r>
            <w:fldChar w:fldCharType="begin"/>
          </w:r>
          <w:r>
            <w:instrText xml:space="preserve"> DOCPROPERTY "StartDt"  *\charformat </w:instrText>
          </w:r>
          <w:r>
            <w:fldChar w:fldCharType="separate"/>
          </w:r>
          <w:r w:rsidR="00C61D29">
            <w:t>06/12/25</w:t>
          </w:r>
          <w:r>
            <w:fldChar w:fldCharType="end"/>
          </w:r>
          <w:r>
            <w:fldChar w:fldCharType="begin"/>
          </w:r>
          <w:r>
            <w:instrText xml:space="preserve"> DOCPROPERTY "EndDt"  *\charformat </w:instrText>
          </w:r>
          <w:r>
            <w:fldChar w:fldCharType="separate"/>
          </w:r>
          <w:r w:rsidR="00C61D29">
            <w:t xml:space="preserve"> </w:t>
          </w:r>
          <w:r>
            <w:fldChar w:fldCharType="end"/>
          </w:r>
        </w:p>
      </w:tc>
      <w:tc>
        <w:tcPr>
          <w:tcW w:w="847" w:type="pct"/>
        </w:tcPr>
        <w:p w14:paraId="68FD87CD" w14:textId="77777777" w:rsidR="00AC5DAA" w:rsidRDefault="00AC5DAA">
          <w:pPr>
            <w:pStyle w:val="Footer"/>
            <w:jc w:val="right"/>
          </w:pP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63</w:t>
          </w:r>
          <w:r>
            <w:rPr>
              <w:rStyle w:val="PageNumber"/>
            </w:rPr>
            <w:fldChar w:fldCharType="end"/>
          </w:r>
        </w:p>
      </w:tc>
    </w:tr>
  </w:tbl>
  <w:p w14:paraId="4A46AA36" w14:textId="106389CE" w:rsidR="00AC5DAA" w:rsidRPr="002D18A3" w:rsidRDefault="002D18A3" w:rsidP="002D18A3">
    <w:pPr>
      <w:pStyle w:val="Status"/>
      <w:rPr>
        <w:rFonts w:cs="Arial"/>
      </w:rPr>
    </w:pPr>
    <w:r w:rsidRPr="002D18A3">
      <w:rPr>
        <w:rFonts w:cs="Arial"/>
      </w:rPr>
      <w:fldChar w:fldCharType="begin"/>
    </w:r>
    <w:r w:rsidRPr="002D18A3">
      <w:rPr>
        <w:rFonts w:cs="Arial"/>
      </w:rPr>
      <w:instrText xml:space="preserve"> DOCPROPERTY "Status" </w:instrText>
    </w:r>
    <w:r w:rsidRPr="002D18A3">
      <w:rPr>
        <w:rFonts w:cs="Arial"/>
      </w:rPr>
      <w:fldChar w:fldCharType="separate"/>
    </w:r>
    <w:r w:rsidR="00C61D29" w:rsidRPr="002D18A3">
      <w:rPr>
        <w:rFonts w:cs="Arial"/>
      </w:rPr>
      <w:t xml:space="preserve"> </w:t>
    </w:r>
    <w:r w:rsidRPr="002D18A3">
      <w:rPr>
        <w:rFonts w:cs="Arial"/>
      </w:rPr>
      <w:fldChar w:fldCharType="end"/>
    </w:r>
    <w:r w:rsidRPr="002D18A3">
      <w:rPr>
        <w:rFonts w:cs="Arial"/>
      </w:rPr>
      <w:t>Unauthorised version prepared by ACT Parliamentary Counsel’s Office</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01589" w14:textId="77777777" w:rsidR="00AC5DAA" w:rsidRDefault="00AC5DAA">
    <w:pPr>
      <w:rPr>
        <w:sz w:val="16"/>
      </w:rPr>
    </w:pPr>
  </w:p>
  <w:tbl>
    <w:tblPr>
      <w:tblW w:w="5000" w:type="pct"/>
      <w:tblBorders>
        <w:top w:val="single" w:sz="4" w:space="0" w:color="auto"/>
      </w:tblBorders>
      <w:tblLayout w:type="fixed"/>
      <w:tblLook w:val="0000" w:firstRow="0" w:lastRow="0" w:firstColumn="0" w:lastColumn="0" w:noHBand="0" w:noVBand="0"/>
    </w:tblPr>
    <w:tblGrid>
      <w:gridCol w:w="1635"/>
      <w:gridCol w:w="4766"/>
      <w:gridCol w:w="1306"/>
    </w:tblGrid>
    <w:tr w:rsidR="00AC5DAA" w14:paraId="2E642C93" w14:textId="77777777">
      <w:tc>
        <w:tcPr>
          <w:tcW w:w="1061" w:type="pct"/>
        </w:tcPr>
        <w:p w14:paraId="09C70EE7" w14:textId="7C998082" w:rsidR="00AC5DAA" w:rsidRDefault="002D18A3">
          <w:pPr>
            <w:pStyle w:val="Footer"/>
          </w:pPr>
          <w:r>
            <w:fldChar w:fldCharType="begin"/>
          </w:r>
          <w:r>
            <w:instrText xml:space="preserve"> DOCPROPERTY "Category"  *\charformat  </w:instrText>
          </w:r>
          <w:r>
            <w:fldChar w:fldCharType="separate"/>
          </w:r>
          <w:r w:rsidR="00C61D29">
            <w:t>R17</w:t>
          </w:r>
          <w:r>
            <w:fldChar w:fldCharType="end"/>
          </w:r>
          <w:r w:rsidR="00AC5DAA">
            <w:br/>
          </w:r>
          <w:r>
            <w:fldChar w:fldCharType="begin"/>
          </w:r>
          <w:r>
            <w:instrText xml:space="preserve"> DOCPROPERTY "RepubDt"  *\charformat  </w:instrText>
          </w:r>
          <w:r>
            <w:fldChar w:fldCharType="separate"/>
          </w:r>
          <w:r w:rsidR="00C61D29">
            <w:t>06/12/25</w:t>
          </w:r>
          <w:r>
            <w:fldChar w:fldCharType="end"/>
          </w:r>
        </w:p>
      </w:tc>
      <w:tc>
        <w:tcPr>
          <w:tcW w:w="3092" w:type="pct"/>
        </w:tcPr>
        <w:p w14:paraId="34935723" w14:textId="6B340025" w:rsidR="00AC5DAA" w:rsidRDefault="002D18A3">
          <w:pPr>
            <w:pStyle w:val="Footer"/>
            <w:jc w:val="center"/>
          </w:pPr>
          <w:r>
            <w:fldChar w:fldCharType="begin"/>
          </w:r>
          <w:r>
            <w:instrText xml:space="preserve"> REF Citation *\charformat </w:instrText>
          </w:r>
          <w:r>
            <w:fldChar w:fldCharType="separate"/>
          </w:r>
          <w:r w:rsidR="00C61D29">
            <w:t>Community Title Act 2001</w:t>
          </w:r>
          <w:r>
            <w:fldChar w:fldCharType="end"/>
          </w:r>
        </w:p>
        <w:p w14:paraId="13829B6E" w14:textId="2534CCE5" w:rsidR="00AC5DAA" w:rsidRDefault="002D18A3">
          <w:pPr>
            <w:pStyle w:val="FooterInfoCentre"/>
          </w:pPr>
          <w:r>
            <w:fldChar w:fldCharType="begin"/>
          </w:r>
          <w:r>
            <w:instrText xml:space="preserve"> DOCPROPERTY "Eff"  *\charformat </w:instrText>
          </w:r>
          <w:r>
            <w:fldChar w:fldCharType="separate"/>
          </w:r>
          <w:r w:rsidR="00C61D29">
            <w:t xml:space="preserve">Effective:  </w:t>
          </w:r>
          <w:r>
            <w:fldChar w:fldCharType="end"/>
          </w:r>
          <w:r>
            <w:fldChar w:fldCharType="begin"/>
          </w:r>
          <w:r>
            <w:instrText xml:space="preserve"> DOCPROPERTY "StartDt"  *\charformat </w:instrText>
          </w:r>
          <w:r>
            <w:fldChar w:fldCharType="separate"/>
          </w:r>
          <w:r w:rsidR="00C61D29">
            <w:t>06/12/25</w:t>
          </w:r>
          <w:r>
            <w:fldChar w:fldCharType="end"/>
          </w:r>
          <w:r>
            <w:fldChar w:fldCharType="begin"/>
          </w:r>
          <w:r>
            <w:instrText xml:space="preserve"> DOCPROPERTY "EndDt"  *\charformat </w:instrText>
          </w:r>
          <w:r>
            <w:fldChar w:fldCharType="separate"/>
          </w:r>
          <w:r w:rsidR="00C61D29">
            <w:t xml:space="preserve"> </w:t>
          </w:r>
          <w:r>
            <w:fldChar w:fldCharType="end"/>
          </w:r>
        </w:p>
      </w:tc>
      <w:tc>
        <w:tcPr>
          <w:tcW w:w="847" w:type="pct"/>
        </w:tcPr>
        <w:p w14:paraId="149189E7" w14:textId="77777777" w:rsidR="00AC5DAA" w:rsidRDefault="00AC5DAA">
          <w:pPr>
            <w:pStyle w:val="Footer"/>
            <w:jc w:val="right"/>
          </w:pP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tc>
    </w:tr>
  </w:tbl>
  <w:p w14:paraId="540ECC15" w14:textId="37D20DAD" w:rsidR="00AC5DAA" w:rsidRPr="002D18A3" w:rsidRDefault="002D18A3" w:rsidP="002D18A3">
    <w:pPr>
      <w:pStyle w:val="Status"/>
      <w:rPr>
        <w:rFonts w:cs="Arial"/>
      </w:rPr>
    </w:pPr>
    <w:r w:rsidRPr="002D18A3">
      <w:rPr>
        <w:rFonts w:cs="Arial"/>
      </w:rPr>
      <w:fldChar w:fldCharType="begin"/>
    </w:r>
    <w:r w:rsidRPr="002D18A3">
      <w:rPr>
        <w:rFonts w:cs="Arial"/>
      </w:rPr>
      <w:instrText xml:space="preserve"> DOCPROPERTY "Status" </w:instrText>
    </w:r>
    <w:r w:rsidRPr="002D18A3">
      <w:rPr>
        <w:rFonts w:cs="Arial"/>
      </w:rPr>
      <w:fldChar w:fldCharType="separate"/>
    </w:r>
    <w:r w:rsidR="00C61D29" w:rsidRPr="002D18A3">
      <w:rPr>
        <w:rFonts w:cs="Arial"/>
      </w:rPr>
      <w:t xml:space="preserve"> </w:t>
    </w:r>
    <w:r w:rsidRPr="002D18A3">
      <w:rPr>
        <w:rFonts w:cs="Arial"/>
      </w:rPr>
      <w:fldChar w:fldCharType="end"/>
    </w:r>
    <w:r w:rsidRPr="002D18A3">
      <w:rPr>
        <w:rFonts w:cs="Arial"/>
      </w:rPr>
      <w:t>Unauthorised version prepared by ACT Parliamentary Counsel’s Office</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EA32E" w14:textId="77777777" w:rsidR="00AC5DAA" w:rsidRDefault="00AC5DAA">
    <w:pPr>
      <w:rPr>
        <w:sz w:val="16"/>
      </w:rPr>
    </w:pPr>
  </w:p>
  <w:tbl>
    <w:tblPr>
      <w:tblW w:w="5000" w:type="pct"/>
      <w:tblBorders>
        <w:top w:val="single" w:sz="4" w:space="0" w:color="auto"/>
      </w:tblBorders>
      <w:tblLayout w:type="fixed"/>
      <w:tblLook w:val="0000" w:firstRow="0" w:lastRow="0" w:firstColumn="0" w:lastColumn="0" w:noHBand="0" w:noVBand="0"/>
    </w:tblPr>
    <w:tblGrid>
      <w:gridCol w:w="1306"/>
      <w:gridCol w:w="4766"/>
      <w:gridCol w:w="1635"/>
    </w:tblGrid>
    <w:tr w:rsidR="00AC5DAA" w14:paraId="6AF518EB" w14:textId="77777777">
      <w:tc>
        <w:tcPr>
          <w:tcW w:w="847" w:type="pct"/>
        </w:tcPr>
        <w:p w14:paraId="6366F5A0" w14:textId="77777777" w:rsidR="00AC5DAA" w:rsidRDefault="00AC5DAA">
          <w:pPr>
            <w:pStyle w:val="Footer"/>
          </w:pP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66</w:t>
          </w:r>
          <w:r>
            <w:rPr>
              <w:rStyle w:val="PageNumber"/>
            </w:rPr>
            <w:fldChar w:fldCharType="end"/>
          </w:r>
        </w:p>
      </w:tc>
      <w:tc>
        <w:tcPr>
          <w:tcW w:w="3092" w:type="pct"/>
        </w:tcPr>
        <w:p w14:paraId="7FE9D3C3" w14:textId="03C234DA" w:rsidR="00AC5DAA" w:rsidRDefault="002D18A3">
          <w:pPr>
            <w:pStyle w:val="Footer"/>
            <w:jc w:val="center"/>
          </w:pPr>
          <w:r>
            <w:fldChar w:fldCharType="begin"/>
          </w:r>
          <w:r>
            <w:instrText xml:space="preserve"> REF Citation *\charformat </w:instrText>
          </w:r>
          <w:r>
            <w:fldChar w:fldCharType="separate"/>
          </w:r>
          <w:r w:rsidR="00C61D29">
            <w:t>Community Title Act 2001</w:t>
          </w:r>
          <w:r>
            <w:fldChar w:fldCharType="end"/>
          </w:r>
        </w:p>
        <w:p w14:paraId="486DDB79" w14:textId="06E9BADF" w:rsidR="00AC5DAA" w:rsidRDefault="002D18A3">
          <w:pPr>
            <w:pStyle w:val="FooterInfoCentre"/>
          </w:pPr>
          <w:r>
            <w:fldChar w:fldCharType="begin"/>
          </w:r>
          <w:r>
            <w:instrText xml:space="preserve"> DOCPROPERTY "Eff"  *\charformat </w:instrText>
          </w:r>
          <w:r>
            <w:fldChar w:fldCharType="separate"/>
          </w:r>
          <w:r w:rsidR="00C61D29">
            <w:t xml:space="preserve">Effective:  </w:t>
          </w:r>
          <w:r>
            <w:fldChar w:fldCharType="end"/>
          </w:r>
          <w:r>
            <w:fldChar w:fldCharType="begin"/>
          </w:r>
          <w:r>
            <w:instrText xml:space="preserve"> DOCPROPERTY "StartDt"  *\charformat </w:instrText>
          </w:r>
          <w:r>
            <w:fldChar w:fldCharType="separate"/>
          </w:r>
          <w:r w:rsidR="00C61D29">
            <w:t>06/12/25</w:t>
          </w:r>
          <w:r>
            <w:fldChar w:fldCharType="end"/>
          </w:r>
          <w:r>
            <w:fldChar w:fldCharType="begin"/>
          </w:r>
          <w:r>
            <w:instrText xml:space="preserve"> DOCPROPERTY "EndDt"  *\charformat </w:instrText>
          </w:r>
          <w:r>
            <w:fldChar w:fldCharType="separate"/>
          </w:r>
          <w:r w:rsidR="00C61D29">
            <w:t xml:space="preserve"> </w:t>
          </w:r>
          <w:r>
            <w:fldChar w:fldCharType="end"/>
          </w:r>
        </w:p>
      </w:tc>
      <w:tc>
        <w:tcPr>
          <w:tcW w:w="1061" w:type="pct"/>
        </w:tcPr>
        <w:p w14:paraId="39897FB5" w14:textId="0723C9DC" w:rsidR="00AC5DAA" w:rsidRDefault="002D18A3">
          <w:pPr>
            <w:pStyle w:val="Footer"/>
            <w:jc w:val="right"/>
          </w:pPr>
          <w:r>
            <w:fldChar w:fldCharType="begin"/>
          </w:r>
          <w:r>
            <w:instrText xml:space="preserve"> DOCPROPERTY "Category"  *\charformat  </w:instrText>
          </w:r>
          <w:r>
            <w:fldChar w:fldCharType="separate"/>
          </w:r>
          <w:r w:rsidR="00C61D29">
            <w:t>R17</w:t>
          </w:r>
          <w:r>
            <w:fldChar w:fldCharType="end"/>
          </w:r>
          <w:r w:rsidR="00AC5DAA">
            <w:br/>
          </w:r>
          <w:r>
            <w:fldChar w:fldCharType="begin"/>
          </w:r>
          <w:r>
            <w:instrText xml:space="preserve"> DOCPROPERTY "RepubDt"  *\charformat  </w:instrText>
          </w:r>
          <w:r>
            <w:fldChar w:fldCharType="separate"/>
          </w:r>
          <w:r w:rsidR="00C61D29">
            <w:t>06/12/25</w:t>
          </w:r>
          <w:r>
            <w:fldChar w:fldCharType="end"/>
          </w:r>
        </w:p>
      </w:tc>
    </w:tr>
  </w:tbl>
  <w:p w14:paraId="57C9EB3A" w14:textId="1F2E856A" w:rsidR="00AC5DAA" w:rsidRPr="002D18A3" w:rsidRDefault="002D18A3" w:rsidP="002D18A3">
    <w:pPr>
      <w:pStyle w:val="Status"/>
      <w:rPr>
        <w:rFonts w:cs="Arial"/>
      </w:rPr>
    </w:pPr>
    <w:r w:rsidRPr="002D18A3">
      <w:rPr>
        <w:rFonts w:cs="Arial"/>
      </w:rPr>
      <w:fldChar w:fldCharType="begin"/>
    </w:r>
    <w:r w:rsidRPr="002D18A3">
      <w:rPr>
        <w:rFonts w:cs="Arial"/>
      </w:rPr>
      <w:instrText xml:space="preserve"> DOCPROPERTY "Status" </w:instrText>
    </w:r>
    <w:r w:rsidRPr="002D18A3">
      <w:rPr>
        <w:rFonts w:cs="Arial"/>
      </w:rPr>
      <w:fldChar w:fldCharType="separate"/>
    </w:r>
    <w:r w:rsidR="00C61D29" w:rsidRPr="002D18A3">
      <w:rPr>
        <w:rFonts w:cs="Arial"/>
      </w:rPr>
      <w:t xml:space="preserve"> </w:t>
    </w:r>
    <w:r w:rsidRPr="002D18A3">
      <w:rPr>
        <w:rFonts w:cs="Arial"/>
      </w:rPr>
      <w:fldChar w:fldCharType="end"/>
    </w:r>
    <w:r w:rsidRPr="002D18A3">
      <w:rPr>
        <w:rFonts w:cs="Arial"/>
      </w:rPr>
      <w:t>Unauthorised version prepared by ACT Parliamentary Counsel’s Office</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D1080" w14:textId="77777777" w:rsidR="00AC5DAA" w:rsidRDefault="00AC5DAA">
    <w:pPr>
      <w:rPr>
        <w:sz w:val="16"/>
      </w:rPr>
    </w:pPr>
  </w:p>
  <w:tbl>
    <w:tblPr>
      <w:tblW w:w="5000" w:type="pct"/>
      <w:tblBorders>
        <w:top w:val="single" w:sz="4" w:space="0" w:color="auto"/>
      </w:tblBorders>
      <w:tblLook w:val="0000" w:firstRow="0" w:lastRow="0" w:firstColumn="0" w:lastColumn="0" w:noHBand="0" w:noVBand="0"/>
    </w:tblPr>
    <w:tblGrid>
      <w:gridCol w:w="1635"/>
      <w:gridCol w:w="4766"/>
      <w:gridCol w:w="1306"/>
    </w:tblGrid>
    <w:tr w:rsidR="00AC5DAA" w14:paraId="2FC31448" w14:textId="77777777">
      <w:tc>
        <w:tcPr>
          <w:tcW w:w="1061" w:type="pct"/>
        </w:tcPr>
        <w:p w14:paraId="596EFF9A" w14:textId="32756E19" w:rsidR="00AC5DAA" w:rsidRDefault="002D18A3">
          <w:pPr>
            <w:pStyle w:val="Footer"/>
          </w:pPr>
          <w:r>
            <w:fldChar w:fldCharType="begin"/>
          </w:r>
          <w:r>
            <w:instrText xml:space="preserve"> DOCPROPERTY "Category"  *\charformat  </w:instrText>
          </w:r>
          <w:r>
            <w:fldChar w:fldCharType="separate"/>
          </w:r>
          <w:r w:rsidR="00C61D29">
            <w:t>R17</w:t>
          </w:r>
          <w:r>
            <w:fldChar w:fldCharType="end"/>
          </w:r>
          <w:r w:rsidR="00AC5DAA">
            <w:br/>
          </w:r>
          <w:r>
            <w:fldChar w:fldCharType="begin"/>
          </w:r>
          <w:r>
            <w:instrText xml:space="preserve"> DOCPROPERTY "RepubDt"  *\charformat  </w:instrText>
          </w:r>
          <w:r>
            <w:fldChar w:fldCharType="separate"/>
          </w:r>
          <w:r w:rsidR="00C61D29">
            <w:t>06/12/25</w:t>
          </w:r>
          <w:r>
            <w:fldChar w:fldCharType="end"/>
          </w:r>
        </w:p>
      </w:tc>
      <w:tc>
        <w:tcPr>
          <w:tcW w:w="3092" w:type="pct"/>
        </w:tcPr>
        <w:p w14:paraId="12508F97" w14:textId="659633E2" w:rsidR="00AC5DAA" w:rsidRDefault="002D18A3">
          <w:pPr>
            <w:pStyle w:val="Footer"/>
            <w:jc w:val="center"/>
          </w:pPr>
          <w:r>
            <w:fldChar w:fldCharType="begin"/>
          </w:r>
          <w:r>
            <w:instrText xml:space="preserve"> REF Citation *\charformat </w:instrText>
          </w:r>
          <w:r>
            <w:fldChar w:fldCharType="separate"/>
          </w:r>
          <w:r w:rsidR="00C61D29">
            <w:t>Community Title Act 2001</w:t>
          </w:r>
          <w:r>
            <w:fldChar w:fldCharType="end"/>
          </w:r>
        </w:p>
        <w:p w14:paraId="37A142C3" w14:textId="2A2CB4B6" w:rsidR="00AC5DAA" w:rsidRDefault="002D18A3">
          <w:pPr>
            <w:pStyle w:val="FooterInfoCentre"/>
          </w:pPr>
          <w:r>
            <w:fldChar w:fldCharType="begin"/>
          </w:r>
          <w:r>
            <w:instrText xml:space="preserve"> DOCPROPERTY "Eff"  *\charformat </w:instrText>
          </w:r>
          <w:r>
            <w:fldChar w:fldCharType="separate"/>
          </w:r>
          <w:r w:rsidR="00C61D29">
            <w:t xml:space="preserve">Effective:  </w:t>
          </w:r>
          <w:r>
            <w:fldChar w:fldCharType="end"/>
          </w:r>
          <w:r>
            <w:fldChar w:fldCharType="begin"/>
          </w:r>
          <w:r>
            <w:instrText xml:space="preserve"> DOCPROPERTY "StartDt"  *\charformat </w:instrText>
          </w:r>
          <w:r>
            <w:fldChar w:fldCharType="separate"/>
          </w:r>
          <w:r w:rsidR="00C61D29">
            <w:t>06/12/25</w:t>
          </w:r>
          <w:r>
            <w:fldChar w:fldCharType="end"/>
          </w:r>
          <w:r>
            <w:fldChar w:fldCharType="begin"/>
          </w:r>
          <w:r>
            <w:instrText xml:space="preserve"> DOCPROPERTY "EndDt"  *\charformat </w:instrText>
          </w:r>
          <w:r>
            <w:fldChar w:fldCharType="separate"/>
          </w:r>
          <w:r w:rsidR="00C61D29">
            <w:t xml:space="preserve"> </w:t>
          </w:r>
          <w:r>
            <w:fldChar w:fldCharType="end"/>
          </w:r>
        </w:p>
      </w:tc>
      <w:tc>
        <w:tcPr>
          <w:tcW w:w="847" w:type="pct"/>
        </w:tcPr>
        <w:p w14:paraId="408B0171" w14:textId="77777777" w:rsidR="00AC5DAA" w:rsidRDefault="00AC5DAA">
          <w:pPr>
            <w:pStyle w:val="Footer"/>
            <w:jc w:val="right"/>
          </w:pP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65</w:t>
          </w:r>
          <w:r>
            <w:rPr>
              <w:rStyle w:val="PageNumber"/>
            </w:rPr>
            <w:fldChar w:fldCharType="end"/>
          </w:r>
        </w:p>
      </w:tc>
    </w:tr>
  </w:tbl>
  <w:p w14:paraId="69EDEBE4" w14:textId="04AA954E" w:rsidR="00AC5DAA" w:rsidRPr="002D18A3" w:rsidRDefault="002D18A3" w:rsidP="002D18A3">
    <w:pPr>
      <w:pStyle w:val="Status"/>
      <w:rPr>
        <w:rFonts w:cs="Arial"/>
      </w:rPr>
    </w:pPr>
    <w:r w:rsidRPr="002D18A3">
      <w:rPr>
        <w:rFonts w:cs="Arial"/>
      </w:rPr>
      <w:fldChar w:fldCharType="begin"/>
    </w:r>
    <w:r w:rsidRPr="002D18A3">
      <w:rPr>
        <w:rFonts w:cs="Arial"/>
      </w:rPr>
      <w:instrText xml:space="preserve"> DOCPROPERTY "Status" </w:instrText>
    </w:r>
    <w:r w:rsidRPr="002D18A3">
      <w:rPr>
        <w:rFonts w:cs="Arial"/>
      </w:rPr>
      <w:fldChar w:fldCharType="separate"/>
    </w:r>
    <w:r w:rsidR="00C61D29" w:rsidRPr="002D18A3">
      <w:rPr>
        <w:rFonts w:cs="Arial"/>
      </w:rPr>
      <w:t xml:space="preserve"> </w:t>
    </w:r>
    <w:r w:rsidRPr="002D18A3">
      <w:rPr>
        <w:rFonts w:cs="Arial"/>
      </w:rPr>
      <w:fldChar w:fldCharType="end"/>
    </w:r>
    <w:r w:rsidRPr="002D18A3">
      <w:rPr>
        <w:rFonts w:cs="Arial"/>
      </w:rPr>
      <w:t>Unauthorised version prepared by ACT Parliamentary Counsel’s Office</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6F91B" w14:textId="77777777" w:rsidR="00AC5DAA" w:rsidRDefault="00AC5DAA">
    <w:pPr>
      <w:rPr>
        <w:sz w:val="16"/>
      </w:rPr>
    </w:pPr>
  </w:p>
  <w:tbl>
    <w:tblPr>
      <w:tblW w:w="5000" w:type="pct"/>
      <w:tblBorders>
        <w:top w:val="single" w:sz="4" w:space="0" w:color="auto"/>
      </w:tblBorders>
      <w:tblLayout w:type="fixed"/>
      <w:tblLook w:val="0000" w:firstRow="0" w:lastRow="0" w:firstColumn="0" w:lastColumn="0" w:noHBand="0" w:noVBand="0"/>
    </w:tblPr>
    <w:tblGrid>
      <w:gridCol w:w="1306"/>
      <w:gridCol w:w="4766"/>
      <w:gridCol w:w="1635"/>
    </w:tblGrid>
    <w:tr w:rsidR="00AC5DAA" w14:paraId="54EE084A" w14:textId="77777777">
      <w:tc>
        <w:tcPr>
          <w:tcW w:w="847" w:type="pct"/>
        </w:tcPr>
        <w:p w14:paraId="0BCF3A95" w14:textId="77777777" w:rsidR="00AC5DAA" w:rsidRDefault="00AC5DAA">
          <w:pPr>
            <w:pStyle w:val="Footer"/>
          </w:pP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68</w:t>
          </w:r>
          <w:r>
            <w:rPr>
              <w:rStyle w:val="PageNumber"/>
            </w:rPr>
            <w:fldChar w:fldCharType="end"/>
          </w:r>
        </w:p>
      </w:tc>
      <w:tc>
        <w:tcPr>
          <w:tcW w:w="3092" w:type="pct"/>
        </w:tcPr>
        <w:p w14:paraId="28071B54" w14:textId="01634A23" w:rsidR="00AC5DAA" w:rsidRDefault="002D18A3">
          <w:pPr>
            <w:pStyle w:val="Footer"/>
            <w:jc w:val="center"/>
          </w:pPr>
          <w:r>
            <w:fldChar w:fldCharType="begin"/>
          </w:r>
          <w:r>
            <w:instrText xml:space="preserve"> REF Citation *\charformat </w:instrText>
          </w:r>
          <w:r>
            <w:fldChar w:fldCharType="separate"/>
          </w:r>
          <w:r w:rsidR="00C61D29">
            <w:t>Community Title Act 2001</w:t>
          </w:r>
          <w:r>
            <w:fldChar w:fldCharType="end"/>
          </w:r>
        </w:p>
        <w:p w14:paraId="33B03E02" w14:textId="65B0198B" w:rsidR="00AC5DAA" w:rsidRDefault="002D18A3">
          <w:pPr>
            <w:pStyle w:val="FooterInfoCentre"/>
          </w:pPr>
          <w:r>
            <w:fldChar w:fldCharType="begin"/>
          </w:r>
          <w:r>
            <w:instrText xml:space="preserve"> DOCPROPERTY "Eff"  *\charformat </w:instrText>
          </w:r>
          <w:r>
            <w:fldChar w:fldCharType="separate"/>
          </w:r>
          <w:r w:rsidR="00C61D29">
            <w:t xml:space="preserve">Effective:  </w:t>
          </w:r>
          <w:r>
            <w:fldChar w:fldCharType="end"/>
          </w:r>
          <w:r>
            <w:fldChar w:fldCharType="begin"/>
          </w:r>
          <w:r>
            <w:instrText xml:space="preserve"> DOCPROPERTY "StartDt"  *\charformat </w:instrText>
          </w:r>
          <w:r>
            <w:fldChar w:fldCharType="separate"/>
          </w:r>
          <w:r w:rsidR="00C61D29">
            <w:t>06/12/25</w:t>
          </w:r>
          <w:r>
            <w:fldChar w:fldCharType="end"/>
          </w:r>
          <w:r>
            <w:fldChar w:fldCharType="begin"/>
          </w:r>
          <w:r>
            <w:instrText xml:space="preserve"> DOCPROPERTY "EndDt"  *\charformat </w:instrText>
          </w:r>
          <w:r>
            <w:fldChar w:fldCharType="separate"/>
          </w:r>
          <w:r w:rsidR="00C61D29">
            <w:t xml:space="preserve"> </w:t>
          </w:r>
          <w:r>
            <w:fldChar w:fldCharType="end"/>
          </w:r>
        </w:p>
      </w:tc>
      <w:tc>
        <w:tcPr>
          <w:tcW w:w="1061" w:type="pct"/>
        </w:tcPr>
        <w:p w14:paraId="0B479A10" w14:textId="7183D4AF" w:rsidR="00AC5DAA" w:rsidRDefault="002D18A3">
          <w:pPr>
            <w:pStyle w:val="Footer"/>
            <w:jc w:val="right"/>
          </w:pPr>
          <w:r>
            <w:fldChar w:fldCharType="begin"/>
          </w:r>
          <w:r>
            <w:instrText xml:space="preserve"> DOCPROPERTY "Category"  *\charformat  </w:instrText>
          </w:r>
          <w:r>
            <w:fldChar w:fldCharType="separate"/>
          </w:r>
          <w:r w:rsidR="00C61D29">
            <w:t>R17</w:t>
          </w:r>
          <w:r>
            <w:fldChar w:fldCharType="end"/>
          </w:r>
          <w:r w:rsidR="00AC5DAA">
            <w:br/>
          </w:r>
          <w:r>
            <w:fldChar w:fldCharType="begin"/>
          </w:r>
          <w:r>
            <w:instrText xml:space="preserve"> DOCPROPERTY "RepubDt"  *\charformat  </w:instrText>
          </w:r>
          <w:r>
            <w:fldChar w:fldCharType="separate"/>
          </w:r>
          <w:r w:rsidR="00C61D29">
            <w:t>06/12/25</w:t>
          </w:r>
          <w:r>
            <w:fldChar w:fldCharType="end"/>
          </w:r>
        </w:p>
      </w:tc>
    </w:tr>
  </w:tbl>
  <w:p w14:paraId="4AC0ECBA" w14:textId="42CBB350" w:rsidR="00AC5DAA" w:rsidRPr="002D18A3" w:rsidRDefault="002D18A3" w:rsidP="002D18A3">
    <w:pPr>
      <w:pStyle w:val="Status"/>
      <w:rPr>
        <w:rFonts w:cs="Arial"/>
      </w:rPr>
    </w:pPr>
    <w:r w:rsidRPr="002D18A3">
      <w:rPr>
        <w:rFonts w:cs="Arial"/>
      </w:rPr>
      <w:fldChar w:fldCharType="begin"/>
    </w:r>
    <w:r w:rsidRPr="002D18A3">
      <w:rPr>
        <w:rFonts w:cs="Arial"/>
      </w:rPr>
      <w:instrText xml:space="preserve"> DOCPROPERTY "Status" </w:instrText>
    </w:r>
    <w:r w:rsidRPr="002D18A3">
      <w:rPr>
        <w:rFonts w:cs="Arial"/>
      </w:rPr>
      <w:fldChar w:fldCharType="separate"/>
    </w:r>
    <w:r w:rsidR="00C61D29" w:rsidRPr="002D18A3">
      <w:rPr>
        <w:rFonts w:cs="Arial"/>
      </w:rPr>
      <w:t xml:space="preserve"> </w:t>
    </w:r>
    <w:r w:rsidRPr="002D18A3">
      <w:rPr>
        <w:rFonts w:cs="Arial"/>
      </w:rPr>
      <w:fldChar w:fldCharType="end"/>
    </w:r>
    <w:r w:rsidRPr="002D18A3">
      <w:rPr>
        <w:rFonts w:cs="Arial"/>
      </w:rPr>
      <w:t>Unauthorised version prepared by ACT Parliamentary Counsel’s Office</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6BBEF" w14:textId="77777777" w:rsidR="00AC5DAA" w:rsidRDefault="00AC5DAA">
    <w:pPr>
      <w:rPr>
        <w:sz w:val="16"/>
      </w:rPr>
    </w:pPr>
  </w:p>
  <w:tbl>
    <w:tblPr>
      <w:tblW w:w="5000" w:type="pct"/>
      <w:tblBorders>
        <w:top w:val="single" w:sz="4" w:space="0" w:color="auto"/>
      </w:tblBorders>
      <w:tblLook w:val="0000" w:firstRow="0" w:lastRow="0" w:firstColumn="0" w:lastColumn="0" w:noHBand="0" w:noVBand="0"/>
    </w:tblPr>
    <w:tblGrid>
      <w:gridCol w:w="1635"/>
      <w:gridCol w:w="4766"/>
      <w:gridCol w:w="1306"/>
    </w:tblGrid>
    <w:tr w:rsidR="00AC5DAA" w14:paraId="457F45FF" w14:textId="77777777">
      <w:tc>
        <w:tcPr>
          <w:tcW w:w="1061" w:type="pct"/>
        </w:tcPr>
        <w:p w14:paraId="3254A55A" w14:textId="42092E65" w:rsidR="00AC5DAA" w:rsidRDefault="002D18A3">
          <w:pPr>
            <w:pStyle w:val="Footer"/>
          </w:pPr>
          <w:r>
            <w:fldChar w:fldCharType="begin"/>
          </w:r>
          <w:r>
            <w:instrText xml:space="preserve"> DOCPROPERTY "Category"  *\charformat  </w:instrText>
          </w:r>
          <w:r>
            <w:fldChar w:fldCharType="separate"/>
          </w:r>
          <w:r w:rsidR="00C61D29">
            <w:t>R17</w:t>
          </w:r>
          <w:r>
            <w:fldChar w:fldCharType="end"/>
          </w:r>
          <w:r w:rsidR="00AC5DAA">
            <w:br/>
          </w:r>
          <w:r>
            <w:fldChar w:fldCharType="begin"/>
          </w:r>
          <w:r>
            <w:instrText xml:space="preserve"> DOCPROPERTY "RepubDt"  *\charformat  </w:instrText>
          </w:r>
          <w:r>
            <w:fldChar w:fldCharType="separate"/>
          </w:r>
          <w:r w:rsidR="00C61D29">
            <w:t>06/12/25</w:t>
          </w:r>
          <w:r>
            <w:fldChar w:fldCharType="end"/>
          </w:r>
        </w:p>
      </w:tc>
      <w:tc>
        <w:tcPr>
          <w:tcW w:w="3092" w:type="pct"/>
        </w:tcPr>
        <w:p w14:paraId="74584C40" w14:textId="0796113E" w:rsidR="00AC5DAA" w:rsidRDefault="002D18A3">
          <w:pPr>
            <w:pStyle w:val="Footer"/>
            <w:jc w:val="center"/>
          </w:pPr>
          <w:r>
            <w:fldChar w:fldCharType="begin"/>
          </w:r>
          <w:r>
            <w:instrText xml:space="preserve"> REF Citation *\charformat </w:instrText>
          </w:r>
          <w:r>
            <w:fldChar w:fldCharType="separate"/>
          </w:r>
          <w:r w:rsidR="00C61D29">
            <w:t>Community Title Act 2001</w:t>
          </w:r>
          <w:r>
            <w:fldChar w:fldCharType="end"/>
          </w:r>
        </w:p>
        <w:p w14:paraId="7A723C4A" w14:textId="3CA5C445" w:rsidR="00AC5DAA" w:rsidRDefault="002D18A3">
          <w:pPr>
            <w:pStyle w:val="FooterInfoCentre"/>
          </w:pPr>
          <w:r>
            <w:fldChar w:fldCharType="begin"/>
          </w:r>
          <w:r>
            <w:instrText xml:space="preserve"> DOCPROPERTY "Eff"  *\charformat </w:instrText>
          </w:r>
          <w:r>
            <w:fldChar w:fldCharType="separate"/>
          </w:r>
          <w:r w:rsidR="00C61D29">
            <w:t xml:space="preserve">Effective:  </w:t>
          </w:r>
          <w:r>
            <w:fldChar w:fldCharType="end"/>
          </w:r>
          <w:r>
            <w:fldChar w:fldCharType="begin"/>
          </w:r>
          <w:r>
            <w:instrText xml:space="preserve"> DOCPROPERTY "StartDt"  *\charformat </w:instrText>
          </w:r>
          <w:r>
            <w:fldChar w:fldCharType="separate"/>
          </w:r>
          <w:r w:rsidR="00C61D29">
            <w:t>06/12/25</w:t>
          </w:r>
          <w:r>
            <w:fldChar w:fldCharType="end"/>
          </w:r>
          <w:r>
            <w:fldChar w:fldCharType="begin"/>
          </w:r>
          <w:r>
            <w:instrText xml:space="preserve"> DOCPROPERTY "EndDt"  *\charformat </w:instrText>
          </w:r>
          <w:r>
            <w:fldChar w:fldCharType="separate"/>
          </w:r>
          <w:r w:rsidR="00C61D29">
            <w:t xml:space="preserve"> </w:t>
          </w:r>
          <w:r>
            <w:fldChar w:fldCharType="end"/>
          </w:r>
        </w:p>
      </w:tc>
      <w:tc>
        <w:tcPr>
          <w:tcW w:w="847" w:type="pct"/>
        </w:tcPr>
        <w:p w14:paraId="0B7FEBA1" w14:textId="77777777" w:rsidR="00AC5DAA" w:rsidRDefault="00AC5DAA">
          <w:pPr>
            <w:pStyle w:val="Footer"/>
            <w:jc w:val="right"/>
          </w:pP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67</w:t>
          </w:r>
          <w:r>
            <w:rPr>
              <w:rStyle w:val="PageNumber"/>
            </w:rPr>
            <w:fldChar w:fldCharType="end"/>
          </w:r>
        </w:p>
      </w:tc>
    </w:tr>
  </w:tbl>
  <w:p w14:paraId="3EAD1E8E" w14:textId="56C0F033" w:rsidR="00AC5DAA" w:rsidRPr="002D18A3" w:rsidRDefault="002D18A3" w:rsidP="002D18A3">
    <w:pPr>
      <w:pStyle w:val="Status"/>
      <w:rPr>
        <w:rFonts w:cs="Arial"/>
      </w:rPr>
    </w:pPr>
    <w:r w:rsidRPr="002D18A3">
      <w:rPr>
        <w:rFonts w:cs="Arial"/>
      </w:rPr>
      <w:fldChar w:fldCharType="begin"/>
    </w:r>
    <w:r w:rsidRPr="002D18A3">
      <w:rPr>
        <w:rFonts w:cs="Arial"/>
      </w:rPr>
      <w:instrText xml:space="preserve"> DOCPROPERTY "Status" </w:instrText>
    </w:r>
    <w:r w:rsidRPr="002D18A3">
      <w:rPr>
        <w:rFonts w:cs="Arial"/>
      </w:rPr>
      <w:fldChar w:fldCharType="separate"/>
    </w:r>
    <w:r w:rsidR="00C61D29" w:rsidRPr="002D18A3">
      <w:rPr>
        <w:rFonts w:cs="Arial"/>
      </w:rPr>
      <w:t xml:space="preserve"> </w:t>
    </w:r>
    <w:r w:rsidRPr="002D18A3">
      <w:rPr>
        <w:rFonts w:cs="Arial"/>
      </w:rPr>
      <w:fldChar w:fldCharType="end"/>
    </w:r>
    <w:r w:rsidRPr="002D18A3">
      <w:rPr>
        <w:rFonts w:cs="Arial"/>
      </w:rPr>
      <w:t>Unauthorised version prepared by ACT Parliamentary Counsel’s Office</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A8EF8" w14:textId="77777777" w:rsidR="00AC5DAA" w:rsidRDefault="00AC5DAA">
    <w:pPr>
      <w:rPr>
        <w:sz w:val="16"/>
      </w:rPr>
    </w:pPr>
  </w:p>
  <w:tbl>
    <w:tblPr>
      <w:tblW w:w="5000" w:type="pct"/>
      <w:tblBorders>
        <w:top w:val="single" w:sz="4" w:space="0" w:color="auto"/>
      </w:tblBorders>
      <w:tblLayout w:type="fixed"/>
      <w:tblLook w:val="0000" w:firstRow="0" w:lastRow="0" w:firstColumn="0" w:lastColumn="0" w:noHBand="0" w:noVBand="0"/>
    </w:tblPr>
    <w:tblGrid>
      <w:gridCol w:w="1306"/>
      <w:gridCol w:w="4766"/>
      <w:gridCol w:w="1635"/>
    </w:tblGrid>
    <w:tr w:rsidR="00AC5DAA" w14:paraId="5E5456DD" w14:textId="77777777">
      <w:tc>
        <w:tcPr>
          <w:tcW w:w="847" w:type="pct"/>
        </w:tcPr>
        <w:p w14:paraId="2FDB6E67" w14:textId="77777777" w:rsidR="00AC5DAA" w:rsidRDefault="00AC5DAA">
          <w:pPr>
            <w:pStyle w:val="Footer"/>
          </w:pP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72</w:t>
          </w:r>
          <w:r>
            <w:rPr>
              <w:rStyle w:val="PageNumber"/>
            </w:rPr>
            <w:fldChar w:fldCharType="end"/>
          </w:r>
        </w:p>
      </w:tc>
      <w:tc>
        <w:tcPr>
          <w:tcW w:w="3092" w:type="pct"/>
        </w:tcPr>
        <w:p w14:paraId="102722A4" w14:textId="1DD08797" w:rsidR="00AC5DAA" w:rsidRDefault="002D18A3">
          <w:pPr>
            <w:pStyle w:val="Footer"/>
            <w:jc w:val="center"/>
          </w:pPr>
          <w:r>
            <w:fldChar w:fldCharType="begin"/>
          </w:r>
          <w:r>
            <w:instrText xml:space="preserve"> REF Citation *\charformat </w:instrText>
          </w:r>
          <w:r>
            <w:fldChar w:fldCharType="separate"/>
          </w:r>
          <w:r w:rsidR="00C61D29">
            <w:t>Community Title Act 2001</w:t>
          </w:r>
          <w:r>
            <w:fldChar w:fldCharType="end"/>
          </w:r>
        </w:p>
        <w:p w14:paraId="4868A10E" w14:textId="4A9E770A" w:rsidR="00AC5DAA" w:rsidRDefault="002D18A3">
          <w:pPr>
            <w:pStyle w:val="FooterInfoCentre"/>
          </w:pPr>
          <w:r>
            <w:fldChar w:fldCharType="begin"/>
          </w:r>
          <w:r>
            <w:instrText xml:space="preserve"> DOCPROPERTY "Eff"  *\charformat </w:instrText>
          </w:r>
          <w:r>
            <w:fldChar w:fldCharType="separate"/>
          </w:r>
          <w:r w:rsidR="00C61D29">
            <w:t xml:space="preserve">Effective:  </w:t>
          </w:r>
          <w:r>
            <w:fldChar w:fldCharType="end"/>
          </w:r>
          <w:r>
            <w:fldChar w:fldCharType="begin"/>
          </w:r>
          <w:r>
            <w:instrText xml:space="preserve"> DOCPROPERTY "StartDt"  *\charformat </w:instrText>
          </w:r>
          <w:r>
            <w:fldChar w:fldCharType="separate"/>
          </w:r>
          <w:r w:rsidR="00C61D29">
            <w:t>06/12/25</w:t>
          </w:r>
          <w:r>
            <w:fldChar w:fldCharType="end"/>
          </w:r>
          <w:r>
            <w:fldChar w:fldCharType="begin"/>
          </w:r>
          <w:r>
            <w:instrText xml:space="preserve"> DOCPROPERTY "EndDt"  *\charformat </w:instrText>
          </w:r>
          <w:r>
            <w:fldChar w:fldCharType="separate"/>
          </w:r>
          <w:r w:rsidR="00C61D29">
            <w:t xml:space="preserve"> </w:t>
          </w:r>
          <w:r>
            <w:fldChar w:fldCharType="end"/>
          </w:r>
        </w:p>
      </w:tc>
      <w:tc>
        <w:tcPr>
          <w:tcW w:w="1061" w:type="pct"/>
        </w:tcPr>
        <w:p w14:paraId="70F767C1" w14:textId="0286F0A9" w:rsidR="00AC5DAA" w:rsidRDefault="002D18A3">
          <w:pPr>
            <w:pStyle w:val="Footer"/>
            <w:jc w:val="right"/>
          </w:pPr>
          <w:r>
            <w:fldChar w:fldCharType="begin"/>
          </w:r>
          <w:r>
            <w:instrText xml:space="preserve"> DOCPROPERTY "Category"  *\charformat  </w:instrText>
          </w:r>
          <w:r>
            <w:fldChar w:fldCharType="separate"/>
          </w:r>
          <w:r w:rsidR="00C61D29">
            <w:t>R17</w:t>
          </w:r>
          <w:r>
            <w:fldChar w:fldCharType="end"/>
          </w:r>
          <w:r w:rsidR="00AC5DAA">
            <w:br/>
          </w:r>
          <w:r>
            <w:fldChar w:fldCharType="begin"/>
          </w:r>
          <w:r>
            <w:instrText xml:space="preserve"> DOCPROPERTY "RepubDt"  *\charformat  </w:instrText>
          </w:r>
          <w:r>
            <w:fldChar w:fldCharType="separate"/>
          </w:r>
          <w:r w:rsidR="00C61D29">
            <w:t>06/12/25</w:t>
          </w:r>
          <w:r>
            <w:fldChar w:fldCharType="end"/>
          </w:r>
        </w:p>
      </w:tc>
    </w:tr>
  </w:tbl>
  <w:p w14:paraId="649550F2" w14:textId="03C52777" w:rsidR="00AC5DAA" w:rsidRPr="002D18A3" w:rsidRDefault="002D18A3" w:rsidP="002D18A3">
    <w:pPr>
      <w:pStyle w:val="Status"/>
      <w:rPr>
        <w:rFonts w:cs="Arial"/>
      </w:rPr>
    </w:pPr>
    <w:r w:rsidRPr="002D18A3">
      <w:rPr>
        <w:rFonts w:cs="Arial"/>
      </w:rPr>
      <w:fldChar w:fldCharType="begin"/>
    </w:r>
    <w:r w:rsidRPr="002D18A3">
      <w:rPr>
        <w:rFonts w:cs="Arial"/>
      </w:rPr>
      <w:instrText xml:space="preserve"> DOCPROPERTY "Status" </w:instrText>
    </w:r>
    <w:r w:rsidRPr="002D18A3">
      <w:rPr>
        <w:rFonts w:cs="Arial"/>
      </w:rPr>
      <w:fldChar w:fldCharType="separate"/>
    </w:r>
    <w:r w:rsidR="00C61D29" w:rsidRPr="002D18A3">
      <w:rPr>
        <w:rFonts w:cs="Arial"/>
      </w:rPr>
      <w:t xml:space="preserve"> </w:t>
    </w:r>
    <w:r w:rsidRPr="002D18A3">
      <w:rPr>
        <w:rFonts w:cs="Arial"/>
      </w:rPr>
      <w:fldChar w:fldCharType="end"/>
    </w:r>
    <w:r w:rsidRPr="002D18A3">
      <w:rPr>
        <w:rFonts w:cs="Arial"/>
      </w:rPr>
      <w:t>Unauthorised version prepared by ACT Parliamentary Counsel’s Office</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9C0DC" w14:textId="77777777" w:rsidR="00AC5DAA" w:rsidRDefault="00AC5DAA">
    <w:pPr>
      <w:rPr>
        <w:sz w:val="16"/>
      </w:rPr>
    </w:pPr>
  </w:p>
  <w:tbl>
    <w:tblPr>
      <w:tblW w:w="5000" w:type="pct"/>
      <w:tblBorders>
        <w:top w:val="single" w:sz="4" w:space="0" w:color="auto"/>
      </w:tblBorders>
      <w:tblLook w:val="0000" w:firstRow="0" w:lastRow="0" w:firstColumn="0" w:lastColumn="0" w:noHBand="0" w:noVBand="0"/>
    </w:tblPr>
    <w:tblGrid>
      <w:gridCol w:w="1635"/>
      <w:gridCol w:w="4766"/>
      <w:gridCol w:w="1306"/>
    </w:tblGrid>
    <w:tr w:rsidR="00AC5DAA" w14:paraId="4DCD5080" w14:textId="77777777">
      <w:tc>
        <w:tcPr>
          <w:tcW w:w="1061" w:type="pct"/>
        </w:tcPr>
        <w:p w14:paraId="187872D1" w14:textId="29DFC698" w:rsidR="00AC5DAA" w:rsidRDefault="002D18A3">
          <w:pPr>
            <w:pStyle w:val="Footer"/>
          </w:pPr>
          <w:r>
            <w:fldChar w:fldCharType="begin"/>
          </w:r>
          <w:r>
            <w:instrText xml:space="preserve"> DOCPROPERTY "Category"  *\charformat  </w:instrText>
          </w:r>
          <w:r>
            <w:fldChar w:fldCharType="separate"/>
          </w:r>
          <w:r w:rsidR="00C61D29">
            <w:t>R17</w:t>
          </w:r>
          <w:r>
            <w:fldChar w:fldCharType="end"/>
          </w:r>
          <w:r w:rsidR="00AC5DAA">
            <w:br/>
          </w:r>
          <w:r>
            <w:fldChar w:fldCharType="begin"/>
          </w:r>
          <w:r>
            <w:instrText xml:space="preserve"> DOCPROPERTY "RepubDt"  *\charformat  </w:instrText>
          </w:r>
          <w:r>
            <w:fldChar w:fldCharType="separate"/>
          </w:r>
          <w:r w:rsidR="00C61D29">
            <w:t>06/12/25</w:t>
          </w:r>
          <w:r>
            <w:fldChar w:fldCharType="end"/>
          </w:r>
        </w:p>
      </w:tc>
      <w:tc>
        <w:tcPr>
          <w:tcW w:w="3092" w:type="pct"/>
        </w:tcPr>
        <w:p w14:paraId="5FD98CEC" w14:textId="7581557D" w:rsidR="00AC5DAA" w:rsidRDefault="002D18A3">
          <w:pPr>
            <w:pStyle w:val="Footer"/>
            <w:jc w:val="center"/>
          </w:pPr>
          <w:r>
            <w:fldChar w:fldCharType="begin"/>
          </w:r>
          <w:r>
            <w:instrText xml:space="preserve"> REF Citation *\charformat </w:instrText>
          </w:r>
          <w:r>
            <w:fldChar w:fldCharType="separate"/>
          </w:r>
          <w:r w:rsidR="00C61D29">
            <w:t>Community Title Act 2001</w:t>
          </w:r>
          <w:r>
            <w:fldChar w:fldCharType="end"/>
          </w:r>
        </w:p>
        <w:p w14:paraId="38002123" w14:textId="1EE21A7A" w:rsidR="00AC5DAA" w:rsidRDefault="002D18A3">
          <w:pPr>
            <w:pStyle w:val="FooterInfoCentre"/>
          </w:pPr>
          <w:r>
            <w:fldChar w:fldCharType="begin"/>
          </w:r>
          <w:r>
            <w:instrText xml:space="preserve"> DOCPROPERTY "Eff"  *\charformat </w:instrText>
          </w:r>
          <w:r>
            <w:fldChar w:fldCharType="separate"/>
          </w:r>
          <w:r w:rsidR="00C61D29">
            <w:t xml:space="preserve">Effective:  </w:t>
          </w:r>
          <w:r>
            <w:fldChar w:fldCharType="end"/>
          </w:r>
          <w:r>
            <w:fldChar w:fldCharType="begin"/>
          </w:r>
          <w:r>
            <w:instrText xml:space="preserve"> DOCPROPERTY "StartDt"  *\charformat </w:instrText>
          </w:r>
          <w:r>
            <w:fldChar w:fldCharType="separate"/>
          </w:r>
          <w:r w:rsidR="00C61D29">
            <w:t>06/12/25</w:t>
          </w:r>
          <w:r>
            <w:fldChar w:fldCharType="end"/>
          </w:r>
          <w:r>
            <w:fldChar w:fldCharType="begin"/>
          </w:r>
          <w:r>
            <w:instrText xml:space="preserve"> DOCPROPERTY "EndDt"  *\charformat </w:instrText>
          </w:r>
          <w:r>
            <w:fldChar w:fldCharType="separate"/>
          </w:r>
          <w:r w:rsidR="00C61D29">
            <w:t xml:space="preserve"> </w:t>
          </w:r>
          <w:r>
            <w:fldChar w:fldCharType="end"/>
          </w:r>
        </w:p>
      </w:tc>
      <w:tc>
        <w:tcPr>
          <w:tcW w:w="847" w:type="pct"/>
        </w:tcPr>
        <w:p w14:paraId="780408AA" w14:textId="77777777" w:rsidR="00AC5DAA" w:rsidRDefault="00AC5DAA">
          <w:pPr>
            <w:pStyle w:val="Footer"/>
            <w:jc w:val="right"/>
          </w:pP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73</w:t>
          </w:r>
          <w:r>
            <w:rPr>
              <w:rStyle w:val="PageNumber"/>
            </w:rPr>
            <w:fldChar w:fldCharType="end"/>
          </w:r>
        </w:p>
      </w:tc>
    </w:tr>
  </w:tbl>
  <w:p w14:paraId="58962A52" w14:textId="1BAAD54A" w:rsidR="00AC5DAA" w:rsidRPr="002D18A3" w:rsidRDefault="002D18A3" w:rsidP="002D18A3">
    <w:pPr>
      <w:pStyle w:val="Status"/>
      <w:rPr>
        <w:rFonts w:cs="Arial"/>
      </w:rPr>
    </w:pPr>
    <w:r w:rsidRPr="002D18A3">
      <w:rPr>
        <w:rFonts w:cs="Arial"/>
      </w:rPr>
      <w:fldChar w:fldCharType="begin"/>
    </w:r>
    <w:r w:rsidRPr="002D18A3">
      <w:rPr>
        <w:rFonts w:cs="Arial"/>
      </w:rPr>
      <w:instrText xml:space="preserve"> DOCPROPERTY "Status" </w:instrText>
    </w:r>
    <w:r w:rsidRPr="002D18A3">
      <w:rPr>
        <w:rFonts w:cs="Arial"/>
      </w:rPr>
      <w:fldChar w:fldCharType="separate"/>
    </w:r>
    <w:r w:rsidR="00C61D29" w:rsidRPr="002D18A3">
      <w:rPr>
        <w:rFonts w:cs="Arial"/>
      </w:rPr>
      <w:t xml:space="preserve"> </w:t>
    </w:r>
    <w:r w:rsidRPr="002D18A3">
      <w:rPr>
        <w:rFonts w:cs="Arial"/>
      </w:rPr>
      <w:fldChar w:fldCharType="end"/>
    </w:r>
    <w:r w:rsidRPr="002D18A3">
      <w:rPr>
        <w:rFonts w:cs="Arial"/>
      </w:rPr>
      <w:t>Unauthorised version prepared by ACT Parliamentary Counsel’s Office</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EA362" w14:textId="77777777" w:rsidR="00AC5DAA" w:rsidRDefault="00AC5DAA">
    <w:pPr>
      <w:rPr>
        <w:sz w:val="16"/>
      </w:rPr>
    </w:pPr>
  </w:p>
  <w:tbl>
    <w:tblPr>
      <w:tblW w:w="5000" w:type="pct"/>
      <w:tblBorders>
        <w:top w:val="single" w:sz="4" w:space="0" w:color="auto"/>
      </w:tblBorders>
      <w:tblLayout w:type="fixed"/>
      <w:tblLook w:val="0000" w:firstRow="0" w:lastRow="0" w:firstColumn="0" w:lastColumn="0" w:noHBand="0" w:noVBand="0"/>
    </w:tblPr>
    <w:tblGrid>
      <w:gridCol w:w="1306"/>
      <w:gridCol w:w="4766"/>
      <w:gridCol w:w="1635"/>
    </w:tblGrid>
    <w:tr w:rsidR="00AC5DAA" w14:paraId="48B6170B" w14:textId="77777777">
      <w:tc>
        <w:tcPr>
          <w:tcW w:w="847" w:type="pct"/>
        </w:tcPr>
        <w:p w14:paraId="469EC589" w14:textId="77777777" w:rsidR="00AC5DAA" w:rsidRDefault="00AC5DAA">
          <w:pPr>
            <w:pStyle w:val="Footer"/>
          </w:pP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80</w:t>
          </w:r>
          <w:r>
            <w:rPr>
              <w:rStyle w:val="PageNumber"/>
            </w:rPr>
            <w:fldChar w:fldCharType="end"/>
          </w:r>
        </w:p>
      </w:tc>
      <w:tc>
        <w:tcPr>
          <w:tcW w:w="3092" w:type="pct"/>
        </w:tcPr>
        <w:p w14:paraId="540CF7ED" w14:textId="54CFF9C3" w:rsidR="00AC5DAA" w:rsidRDefault="002D18A3">
          <w:pPr>
            <w:pStyle w:val="Footer"/>
            <w:jc w:val="center"/>
          </w:pPr>
          <w:r>
            <w:fldChar w:fldCharType="begin"/>
          </w:r>
          <w:r>
            <w:instrText xml:space="preserve"> REF Citation *\charformat </w:instrText>
          </w:r>
          <w:r>
            <w:fldChar w:fldCharType="separate"/>
          </w:r>
          <w:r w:rsidR="00C61D29">
            <w:t>Community Title Act 2001</w:t>
          </w:r>
          <w:r>
            <w:fldChar w:fldCharType="end"/>
          </w:r>
        </w:p>
        <w:p w14:paraId="1090332A" w14:textId="5D51FEEE" w:rsidR="00AC5DAA" w:rsidRDefault="002D18A3">
          <w:pPr>
            <w:pStyle w:val="FooterInfoCentre"/>
          </w:pPr>
          <w:r>
            <w:fldChar w:fldCharType="begin"/>
          </w:r>
          <w:r>
            <w:instrText xml:space="preserve"> DOCPROPERTY "Eff"  *\charformat </w:instrText>
          </w:r>
          <w:r>
            <w:fldChar w:fldCharType="separate"/>
          </w:r>
          <w:r w:rsidR="00C61D29">
            <w:t xml:space="preserve">Effective:  </w:t>
          </w:r>
          <w:r>
            <w:fldChar w:fldCharType="end"/>
          </w:r>
          <w:r>
            <w:fldChar w:fldCharType="begin"/>
          </w:r>
          <w:r>
            <w:instrText xml:space="preserve"> DOCPROPERTY "StartDt"  *\charformat </w:instrText>
          </w:r>
          <w:r>
            <w:fldChar w:fldCharType="separate"/>
          </w:r>
          <w:r w:rsidR="00C61D29">
            <w:t>06/12/25</w:t>
          </w:r>
          <w:r>
            <w:fldChar w:fldCharType="end"/>
          </w:r>
          <w:r>
            <w:fldChar w:fldCharType="begin"/>
          </w:r>
          <w:r>
            <w:instrText xml:space="preserve"> DOCPROPERTY "EndDt"  *\charformat </w:instrText>
          </w:r>
          <w:r>
            <w:fldChar w:fldCharType="separate"/>
          </w:r>
          <w:r w:rsidR="00C61D29">
            <w:t xml:space="preserve"> </w:t>
          </w:r>
          <w:r>
            <w:fldChar w:fldCharType="end"/>
          </w:r>
        </w:p>
      </w:tc>
      <w:tc>
        <w:tcPr>
          <w:tcW w:w="1061" w:type="pct"/>
        </w:tcPr>
        <w:p w14:paraId="07079399" w14:textId="45F50490" w:rsidR="00AC5DAA" w:rsidRDefault="002D18A3">
          <w:pPr>
            <w:pStyle w:val="Footer"/>
            <w:jc w:val="right"/>
          </w:pPr>
          <w:r>
            <w:fldChar w:fldCharType="begin"/>
          </w:r>
          <w:r>
            <w:instrText xml:space="preserve"> DOCPROPERTY "Category"  *\charformat  </w:instrText>
          </w:r>
          <w:r>
            <w:fldChar w:fldCharType="separate"/>
          </w:r>
          <w:r w:rsidR="00C61D29">
            <w:t>R17</w:t>
          </w:r>
          <w:r>
            <w:fldChar w:fldCharType="end"/>
          </w:r>
          <w:r w:rsidR="00AC5DAA">
            <w:br/>
          </w:r>
          <w:r>
            <w:fldChar w:fldCharType="begin"/>
          </w:r>
          <w:r>
            <w:instrText xml:space="preserve"> DOCPROPERTY "RepubDt"  *\charformat  </w:instrText>
          </w:r>
          <w:r>
            <w:fldChar w:fldCharType="separate"/>
          </w:r>
          <w:r w:rsidR="00C61D29">
            <w:t>06/12/25</w:t>
          </w:r>
          <w:r>
            <w:fldChar w:fldCharType="end"/>
          </w:r>
        </w:p>
      </w:tc>
    </w:tr>
  </w:tbl>
  <w:p w14:paraId="0C9EDF42" w14:textId="1BFD01CC" w:rsidR="00AC5DAA" w:rsidRPr="002D18A3" w:rsidRDefault="002D18A3" w:rsidP="002D18A3">
    <w:pPr>
      <w:pStyle w:val="Status"/>
      <w:rPr>
        <w:rFonts w:cs="Arial"/>
      </w:rPr>
    </w:pPr>
    <w:r w:rsidRPr="002D18A3">
      <w:rPr>
        <w:rFonts w:cs="Arial"/>
      </w:rPr>
      <w:fldChar w:fldCharType="begin"/>
    </w:r>
    <w:r w:rsidRPr="002D18A3">
      <w:rPr>
        <w:rFonts w:cs="Arial"/>
      </w:rPr>
      <w:instrText xml:space="preserve"> DOCPROPERTY "Status" </w:instrText>
    </w:r>
    <w:r w:rsidRPr="002D18A3">
      <w:rPr>
        <w:rFonts w:cs="Arial"/>
      </w:rPr>
      <w:fldChar w:fldCharType="separate"/>
    </w:r>
    <w:r w:rsidR="00C61D29" w:rsidRPr="002D18A3">
      <w:rPr>
        <w:rFonts w:cs="Arial"/>
      </w:rPr>
      <w:t xml:space="preserve"> </w:t>
    </w:r>
    <w:r w:rsidRPr="002D18A3">
      <w:rPr>
        <w:rFonts w:cs="Arial"/>
      </w:rPr>
      <w:fldChar w:fldCharType="end"/>
    </w:r>
    <w:r w:rsidRPr="002D18A3">
      <w:rPr>
        <w:rFonts w:cs="Arial"/>
      </w:rPr>
      <w:t>Unauthorised version prepared by ACT Parliamentary Counsel’s Office</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2C472" w14:textId="77777777" w:rsidR="00AC5DAA" w:rsidRDefault="00AC5DAA">
    <w:pPr>
      <w:rPr>
        <w:sz w:val="16"/>
      </w:rPr>
    </w:pPr>
  </w:p>
  <w:tbl>
    <w:tblPr>
      <w:tblW w:w="5000" w:type="pct"/>
      <w:tblBorders>
        <w:top w:val="single" w:sz="4" w:space="0" w:color="auto"/>
      </w:tblBorders>
      <w:tblLook w:val="0000" w:firstRow="0" w:lastRow="0" w:firstColumn="0" w:lastColumn="0" w:noHBand="0" w:noVBand="0"/>
    </w:tblPr>
    <w:tblGrid>
      <w:gridCol w:w="1635"/>
      <w:gridCol w:w="4766"/>
      <w:gridCol w:w="1306"/>
    </w:tblGrid>
    <w:tr w:rsidR="00AC5DAA" w14:paraId="661D056C" w14:textId="77777777">
      <w:tc>
        <w:tcPr>
          <w:tcW w:w="1061" w:type="pct"/>
        </w:tcPr>
        <w:p w14:paraId="59372DBE" w14:textId="118D00F0" w:rsidR="00AC5DAA" w:rsidRDefault="002D18A3">
          <w:pPr>
            <w:pStyle w:val="Footer"/>
          </w:pPr>
          <w:r>
            <w:fldChar w:fldCharType="begin"/>
          </w:r>
          <w:r>
            <w:instrText xml:space="preserve"> DOCPROPERTY "Category"  *\charformat  </w:instrText>
          </w:r>
          <w:r>
            <w:fldChar w:fldCharType="separate"/>
          </w:r>
          <w:r w:rsidR="00C61D29">
            <w:t>R17</w:t>
          </w:r>
          <w:r>
            <w:fldChar w:fldCharType="end"/>
          </w:r>
          <w:r w:rsidR="00AC5DAA">
            <w:br/>
          </w:r>
          <w:r>
            <w:fldChar w:fldCharType="begin"/>
          </w:r>
          <w:r>
            <w:instrText xml:space="preserve"> DOCPROPERTY "RepubDt"  *\charformat  </w:instrText>
          </w:r>
          <w:r>
            <w:fldChar w:fldCharType="separate"/>
          </w:r>
          <w:r w:rsidR="00C61D29">
            <w:t>06/12/25</w:t>
          </w:r>
          <w:r>
            <w:fldChar w:fldCharType="end"/>
          </w:r>
        </w:p>
      </w:tc>
      <w:tc>
        <w:tcPr>
          <w:tcW w:w="3092" w:type="pct"/>
        </w:tcPr>
        <w:p w14:paraId="34E2B42E" w14:textId="2EC43686" w:rsidR="00AC5DAA" w:rsidRDefault="002D18A3">
          <w:pPr>
            <w:pStyle w:val="Footer"/>
            <w:jc w:val="center"/>
          </w:pPr>
          <w:r>
            <w:fldChar w:fldCharType="begin"/>
          </w:r>
          <w:r>
            <w:instrText xml:space="preserve"> REF Citation *\charformat </w:instrText>
          </w:r>
          <w:r>
            <w:fldChar w:fldCharType="separate"/>
          </w:r>
          <w:r w:rsidR="00C61D29">
            <w:t>Community Title Act 2001</w:t>
          </w:r>
          <w:r>
            <w:fldChar w:fldCharType="end"/>
          </w:r>
        </w:p>
        <w:p w14:paraId="78272099" w14:textId="1C04A08D" w:rsidR="00AC5DAA" w:rsidRDefault="002D18A3">
          <w:pPr>
            <w:pStyle w:val="FooterInfoCentre"/>
          </w:pPr>
          <w:r>
            <w:fldChar w:fldCharType="begin"/>
          </w:r>
          <w:r>
            <w:instrText xml:space="preserve"> DOCPROPERTY "Eff"  *\charformat </w:instrText>
          </w:r>
          <w:r>
            <w:fldChar w:fldCharType="separate"/>
          </w:r>
          <w:r w:rsidR="00C61D29">
            <w:t xml:space="preserve">Effective:  </w:t>
          </w:r>
          <w:r>
            <w:fldChar w:fldCharType="end"/>
          </w:r>
          <w:r>
            <w:fldChar w:fldCharType="begin"/>
          </w:r>
          <w:r>
            <w:instrText xml:space="preserve"> DOCPROPERTY "StartDt"  *\charformat </w:instrText>
          </w:r>
          <w:r>
            <w:fldChar w:fldCharType="separate"/>
          </w:r>
          <w:r w:rsidR="00C61D29">
            <w:t>06/12/25</w:t>
          </w:r>
          <w:r>
            <w:fldChar w:fldCharType="end"/>
          </w:r>
          <w:r>
            <w:fldChar w:fldCharType="begin"/>
          </w:r>
          <w:r>
            <w:instrText xml:space="preserve"> DOCPROPERTY "EndDt"  *\charformat </w:instrText>
          </w:r>
          <w:r>
            <w:fldChar w:fldCharType="separate"/>
          </w:r>
          <w:r w:rsidR="00C61D29">
            <w:t xml:space="preserve"> </w:t>
          </w:r>
          <w:r>
            <w:fldChar w:fldCharType="end"/>
          </w:r>
        </w:p>
      </w:tc>
      <w:tc>
        <w:tcPr>
          <w:tcW w:w="847" w:type="pct"/>
        </w:tcPr>
        <w:p w14:paraId="101A9043" w14:textId="77777777" w:rsidR="00AC5DAA" w:rsidRDefault="00AC5DAA">
          <w:pPr>
            <w:pStyle w:val="Footer"/>
            <w:jc w:val="right"/>
          </w:pP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79</w:t>
          </w:r>
          <w:r>
            <w:rPr>
              <w:rStyle w:val="PageNumber"/>
            </w:rPr>
            <w:fldChar w:fldCharType="end"/>
          </w:r>
        </w:p>
      </w:tc>
    </w:tr>
  </w:tbl>
  <w:p w14:paraId="0265EB16" w14:textId="3D87C0D2" w:rsidR="00AC5DAA" w:rsidRPr="002D18A3" w:rsidRDefault="002D18A3" w:rsidP="002D18A3">
    <w:pPr>
      <w:pStyle w:val="Status"/>
      <w:rPr>
        <w:rFonts w:cs="Arial"/>
      </w:rPr>
    </w:pPr>
    <w:r w:rsidRPr="002D18A3">
      <w:rPr>
        <w:rFonts w:cs="Arial"/>
      </w:rPr>
      <w:fldChar w:fldCharType="begin"/>
    </w:r>
    <w:r w:rsidRPr="002D18A3">
      <w:rPr>
        <w:rFonts w:cs="Arial"/>
      </w:rPr>
      <w:instrText xml:space="preserve"> DOCPROPERTY "Status" </w:instrText>
    </w:r>
    <w:r w:rsidRPr="002D18A3">
      <w:rPr>
        <w:rFonts w:cs="Arial"/>
      </w:rPr>
      <w:fldChar w:fldCharType="separate"/>
    </w:r>
    <w:r w:rsidR="00C61D29" w:rsidRPr="002D18A3">
      <w:rPr>
        <w:rFonts w:cs="Arial"/>
      </w:rPr>
      <w:t xml:space="preserve"> </w:t>
    </w:r>
    <w:r w:rsidRPr="002D18A3">
      <w:rPr>
        <w:rFonts w:cs="Arial"/>
      </w:rPr>
      <w:fldChar w:fldCharType="end"/>
    </w:r>
    <w:r w:rsidRPr="002D18A3">
      <w:rPr>
        <w:rFonts w:cs="Arial"/>
      </w:rPr>
      <w:t>Unauthorised version prepared by ACT Parliamentary Counsel’s Office</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E6C68" w14:textId="467F120B" w:rsidR="00AC5DAA" w:rsidRPr="002D18A3" w:rsidRDefault="002D18A3" w:rsidP="002D18A3">
    <w:pPr>
      <w:pStyle w:val="Footer"/>
      <w:jc w:val="center"/>
      <w:rPr>
        <w:rFonts w:cs="Arial"/>
        <w:sz w:val="14"/>
      </w:rPr>
    </w:pPr>
    <w:r w:rsidRPr="002D18A3">
      <w:rPr>
        <w:rFonts w:cs="Arial"/>
        <w:sz w:val="14"/>
      </w:rPr>
      <w:t>Unauthorised version prepared by ACT Parliamentary Counsel’s Office</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D0E02" w14:textId="6992F99E" w:rsidR="00AC5DAA" w:rsidRPr="002D18A3" w:rsidRDefault="002D18A3" w:rsidP="002D18A3">
    <w:pPr>
      <w:pStyle w:val="Footer"/>
      <w:jc w:val="center"/>
      <w:rPr>
        <w:rFonts w:cs="Arial"/>
        <w:sz w:val="14"/>
      </w:rPr>
    </w:pPr>
    <w:r w:rsidRPr="002D18A3">
      <w:rPr>
        <w:rFonts w:cs="Arial"/>
        <w:sz w:val="14"/>
      </w:rPr>
      <w:t>Unauthorised version prepared by ACT Parliamentary Counsel’s Office</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34434" w14:textId="543AA9DA" w:rsidR="00AC5DAA" w:rsidRPr="002D18A3" w:rsidRDefault="002D18A3" w:rsidP="002D18A3">
    <w:pPr>
      <w:pStyle w:val="Footer"/>
      <w:jc w:val="center"/>
      <w:rPr>
        <w:rFonts w:cs="Arial"/>
        <w:sz w:val="14"/>
      </w:rPr>
    </w:pPr>
    <w:r w:rsidRPr="002D18A3">
      <w:rPr>
        <w:rFonts w:cs="Arial"/>
        <w:sz w:val="14"/>
      </w:rPr>
      <w:t>Unauthorised version prepared by ACT Parliamentary Counsel’s Office</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24580" w14:textId="13E3FC34" w:rsidR="00AC5DAA" w:rsidRPr="002D18A3" w:rsidRDefault="002D18A3" w:rsidP="002D18A3">
    <w:pPr>
      <w:pStyle w:val="Footer"/>
      <w:jc w:val="center"/>
      <w:rPr>
        <w:rFonts w:cs="Arial"/>
        <w:sz w:val="14"/>
      </w:rPr>
    </w:pPr>
    <w:r w:rsidRPr="002D18A3">
      <w:rPr>
        <w:rFonts w:cs="Arial"/>
        <w:sz w:val="14"/>
      </w:rPr>
      <w:t>Unauthorised version prepared by ACT Parliamentary Counsel’s Office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A57041" w14:textId="77777777" w:rsidR="004E1BE2" w:rsidRDefault="004E1BE2" w:rsidP="009F13B1">
      <w:r>
        <w:separator/>
      </w:r>
    </w:p>
  </w:footnote>
  <w:footnote w:type="continuationSeparator" w:id="0">
    <w:p w14:paraId="66600725" w14:textId="77777777" w:rsidR="004E1BE2" w:rsidRDefault="004E1BE2" w:rsidP="009F13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72C10" w14:textId="77777777" w:rsidR="00C61D29" w:rsidRDefault="00C61D2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CFCAE" w14:textId="77777777" w:rsidR="00C61D29" w:rsidRDefault="00C61D2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4B30C" w14:textId="77777777" w:rsidR="00C61D29" w:rsidRDefault="00C61D2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1387"/>
      <w:gridCol w:w="6320"/>
    </w:tblGrid>
    <w:tr w:rsidR="001B6442" w14:paraId="2F9C0860" w14:textId="77777777">
      <w:tc>
        <w:tcPr>
          <w:tcW w:w="900" w:type="pct"/>
        </w:tcPr>
        <w:p w14:paraId="502081FD" w14:textId="77777777" w:rsidR="001B6442" w:rsidRDefault="001B6442">
          <w:pPr>
            <w:pStyle w:val="HeaderEven"/>
          </w:pPr>
        </w:p>
      </w:tc>
      <w:tc>
        <w:tcPr>
          <w:tcW w:w="4100" w:type="pct"/>
        </w:tcPr>
        <w:p w14:paraId="0A27B01D" w14:textId="77777777" w:rsidR="001B6442" w:rsidRDefault="001B6442">
          <w:pPr>
            <w:pStyle w:val="HeaderEven"/>
          </w:pPr>
        </w:p>
      </w:tc>
    </w:tr>
    <w:tr w:rsidR="001B6442" w14:paraId="08FAE231" w14:textId="77777777">
      <w:tc>
        <w:tcPr>
          <w:tcW w:w="4100" w:type="pct"/>
          <w:gridSpan w:val="2"/>
          <w:tcBorders>
            <w:bottom w:val="single" w:sz="4" w:space="0" w:color="auto"/>
          </w:tcBorders>
        </w:tcPr>
        <w:p w14:paraId="0FFA1B6D" w14:textId="44C49E1C" w:rsidR="001B6442" w:rsidRDefault="00992008">
          <w:pPr>
            <w:pStyle w:val="HeaderEven6"/>
          </w:pPr>
          <w:fldSimple w:instr=" STYLEREF charContents \* MERGEFORMAT ">
            <w:r w:rsidR="002D18A3">
              <w:rPr>
                <w:noProof/>
              </w:rPr>
              <w:t>Contents</w:t>
            </w:r>
          </w:fldSimple>
        </w:p>
      </w:tc>
    </w:tr>
  </w:tbl>
  <w:p w14:paraId="1BC4311E" w14:textId="7FBC5DE4" w:rsidR="001B6442" w:rsidRDefault="001B6442">
    <w:pPr>
      <w:pStyle w:val="N-9pt"/>
    </w:pPr>
    <w:r>
      <w:tab/>
    </w:r>
    <w:fldSimple w:instr=" STYLEREF charPage \* MERGEFORMAT ">
      <w:r w:rsidR="002D18A3">
        <w:rPr>
          <w:noProof/>
        </w:rPr>
        <w:t>Page</w:t>
      </w:r>
    </w:fldSimple>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6320"/>
      <w:gridCol w:w="1387"/>
    </w:tblGrid>
    <w:tr w:rsidR="001B6442" w14:paraId="421B3AF7" w14:textId="77777777">
      <w:tc>
        <w:tcPr>
          <w:tcW w:w="4100" w:type="pct"/>
        </w:tcPr>
        <w:p w14:paraId="34C99759" w14:textId="77777777" w:rsidR="001B6442" w:rsidRDefault="001B6442">
          <w:pPr>
            <w:pStyle w:val="HeaderOdd"/>
          </w:pPr>
        </w:p>
      </w:tc>
      <w:tc>
        <w:tcPr>
          <w:tcW w:w="900" w:type="pct"/>
        </w:tcPr>
        <w:p w14:paraId="34BFEE06" w14:textId="77777777" w:rsidR="001B6442" w:rsidRDefault="001B6442">
          <w:pPr>
            <w:pStyle w:val="HeaderOdd"/>
          </w:pPr>
        </w:p>
      </w:tc>
    </w:tr>
    <w:tr w:rsidR="001B6442" w14:paraId="28F5F496" w14:textId="77777777">
      <w:tc>
        <w:tcPr>
          <w:tcW w:w="900" w:type="pct"/>
          <w:gridSpan w:val="2"/>
          <w:tcBorders>
            <w:bottom w:val="single" w:sz="4" w:space="0" w:color="auto"/>
          </w:tcBorders>
        </w:tcPr>
        <w:p w14:paraId="29B1E6F4" w14:textId="2326809B" w:rsidR="001B6442" w:rsidRDefault="00992008">
          <w:pPr>
            <w:pStyle w:val="HeaderOdd6"/>
          </w:pPr>
          <w:fldSimple w:instr=" STYLEREF charContents \* MERGEFORMAT ">
            <w:r w:rsidR="002D18A3">
              <w:rPr>
                <w:noProof/>
              </w:rPr>
              <w:t>Contents</w:t>
            </w:r>
          </w:fldSimple>
        </w:p>
      </w:tc>
    </w:tr>
  </w:tbl>
  <w:p w14:paraId="7EB4DF14" w14:textId="56117C4C" w:rsidR="001B6442" w:rsidRDefault="001B6442">
    <w:pPr>
      <w:pStyle w:val="N-9pt"/>
    </w:pPr>
    <w:r>
      <w:tab/>
    </w:r>
    <w:fldSimple w:instr=" STYLEREF charPage \* MERGEFORMAT ">
      <w:r w:rsidR="002D18A3">
        <w:rPr>
          <w:noProof/>
        </w:rPr>
        <w:t>Page</w:t>
      </w:r>
    </w:fldSimple>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1387"/>
      <w:gridCol w:w="6320"/>
    </w:tblGrid>
    <w:tr w:rsidR="00AC5DAA" w14:paraId="7C491272" w14:textId="77777777">
      <w:tc>
        <w:tcPr>
          <w:tcW w:w="900" w:type="pct"/>
        </w:tcPr>
        <w:p w14:paraId="3C5DEB5D" w14:textId="0276BEA5" w:rsidR="00AC5DAA" w:rsidRDefault="00AC5DAA">
          <w:pPr>
            <w:pStyle w:val="HeaderEven"/>
            <w:rPr>
              <w:b/>
            </w:rPr>
          </w:pPr>
          <w:r>
            <w:rPr>
              <w:b/>
            </w:rPr>
            <w:fldChar w:fldCharType="begin"/>
          </w:r>
          <w:r>
            <w:rPr>
              <w:b/>
            </w:rPr>
            <w:instrText xml:space="preserve"> STYLEREF CharPartNo \*charformat </w:instrText>
          </w:r>
          <w:r>
            <w:rPr>
              <w:b/>
            </w:rPr>
            <w:fldChar w:fldCharType="separate"/>
          </w:r>
          <w:r w:rsidR="002D18A3">
            <w:rPr>
              <w:b/>
              <w:noProof/>
            </w:rPr>
            <w:t>Part 13</w:t>
          </w:r>
          <w:r>
            <w:rPr>
              <w:b/>
            </w:rPr>
            <w:fldChar w:fldCharType="end"/>
          </w:r>
        </w:p>
      </w:tc>
      <w:tc>
        <w:tcPr>
          <w:tcW w:w="4100" w:type="pct"/>
        </w:tcPr>
        <w:p w14:paraId="7A1B16DD" w14:textId="613F433A" w:rsidR="00AC5DAA" w:rsidRDefault="002D18A3">
          <w:pPr>
            <w:pStyle w:val="HeaderEven"/>
          </w:pPr>
          <w:r>
            <w:fldChar w:fldCharType="begin"/>
          </w:r>
          <w:r>
            <w:instrText xml:space="preserve"> STYLEREF CharPartText \*charformat </w:instrText>
          </w:r>
          <w:r>
            <w:fldChar w:fldCharType="separate"/>
          </w:r>
          <w:r>
            <w:rPr>
              <w:noProof/>
            </w:rPr>
            <w:t>Miscellaneous</w:t>
          </w:r>
          <w:r>
            <w:rPr>
              <w:noProof/>
            </w:rPr>
            <w:fldChar w:fldCharType="end"/>
          </w:r>
        </w:p>
      </w:tc>
    </w:tr>
    <w:tr w:rsidR="00AC5DAA" w14:paraId="6D3AC0A1" w14:textId="77777777">
      <w:tc>
        <w:tcPr>
          <w:tcW w:w="900" w:type="pct"/>
        </w:tcPr>
        <w:p w14:paraId="1A558A7D" w14:textId="308A7A5A" w:rsidR="00AC5DAA" w:rsidRDefault="00AC5DAA">
          <w:pPr>
            <w:pStyle w:val="HeaderEven"/>
            <w:rPr>
              <w:b/>
            </w:rPr>
          </w:pPr>
          <w:r>
            <w:rPr>
              <w:b/>
            </w:rPr>
            <w:fldChar w:fldCharType="begin"/>
          </w:r>
          <w:r>
            <w:rPr>
              <w:b/>
            </w:rPr>
            <w:instrText xml:space="preserve"> STYLEREF CharDivNo \*charformat </w:instrText>
          </w:r>
          <w:r w:rsidR="002D18A3">
            <w:rPr>
              <w:b/>
            </w:rPr>
            <w:fldChar w:fldCharType="separate"/>
          </w:r>
          <w:r w:rsidR="002D18A3">
            <w:rPr>
              <w:b/>
              <w:noProof/>
            </w:rPr>
            <w:t>Division 13.1</w:t>
          </w:r>
          <w:r>
            <w:rPr>
              <w:b/>
            </w:rPr>
            <w:fldChar w:fldCharType="end"/>
          </w:r>
        </w:p>
      </w:tc>
      <w:tc>
        <w:tcPr>
          <w:tcW w:w="4100" w:type="pct"/>
        </w:tcPr>
        <w:p w14:paraId="5EAEA69D" w14:textId="3A622B88" w:rsidR="00AC5DAA" w:rsidRDefault="002D18A3">
          <w:pPr>
            <w:pStyle w:val="HeaderEven"/>
          </w:pPr>
          <w:r>
            <w:fldChar w:fldCharType="begin"/>
          </w:r>
          <w:r>
            <w:instrText xml:space="preserve"> STYLEREF CharDivText \*charformat </w:instrText>
          </w:r>
          <w:r>
            <w:fldChar w:fldCharType="separate"/>
          </w:r>
          <w:r>
            <w:rPr>
              <w:noProof/>
            </w:rPr>
            <w:t>Notification and review of decisions</w:t>
          </w:r>
          <w:r>
            <w:rPr>
              <w:noProof/>
            </w:rPr>
            <w:fldChar w:fldCharType="end"/>
          </w:r>
        </w:p>
      </w:tc>
    </w:tr>
    <w:tr w:rsidR="00AC5DAA" w14:paraId="5C5342E9" w14:textId="77777777">
      <w:trPr>
        <w:cantSplit/>
      </w:trPr>
      <w:tc>
        <w:tcPr>
          <w:tcW w:w="4997" w:type="pct"/>
          <w:gridSpan w:val="2"/>
          <w:tcBorders>
            <w:bottom w:val="single" w:sz="4" w:space="0" w:color="auto"/>
          </w:tcBorders>
        </w:tcPr>
        <w:p w14:paraId="01FCDA67" w14:textId="471A1E76" w:rsidR="00AC5DAA" w:rsidRDefault="002D18A3">
          <w:pPr>
            <w:pStyle w:val="HeaderEven6"/>
          </w:pPr>
          <w:r>
            <w:fldChar w:fldCharType="begin"/>
          </w:r>
          <w:r>
            <w:instrText xml:space="preserve"> DOCPROPERTY "Company"  \* MERGEFORMAT </w:instrText>
          </w:r>
          <w:r>
            <w:fldChar w:fldCharType="separate"/>
          </w:r>
          <w:r w:rsidR="00C61D29">
            <w:t>Section</w:t>
          </w:r>
          <w:r>
            <w:fldChar w:fldCharType="end"/>
          </w:r>
          <w:r w:rsidR="00AC5DAA">
            <w:t xml:space="preserve"> </w:t>
          </w:r>
          <w:r>
            <w:fldChar w:fldCharType="begin"/>
          </w:r>
          <w:r>
            <w:instrText xml:space="preserve"> STYLEREF CharSectNo \*charformat </w:instrText>
          </w:r>
          <w:r>
            <w:fldChar w:fldCharType="separate"/>
          </w:r>
          <w:r>
            <w:rPr>
              <w:noProof/>
            </w:rPr>
            <w:t>93</w:t>
          </w:r>
          <w:r>
            <w:rPr>
              <w:noProof/>
            </w:rPr>
            <w:fldChar w:fldCharType="end"/>
          </w:r>
        </w:p>
      </w:tc>
    </w:tr>
  </w:tbl>
  <w:p w14:paraId="013AC5E8" w14:textId="77777777" w:rsidR="00AC5DAA" w:rsidRDefault="00AC5DAA">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6320"/>
      <w:gridCol w:w="1387"/>
    </w:tblGrid>
    <w:tr w:rsidR="00AC5DAA" w14:paraId="77DCF9EC" w14:textId="77777777">
      <w:tc>
        <w:tcPr>
          <w:tcW w:w="4100" w:type="pct"/>
        </w:tcPr>
        <w:p w14:paraId="5EC713B5" w14:textId="79E63522" w:rsidR="00AC5DAA" w:rsidRDefault="002D18A3">
          <w:pPr>
            <w:pStyle w:val="HeaderEven"/>
            <w:jc w:val="right"/>
          </w:pPr>
          <w:r>
            <w:fldChar w:fldCharType="begin"/>
          </w:r>
          <w:r>
            <w:instrText xml:space="preserve"> STYLEREF CharPartText \*charformat </w:instrText>
          </w:r>
          <w:r>
            <w:fldChar w:fldCharType="separate"/>
          </w:r>
          <w:r>
            <w:rPr>
              <w:noProof/>
            </w:rPr>
            <w:t>Miscellaneous</w:t>
          </w:r>
          <w:r>
            <w:rPr>
              <w:noProof/>
            </w:rPr>
            <w:fldChar w:fldCharType="end"/>
          </w:r>
        </w:p>
      </w:tc>
      <w:tc>
        <w:tcPr>
          <w:tcW w:w="900" w:type="pct"/>
        </w:tcPr>
        <w:p w14:paraId="164BDFFF" w14:textId="528D97B7" w:rsidR="00AC5DAA" w:rsidRDefault="00AC5DAA">
          <w:pPr>
            <w:pStyle w:val="HeaderEven"/>
            <w:jc w:val="right"/>
            <w:rPr>
              <w:b/>
            </w:rPr>
          </w:pPr>
          <w:r>
            <w:rPr>
              <w:b/>
            </w:rPr>
            <w:fldChar w:fldCharType="begin"/>
          </w:r>
          <w:r>
            <w:rPr>
              <w:b/>
            </w:rPr>
            <w:instrText xml:space="preserve"> STYLEREF CharPartNo \*charformat </w:instrText>
          </w:r>
          <w:r>
            <w:rPr>
              <w:b/>
            </w:rPr>
            <w:fldChar w:fldCharType="separate"/>
          </w:r>
          <w:r w:rsidR="002D18A3">
            <w:rPr>
              <w:b/>
              <w:noProof/>
            </w:rPr>
            <w:t>Part 13</w:t>
          </w:r>
          <w:r>
            <w:rPr>
              <w:b/>
            </w:rPr>
            <w:fldChar w:fldCharType="end"/>
          </w:r>
        </w:p>
      </w:tc>
    </w:tr>
    <w:tr w:rsidR="00AC5DAA" w14:paraId="459FF7C9" w14:textId="77777777">
      <w:tc>
        <w:tcPr>
          <w:tcW w:w="4100" w:type="pct"/>
        </w:tcPr>
        <w:p w14:paraId="736CCD17" w14:textId="78E71460" w:rsidR="00AC5DAA" w:rsidRDefault="002D18A3">
          <w:pPr>
            <w:pStyle w:val="HeaderEven"/>
            <w:jc w:val="right"/>
          </w:pPr>
          <w:r>
            <w:fldChar w:fldCharType="begin"/>
          </w:r>
          <w:r>
            <w:instrText xml:space="preserve"> STYLEREF CharDivText \*charformat </w:instrText>
          </w:r>
          <w:r>
            <w:fldChar w:fldCharType="separate"/>
          </w:r>
          <w:r>
            <w:rPr>
              <w:noProof/>
            </w:rPr>
            <w:t>Other matters</w:t>
          </w:r>
          <w:r>
            <w:rPr>
              <w:noProof/>
            </w:rPr>
            <w:fldChar w:fldCharType="end"/>
          </w:r>
        </w:p>
      </w:tc>
      <w:tc>
        <w:tcPr>
          <w:tcW w:w="900" w:type="pct"/>
        </w:tcPr>
        <w:p w14:paraId="3004DD06" w14:textId="78015AC5" w:rsidR="00AC5DAA" w:rsidRDefault="00AC5DAA">
          <w:pPr>
            <w:pStyle w:val="HeaderEven"/>
            <w:jc w:val="right"/>
            <w:rPr>
              <w:b/>
            </w:rPr>
          </w:pPr>
          <w:r>
            <w:rPr>
              <w:b/>
            </w:rPr>
            <w:fldChar w:fldCharType="begin"/>
          </w:r>
          <w:r>
            <w:rPr>
              <w:b/>
            </w:rPr>
            <w:instrText xml:space="preserve"> STYLEREF CharDivNo \*charformat </w:instrText>
          </w:r>
          <w:r w:rsidR="002D18A3">
            <w:rPr>
              <w:b/>
            </w:rPr>
            <w:fldChar w:fldCharType="separate"/>
          </w:r>
          <w:r w:rsidR="002D18A3">
            <w:rPr>
              <w:b/>
              <w:noProof/>
            </w:rPr>
            <w:t>Division 13.2</w:t>
          </w:r>
          <w:r>
            <w:rPr>
              <w:b/>
            </w:rPr>
            <w:fldChar w:fldCharType="end"/>
          </w:r>
        </w:p>
      </w:tc>
    </w:tr>
    <w:tr w:rsidR="00AC5DAA" w14:paraId="679C2FF2" w14:textId="77777777">
      <w:trPr>
        <w:cantSplit/>
      </w:trPr>
      <w:tc>
        <w:tcPr>
          <w:tcW w:w="5000" w:type="pct"/>
          <w:gridSpan w:val="2"/>
          <w:tcBorders>
            <w:bottom w:val="single" w:sz="4" w:space="0" w:color="auto"/>
          </w:tcBorders>
        </w:tcPr>
        <w:p w14:paraId="24F1B43C" w14:textId="27FBF0F8" w:rsidR="00AC5DAA" w:rsidRDefault="002D18A3">
          <w:pPr>
            <w:pStyle w:val="HeaderOdd6"/>
          </w:pPr>
          <w:r>
            <w:fldChar w:fldCharType="begin"/>
          </w:r>
          <w:r>
            <w:instrText xml:space="preserve"> DOCPROPERTY "Company"  \* MERGEFORMAT </w:instrText>
          </w:r>
          <w:r>
            <w:fldChar w:fldCharType="separate"/>
          </w:r>
          <w:r w:rsidR="00C61D29">
            <w:t>Section</w:t>
          </w:r>
          <w:r>
            <w:fldChar w:fldCharType="end"/>
          </w:r>
          <w:r w:rsidR="00AC5DAA">
            <w:t xml:space="preserve"> </w:t>
          </w:r>
          <w:r>
            <w:fldChar w:fldCharType="begin"/>
          </w:r>
          <w:r>
            <w:instrText xml:space="preserve"> STYLEREF CharSectNo \*charformat </w:instrText>
          </w:r>
          <w:r>
            <w:fldChar w:fldCharType="separate"/>
          </w:r>
          <w:r>
            <w:rPr>
              <w:noProof/>
            </w:rPr>
            <w:t>95</w:t>
          </w:r>
          <w:r>
            <w:rPr>
              <w:noProof/>
            </w:rPr>
            <w:fldChar w:fldCharType="end"/>
          </w:r>
        </w:p>
      </w:tc>
    </w:tr>
  </w:tbl>
  <w:p w14:paraId="6DE8420F" w14:textId="77777777" w:rsidR="00AC5DAA" w:rsidRDefault="00AC5DAA">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7923" w:type="dxa"/>
      <w:jc w:val="center"/>
      <w:tblLayout w:type="fixed"/>
      <w:tblLook w:val="0000" w:firstRow="0" w:lastRow="0" w:firstColumn="0" w:lastColumn="0" w:noHBand="0" w:noVBand="0"/>
    </w:tblPr>
    <w:tblGrid>
      <w:gridCol w:w="1693"/>
      <w:gridCol w:w="6230"/>
    </w:tblGrid>
    <w:tr w:rsidR="00AC5DAA" w14:paraId="645A38E3" w14:textId="77777777">
      <w:trPr>
        <w:jc w:val="center"/>
      </w:trPr>
      <w:tc>
        <w:tcPr>
          <w:tcW w:w="1560" w:type="dxa"/>
        </w:tcPr>
        <w:p w14:paraId="711C4F97" w14:textId="79842674" w:rsidR="00AC5DAA" w:rsidRDefault="00AC5DAA">
          <w:pPr>
            <w:pStyle w:val="HeaderEven"/>
            <w:rPr>
              <w:b/>
            </w:rPr>
          </w:pPr>
          <w:r>
            <w:rPr>
              <w:b/>
            </w:rPr>
            <w:fldChar w:fldCharType="begin"/>
          </w:r>
          <w:r>
            <w:rPr>
              <w:b/>
            </w:rPr>
            <w:instrText xml:space="preserve"> STYLEREF CharChapNo \*charformat </w:instrText>
          </w:r>
          <w:r>
            <w:rPr>
              <w:b/>
            </w:rPr>
            <w:fldChar w:fldCharType="separate"/>
          </w:r>
          <w:r w:rsidR="002D18A3">
            <w:rPr>
              <w:b/>
              <w:noProof/>
            </w:rPr>
            <w:t>Schedule 1</w:t>
          </w:r>
          <w:r>
            <w:rPr>
              <w:b/>
            </w:rPr>
            <w:fldChar w:fldCharType="end"/>
          </w:r>
        </w:p>
      </w:tc>
      <w:tc>
        <w:tcPr>
          <w:tcW w:w="5741" w:type="dxa"/>
        </w:tcPr>
        <w:p w14:paraId="66263F60" w14:textId="4A5173C9" w:rsidR="00AC5DAA" w:rsidRDefault="002D18A3">
          <w:pPr>
            <w:pStyle w:val="HeaderEven"/>
          </w:pPr>
          <w:r>
            <w:fldChar w:fldCharType="begin"/>
          </w:r>
          <w:r>
            <w:instrText xml:space="preserve"> STYLEREF CharChapText \*charformat </w:instrText>
          </w:r>
          <w:r>
            <w:fldChar w:fldCharType="separate"/>
          </w:r>
          <w:r>
            <w:rPr>
              <w:noProof/>
            </w:rPr>
            <w:t>Default by-laws</w:t>
          </w:r>
          <w:r>
            <w:rPr>
              <w:noProof/>
            </w:rPr>
            <w:fldChar w:fldCharType="end"/>
          </w:r>
        </w:p>
      </w:tc>
    </w:tr>
    <w:tr w:rsidR="00AC5DAA" w14:paraId="40B51661" w14:textId="77777777">
      <w:trPr>
        <w:jc w:val="center"/>
      </w:trPr>
      <w:tc>
        <w:tcPr>
          <w:tcW w:w="1560" w:type="dxa"/>
        </w:tcPr>
        <w:p w14:paraId="744555B2" w14:textId="22D053F8" w:rsidR="00AC5DAA" w:rsidRDefault="00AC5DAA">
          <w:pPr>
            <w:pStyle w:val="HeaderEven"/>
            <w:rPr>
              <w:b/>
            </w:rPr>
          </w:pPr>
          <w:r>
            <w:rPr>
              <w:b/>
            </w:rPr>
            <w:fldChar w:fldCharType="begin"/>
          </w:r>
          <w:r>
            <w:rPr>
              <w:b/>
            </w:rPr>
            <w:instrText xml:space="preserve"> STYLEREF CharPartNo \*charformat </w:instrText>
          </w:r>
          <w:r>
            <w:rPr>
              <w:b/>
            </w:rPr>
            <w:fldChar w:fldCharType="end"/>
          </w:r>
        </w:p>
      </w:tc>
      <w:tc>
        <w:tcPr>
          <w:tcW w:w="5741" w:type="dxa"/>
        </w:tcPr>
        <w:p w14:paraId="22F589D3" w14:textId="7389FF56" w:rsidR="00AC5DAA" w:rsidRDefault="00AC5DAA">
          <w:pPr>
            <w:pStyle w:val="HeaderEven"/>
          </w:pPr>
          <w:r>
            <w:fldChar w:fldCharType="begin"/>
          </w:r>
          <w:r>
            <w:instrText xml:space="preserve"> STYLEREF CharPartText \*charformat </w:instrText>
          </w:r>
          <w:r>
            <w:fldChar w:fldCharType="end"/>
          </w:r>
        </w:p>
      </w:tc>
    </w:tr>
    <w:tr w:rsidR="00AC5DAA" w14:paraId="6DF5EFE0" w14:textId="77777777">
      <w:trPr>
        <w:jc w:val="center"/>
      </w:trPr>
      <w:tc>
        <w:tcPr>
          <w:tcW w:w="7296" w:type="dxa"/>
          <w:gridSpan w:val="2"/>
          <w:tcBorders>
            <w:bottom w:val="single" w:sz="4" w:space="0" w:color="auto"/>
          </w:tcBorders>
        </w:tcPr>
        <w:p w14:paraId="7E285FF3" w14:textId="240D3E29" w:rsidR="00AC5DAA" w:rsidRDefault="00AC5DAA">
          <w:pPr>
            <w:pStyle w:val="HeaderEven6"/>
          </w:pPr>
          <w:r>
            <w:t xml:space="preserve">Section </w:t>
          </w:r>
          <w:r w:rsidR="005D1239">
            <w:fldChar w:fldCharType="begin"/>
          </w:r>
          <w:r w:rsidR="005D1239">
            <w:instrText xml:space="preserve"> STYLEREF CharSectNo \*charformat </w:instrText>
          </w:r>
          <w:r w:rsidR="005D1239">
            <w:fldChar w:fldCharType="separate"/>
          </w:r>
          <w:r w:rsidR="002D18A3">
            <w:rPr>
              <w:noProof/>
            </w:rPr>
            <w:t>1.8</w:t>
          </w:r>
          <w:r w:rsidR="005D1239">
            <w:rPr>
              <w:noProof/>
            </w:rPr>
            <w:fldChar w:fldCharType="end"/>
          </w:r>
        </w:p>
      </w:tc>
    </w:tr>
  </w:tbl>
  <w:p w14:paraId="0F00554C" w14:textId="77777777" w:rsidR="00AC5DAA" w:rsidRDefault="00AC5DAA">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7923" w:type="dxa"/>
      <w:jc w:val="center"/>
      <w:tblLayout w:type="fixed"/>
      <w:tblLook w:val="0000" w:firstRow="0" w:lastRow="0" w:firstColumn="0" w:lastColumn="0" w:noHBand="0" w:noVBand="0"/>
    </w:tblPr>
    <w:tblGrid>
      <w:gridCol w:w="6230"/>
      <w:gridCol w:w="1693"/>
    </w:tblGrid>
    <w:tr w:rsidR="00AC5DAA" w14:paraId="7FBEA886" w14:textId="77777777">
      <w:trPr>
        <w:jc w:val="center"/>
      </w:trPr>
      <w:tc>
        <w:tcPr>
          <w:tcW w:w="5741" w:type="dxa"/>
        </w:tcPr>
        <w:p w14:paraId="75B74740" w14:textId="00BDA546" w:rsidR="00AC5DAA" w:rsidRDefault="002D18A3">
          <w:pPr>
            <w:pStyle w:val="HeaderEven"/>
            <w:jc w:val="right"/>
          </w:pPr>
          <w:r>
            <w:fldChar w:fldCharType="begin"/>
          </w:r>
          <w:r>
            <w:instrText xml:space="preserve"> STYLEREF CharChapText \*charformat </w:instrText>
          </w:r>
          <w:r>
            <w:fldChar w:fldCharType="separate"/>
          </w:r>
          <w:r>
            <w:rPr>
              <w:noProof/>
            </w:rPr>
            <w:t>Default by-laws</w:t>
          </w:r>
          <w:r>
            <w:rPr>
              <w:noProof/>
            </w:rPr>
            <w:fldChar w:fldCharType="end"/>
          </w:r>
        </w:p>
      </w:tc>
      <w:tc>
        <w:tcPr>
          <w:tcW w:w="1560" w:type="dxa"/>
        </w:tcPr>
        <w:p w14:paraId="13355305" w14:textId="170ECBF9" w:rsidR="00AC5DAA" w:rsidRDefault="00AC5DAA">
          <w:pPr>
            <w:pStyle w:val="HeaderEven"/>
            <w:jc w:val="right"/>
            <w:rPr>
              <w:b/>
            </w:rPr>
          </w:pPr>
          <w:r>
            <w:rPr>
              <w:b/>
            </w:rPr>
            <w:fldChar w:fldCharType="begin"/>
          </w:r>
          <w:r>
            <w:rPr>
              <w:b/>
            </w:rPr>
            <w:instrText xml:space="preserve"> STYLEREF CharChapNo \*charformat </w:instrText>
          </w:r>
          <w:r>
            <w:rPr>
              <w:b/>
            </w:rPr>
            <w:fldChar w:fldCharType="separate"/>
          </w:r>
          <w:r w:rsidR="002D18A3">
            <w:rPr>
              <w:b/>
              <w:noProof/>
            </w:rPr>
            <w:t>Schedule 1</w:t>
          </w:r>
          <w:r>
            <w:rPr>
              <w:b/>
            </w:rPr>
            <w:fldChar w:fldCharType="end"/>
          </w:r>
        </w:p>
      </w:tc>
    </w:tr>
    <w:tr w:rsidR="00AC5DAA" w14:paraId="5FE55D97" w14:textId="77777777">
      <w:trPr>
        <w:jc w:val="center"/>
      </w:trPr>
      <w:tc>
        <w:tcPr>
          <w:tcW w:w="5741" w:type="dxa"/>
        </w:tcPr>
        <w:p w14:paraId="50542858" w14:textId="67171E3D" w:rsidR="00AC5DAA" w:rsidRDefault="00AC5DAA">
          <w:pPr>
            <w:pStyle w:val="HeaderEven"/>
            <w:jc w:val="right"/>
          </w:pPr>
          <w:r>
            <w:fldChar w:fldCharType="begin"/>
          </w:r>
          <w:r>
            <w:instrText xml:space="preserve"> STYLEREF CharPartText \*charformat </w:instrText>
          </w:r>
          <w:r>
            <w:fldChar w:fldCharType="end"/>
          </w:r>
        </w:p>
      </w:tc>
      <w:tc>
        <w:tcPr>
          <w:tcW w:w="1560" w:type="dxa"/>
        </w:tcPr>
        <w:p w14:paraId="479CA7FD" w14:textId="1F88466F" w:rsidR="00AC5DAA" w:rsidRDefault="00AC5DAA">
          <w:pPr>
            <w:pStyle w:val="HeaderEven"/>
            <w:jc w:val="right"/>
            <w:rPr>
              <w:b/>
            </w:rPr>
          </w:pPr>
          <w:r>
            <w:rPr>
              <w:b/>
            </w:rPr>
            <w:fldChar w:fldCharType="begin"/>
          </w:r>
          <w:r>
            <w:rPr>
              <w:b/>
            </w:rPr>
            <w:instrText xml:space="preserve"> STYLEREF CharPartNo \*charformat </w:instrText>
          </w:r>
          <w:r>
            <w:rPr>
              <w:b/>
            </w:rPr>
            <w:fldChar w:fldCharType="end"/>
          </w:r>
        </w:p>
      </w:tc>
    </w:tr>
    <w:tr w:rsidR="00AC5DAA" w14:paraId="3FFF88AA" w14:textId="77777777">
      <w:trPr>
        <w:jc w:val="center"/>
      </w:trPr>
      <w:tc>
        <w:tcPr>
          <w:tcW w:w="7296" w:type="dxa"/>
          <w:gridSpan w:val="2"/>
          <w:tcBorders>
            <w:bottom w:val="single" w:sz="4" w:space="0" w:color="auto"/>
          </w:tcBorders>
        </w:tcPr>
        <w:p w14:paraId="7D444B09" w14:textId="69C4C29F" w:rsidR="00AC5DAA" w:rsidRDefault="00AC5DAA">
          <w:pPr>
            <w:pStyle w:val="HeaderOdd6"/>
          </w:pPr>
          <w:r>
            <w:t xml:space="preserve">Section </w:t>
          </w:r>
          <w:r w:rsidR="005D1239">
            <w:fldChar w:fldCharType="begin"/>
          </w:r>
          <w:r w:rsidR="005D1239">
            <w:instrText xml:space="preserve"> STYLEREF CharSectNo \*charformat </w:instrText>
          </w:r>
          <w:r w:rsidR="005D1239">
            <w:fldChar w:fldCharType="separate"/>
          </w:r>
          <w:r w:rsidR="002D18A3">
            <w:rPr>
              <w:noProof/>
            </w:rPr>
            <w:t>1.4</w:t>
          </w:r>
          <w:r w:rsidR="005D1239">
            <w:rPr>
              <w:noProof/>
            </w:rPr>
            <w:fldChar w:fldCharType="end"/>
          </w:r>
        </w:p>
      </w:tc>
    </w:tr>
  </w:tbl>
  <w:p w14:paraId="492AA6EB" w14:textId="77777777" w:rsidR="00AC5DAA" w:rsidRDefault="00AC5DAA">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7923" w:type="dxa"/>
      <w:jc w:val="center"/>
      <w:tblLayout w:type="fixed"/>
      <w:tblLook w:val="0000" w:firstRow="0" w:lastRow="0" w:firstColumn="0" w:lastColumn="0" w:noHBand="0" w:noVBand="0"/>
    </w:tblPr>
    <w:tblGrid>
      <w:gridCol w:w="1693"/>
      <w:gridCol w:w="6230"/>
    </w:tblGrid>
    <w:tr w:rsidR="00AC5DAA" w14:paraId="13F20E12" w14:textId="77777777">
      <w:trPr>
        <w:jc w:val="center"/>
      </w:trPr>
      <w:tc>
        <w:tcPr>
          <w:tcW w:w="1560" w:type="dxa"/>
        </w:tcPr>
        <w:p w14:paraId="1E757968" w14:textId="3346B871" w:rsidR="00AC5DAA" w:rsidRDefault="00AC5DAA">
          <w:pPr>
            <w:pStyle w:val="HeaderEven"/>
            <w:rPr>
              <w:b/>
            </w:rPr>
          </w:pPr>
          <w:r>
            <w:rPr>
              <w:b/>
            </w:rPr>
            <w:fldChar w:fldCharType="begin"/>
          </w:r>
          <w:r>
            <w:rPr>
              <w:b/>
            </w:rPr>
            <w:instrText xml:space="preserve"> STYLEREF CharChapNo \*charformat </w:instrText>
          </w:r>
          <w:r>
            <w:rPr>
              <w:b/>
            </w:rPr>
            <w:fldChar w:fldCharType="separate"/>
          </w:r>
          <w:r w:rsidR="00C61D29">
            <w:rPr>
              <w:b/>
              <w:noProof/>
            </w:rPr>
            <w:t>Schedule 1</w:t>
          </w:r>
          <w:r>
            <w:rPr>
              <w:b/>
            </w:rPr>
            <w:fldChar w:fldCharType="end"/>
          </w:r>
        </w:p>
      </w:tc>
      <w:tc>
        <w:tcPr>
          <w:tcW w:w="5741" w:type="dxa"/>
        </w:tcPr>
        <w:p w14:paraId="1BBF4621" w14:textId="1CA28F75" w:rsidR="00AC5DAA" w:rsidRDefault="002D18A3">
          <w:pPr>
            <w:pStyle w:val="HeaderEven"/>
          </w:pPr>
          <w:r>
            <w:fldChar w:fldCharType="begin"/>
          </w:r>
          <w:r>
            <w:instrText xml:space="preserve"> STYLEREF CharChapText \*charformat </w:instrText>
          </w:r>
          <w:r>
            <w:fldChar w:fldCharType="separate"/>
          </w:r>
          <w:r w:rsidR="00C61D29">
            <w:rPr>
              <w:noProof/>
            </w:rPr>
            <w:t>Default by-laws</w:t>
          </w:r>
          <w:r>
            <w:rPr>
              <w:noProof/>
            </w:rPr>
            <w:fldChar w:fldCharType="end"/>
          </w:r>
        </w:p>
      </w:tc>
    </w:tr>
    <w:tr w:rsidR="00AC5DAA" w14:paraId="0ABB0654" w14:textId="77777777">
      <w:trPr>
        <w:jc w:val="center"/>
      </w:trPr>
      <w:tc>
        <w:tcPr>
          <w:tcW w:w="1560" w:type="dxa"/>
        </w:tcPr>
        <w:p w14:paraId="48129737" w14:textId="23F1102A" w:rsidR="00AC5DAA" w:rsidRDefault="00AC5DAA">
          <w:pPr>
            <w:pStyle w:val="HeaderEven"/>
            <w:rPr>
              <w:b/>
            </w:rPr>
          </w:pPr>
          <w:r>
            <w:rPr>
              <w:b/>
            </w:rPr>
            <w:fldChar w:fldCharType="begin"/>
          </w:r>
          <w:r>
            <w:rPr>
              <w:b/>
            </w:rPr>
            <w:instrText xml:space="preserve"> STYLEREF CharPartNo \*charformat </w:instrText>
          </w:r>
          <w:r>
            <w:rPr>
              <w:b/>
            </w:rPr>
            <w:fldChar w:fldCharType="end"/>
          </w:r>
        </w:p>
      </w:tc>
      <w:tc>
        <w:tcPr>
          <w:tcW w:w="5741" w:type="dxa"/>
        </w:tcPr>
        <w:p w14:paraId="0C3FE82F" w14:textId="68735EF1" w:rsidR="00AC5DAA" w:rsidRDefault="00AC5DAA">
          <w:pPr>
            <w:pStyle w:val="HeaderEven"/>
          </w:pPr>
          <w:r>
            <w:fldChar w:fldCharType="begin"/>
          </w:r>
          <w:r>
            <w:instrText xml:space="preserve"> STYLEREF CharPartText \*charformat </w:instrText>
          </w:r>
          <w:r>
            <w:fldChar w:fldCharType="end"/>
          </w:r>
        </w:p>
      </w:tc>
    </w:tr>
    <w:tr w:rsidR="00AC5DAA" w14:paraId="2FE28CE9" w14:textId="77777777">
      <w:trPr>
        <w:jc w:val="center"/>
      </w:trPr>
      <w:tc>
        <w:tcPr>
          <w:tcW w:w="7296" w:type="dxa"/>
          <w:gridSpan w:val="2"/>
          <w:tcBorders>
            <w:bottom w:val="single" w:sz="4" w:space="0" w:color="auto"/>
          </w:tcBorders>
        </w:tcPr>
        <w:p w14:paraId="43EE8148" w14:textId="77777777" w:rsidR="00AC5DAA" w:rsidRDefault="00AC5DAA">
          <w:pPr>
            <w:pStyle w:val="HeaderEven6"/>
          </w:pPr>
        </w:p>
      </w:tc>
    </w:tr>
  </w:tbl>
  <w:p w14:paraId="214493BF" w14:textId="77777777" w:rsidR="00AC5DAA" w:rsidRDefault="00AC5DAA">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7923" w:type="dxa"/>
      <w:jc w:val="center"/>
      <w:tblLayout w:type="fixed"/>
      <w:tblLook w:val="0000" w:firstRow="0" w:lastRow="0" w:firstColumn="0" w:lastColumn="0" w:noHBand="0" w:noVBand="0"/>
    </w:tblPr>
    <w:tblGrid>
      <w:gridCol w:w="6230"/>
      <w:gridCol w:w="1693"/>
    </w:tblGrid>
    <w:tr w:rsidR="00AC5DAA" w14:paraId="6C9E3333" w14:textId="77777777">
      <w:trPr>
        <w:jc w:val="center"/>
      </w:trPr>
      <w:tc>
        <w:tcPr>
          <w:tcW w:w="5741" w:type="dxa"/>
        </w:tcPr>
        <w:p w14:paraId="0CF3C8D3" w14:textId="1893219F" w:rsidR="00AC5DAA" w:rsidRDefault="002D18A3">
          <w:pPr>
            <w:pStyle w:val="HeaderEven"/>
            <w:jc w:val="right"/>
          </w:pPr>
          <w:r>
            <w:fldChar w:fldCharType="begin"/>
          </w:r>
          <w:r>
            <w:instrText xml:space="preserve"> STYLEREF CharChapText \*charformat </w:instrText>
          </w:r>
          <w:r>
            <w:fldChar w:fldCharType="separate"/>
          </w:r>
          <w:r>
            <w:rPr>
              <w:noProof/>
            </w:rPr>
            <w:t>Reviewable decisions</w:t>
          </w:r>
          <w:r>
            <w:rPr>
              <w:noProof/>
            </w:rPr>
            <w:fldChar w:fldCharType="end"/>
          </w:r>
        </w:p>
      </w:tc>
      <w:tc>
        <w:tcPr>
          <w:tcW w:w="1560" w:type="dxa"/>
        </w:tcPr>
        <w:p w14:paraId="7F6BFB8C" w14:textId="6D32CABC" w:rsidR="00AC5DAA" w:rsidRDefault="00AC5DAA">
          <w:pPr>
            <w:pStyle w:val="HeaderEven"/>
            <w:jc w:val="right"/>
            <w:rPr>
              <w:b/>
            </w:rPr>
          </w:pPr>
          <w:r>
            <w:rPr>
              <w:b/>
            </w:rPr>
            <w:fldChar w:fldCharType="begin"/>
          </w:r>
          <w:r>
            <w:rPr>
              <w:b/>
            </w:rPr>
            <w:instrText xml:space="preserve"> STYLEREF CharChapNo \*charformat </w:instrText>
          </w:r>
          <w:r>
            <w:rPr>
              <w:b/>
            </w:rPr>
            <w:fldChar w:fldCharType="separate"/>
          </w:r>
          <w:r w:rsidR="002D18A3">
            <w:rPr>
              <w:b/>
              <w:noProof/>
            </w:rPr>
            <w:t>Schedule 2</w:t>
          </w:r>
          <w:r>
            <w:rPr>
              <w:b/>
            </w:rPr>
            <w:fldChar w:fldCharType="end"/>
          </w:r>
        </w:p>
      </w:tc>
    </w:tr>
    <w:tr w:rsidR="00AC5DAA" w14:paraId="71F81069" w14:textId="77777777">
      <w:trPr>
        <w:jc w:val="center"/>
      </w:trPr>
      <w:tc>
        <w:tcPr>
          <w:tcW w:w="5741" w:type="dxa"/>
        </w:tcPr>
        <w:p w14:paraId="0C1F29C9" w14:textId="06214787" w:rsidR="00AC5DAA" w:rsidRDefault="00AC5DAA">
          <w:pPr>
            <w:pStyle w:val="HeaderEven"/>
            <w:jc w:val="right"/>
          </w:pPr>
          <w:r>
            <w:fldChar w:fldCharType="begin"/>
          </w:r>
          <w:r>
            <w:instrText xml:space="preserve"> STYLEREF CharPartText \*charformat </w:instrText>
          </w:r>
          <w:r>
            <w:fldChar w:fldCharType="end"/>
          </w:r>
        </w:p>
      </w:tc>
      <w:tc>
        <w:tcPr>
          <w:tcW w:w="1560" w:type="dxa"/>
        </w:tcPr>
        <w:p w14:paraId="2292BA0C" w14:textId="31E32CEA" w:rsidR="00AC5DAA" w:rsidRDefault="00AC5DAA">
          <w:pPr>
            <w:pStyle w:val="HeaderEven"/>
            <w:jc w:val="right"/>
            <w:rPr>
              <w:b/>
            </w:rPr>
          </w:pPr>
          <w:r>
            <w:rPr>
              <w:b/>
            </w:rPr>
            <w:fldChar w:fldCharType="begin"/>
          </w:r>
          <w:r>
            <w:rPr>
              <w:b/>
            </w:rPr>
            <w:instrText xml:space="preserve"> STYLEREF CharPartNo \*charformat </w:instrText>
          </w:r>
          <w:r>
            <w:rPr>
              <w:b/>
            </w:rPr>
            <w:fldChar w:fldCharType="end"/>
          </w:r>
        </w:p>
      </w:tc>
    </w:tr>
    <w:tr w:rsidR="00AC5DAA" w14:paraId="4435B00D" w14:textId="77777777">
      <w:trPr>
        <w:jc w:val="center"/>
      </w:trPr>
      <w:tc>
        <w:tcPr>
          <w:tcW w:w="7296" w:type="dxa"/>
          <w:gridSpan w:val="2"/>
          <w:tcBorders>
            <w:bottom w:val="single" w:sz="4" w:space="0" w:color="auto"/>
          </w:tcBorders>
        </w:tcPr>
        <w:p w14:paraId="549A72DF" w14:textId="77777777" w:rsidR="00AC5DAA" w:rsidRDefault="00AC5DAA">
          <w:pPr>
            <w:pStyle w:val="HeaderOdd6"/>
          </w:pPr>
        </w:p>
      </w:tc>
    </w:tr>
  </w:tbl>
  <w:p w14:paraId="5AAFB0CC" w14:textId="77777777" w:rsidR="00AC5DAA" w:rsidRDefault="00AC5DAA">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7923" w:type="dxa"/>
      <w:jc w:val="center"/>
      <w:tblLayout w:type="fixed"/>
      <w:tblLook w:val="0000" w:firstRow="0" w:lastRow="0" w:firstColumn="0" w:lastColumn="0" w:noHBand="0" w:noVBand="0"/>
    </w:tblPr>
    <w:tblGrid>
      <w:gridCol w:w="1340"/>
      <w:gridCol w:w="6583"/>
    </w:tblGrid>
    <w:tr w:rsidR="00AC5DAA" w14:paraId="4DE3E9FC" w14:textId="77777777">
      <w:trPr>
        <w:jc w:val="center"/>
      </w:trPr>
      <w:tc>
        <w:tcPr>
          <w:tcW w:w="1340" w:type="dxa"/>
        </w:tcPr>
        <w:p w14:paraId="6CC6C5ED" w14:textId="77777777" w:rsidR="00AC5DAA" w:rsidRDefault="00AC5DAA">
          <w:pPr>
            <w:pStyle w:val="HeaderEven"/>
          </w:pPr>
        </w:p>
      </w:tc>
      <w:tc>
        <w:tcPr>
          <w:tcW w:w="6583" w:type="dxa"/>
        </w:tcPr>
        <w:p w14:paraId="20A3FB14" w14:textId="77777777" w:rsidR="00AC5DAA" w:rsidRDefault="00AC5DAA">
          <w:pPr>
            <w:pStyle w:val="HeaderEven"/>
          </w:pPr>
        </w:p>
      </w:tc>
    </w:tr>
    <w:tr w:rsidR="00AC5DAA" w14:paraId="406D9107" w14:textId="77777777">
      <w:trPr>
        <w:jc w:val="center"/>
      </w:trPr>
      <w:tc>
        <w:tcPr>
          <w:tcW w:w="7923" w:type="dxa"/>
          <w:gridSpan w:val="2"/>
          <w:tcBorders>
            <w:bottom w:val="single" w:sz="4" w:space="0" w:color="auto"/>
          </w:tcBorders>
        </w:tcPr>
        <w:p w14:paraId="3B943978" w14:textId="77777777" w:rsidR="00AC5DAA" w:rsidRDefault="00AC5DAA">
          <w:pPr>
            <w:pStyle w:val="HeaderEven6"/>
          </w:pPr>
          <w:r>
            <w:t>Dictionary</w:t>
          </w:r>
        </w:p>
      </w:tc>
    </w:tr>
  </w:tbl>
  <w:p w14:paraId="46618A9E" w14:textId="77777777" w:rsidR="00AC5DAA" w:rsidRDefault="00AC5DAA">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7923" w:type="dxa"/>
      <w:jc w:val="center"/>
      <w:tblLayout w:type="fixed"/>
      <w:tblLook w:val="0000" w:firstRow="0" w:lastRow="0" w:firstColumn="0" w:lastColumn="0" w:noHBand="0" w:noVBand="0"/>
    </w:tblPr>
    <w:tblGrid>
      <w:gridCol w:w="6583"/>
      <w:gridCol w:w="1340"/>
    </w:tblGrid>
    <w:tr w:rsidR="00AC5DAA" w14:paraId="1E07A189" w14:textId="77777777">
      <w:trPr>
        <w:jc w:val="center"/>
      </w:trPr>
      <w:tc>
        <w:tcPr>
          <w:tcW w:w="6583" w:type="dxa"/>
        </w:tcPr>
        <w:p w14:paraId="1C30399D" w14:textId="77777777" w:rsidR="00AC5DAA" w:rsidRDefault="00AC5DAA">
          <w:pPr>
            <w:pStyle w:val="HeaderOdd"/>
          </w:pPr>
        </w:p>
      </w:tc>
      <w:tc>
        <w:tcPr>
          <w:tcW w:w="1340" w:type="dxa"/>
        </w:tcPr>
        <w:p w14:paraId="011F04CB" w14:textId="77777777" w:rsidR="00AC5DAA" w:rsidRDefault="00AC5DAA">
          <w:pPr>
            <w:pStyle w:val="HeaderOdd"/>
          </w:pPr>
        </w:p>
      </w:tc>
    </w:tr>
    <w:tr w:rsidR="00AC5DAA" w14:paraId="3C88463F" w14:textId="77777777">
      <w:trPr>
        <w:jc w:val="center"/>
      </w:trPr>
      <w:tc>
        <w:tcPr>
          <w:tcW w:w="7923" w:type="dxa"/>
          <w:gridSpan w:val="2"/>
          <w:tcBorders>
            <w:bottom w:val="single" w:sz="4" w:space="0" w:color="auto"/>
          </w:tcBorders>
        </w:tcPr>
        <w:p w14:paraId="25CCCAAE" w14:textId="77777777" w:rsidR="00AC5DAA" w:rsidRDefault="00AC5DAA">
          <w:pPr>
            <w:pStyle w:val="HeaderOdd6"/>
          </w:pPr>
          <w:r>
            <w:t>Dictionary</w:t>
          </w:r>
        </w:p>
      </w:tc>
    </w:tr>
  </w:tbl>
  <w:p w14:paraId="52FBB697" w14:textId="77777777" w:rsidR="00AC5DAA" w:rsidRDefault="00AC5DAA">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7923" w:type="dxa"/>
      <w:jc w:val="center"/>
      <w:tblLayout w:type="fixed"/>
      <w:tblLook w:val="0000" w:firstRow="0" w:lastRow="0" w:firstColumn="0" w:lastColumn="0" w:noHBand="0" w:noVBand="0"/>
    </w:tblPr>
    <w:tblGrid>
      <w:gridCol w:w="759"/>
      <w:gridCol w:w="580"/>
      <w:gridCol w:w="6584"/>
    </w:tblGrid>
    <w:tr w:rsidR="00AC5DAA" w14:paraId="6BD31748" w14:textId="77777777">
      <w:trPr>
        <w:jc w:val="center"/>
      </w:trPr>
      <w:tc>
        <w:tcPr>
          <w:tcW w:w="1234" w:type="dxa"/>
          <w:gridSpan w:val="2"/>
        </w:tcPr>
        <w:p w14:paraId="719229F0" w14:textId="77777777" w:rsidR="00AC5DAA" w:rsidRDefault="00AC5DAA">
          <w:pPr>
            <w:pStyle w:val="HeaderEven"/>
            <w:rPr>
              <w:b/>
            </w:rPr>
          </w:pPr>
          <w:r>
            <w:rPr>
              <w:b/>
            </w:rPr>
            <w:t>Endnotes</w:t>
          </w:r>
        </w:p>
      </w:tc>
      <w:tc>
        <w:tcPr>
          <w:tcW w:w="6062" w:type="dxa"/>
        </w:tcPr>
        <w:p w14:paraId="0F5FDDF7" w14:textId="77777777" w:rsidR="00AC5DAA" w:rsidRDefault="00AC5DAA">
          <w:pPr>
            <w:pStyle w:val="HeaderEven"/>
          </w:pPr>
        </w:p>
      </w:tc>
    </w:tr>
    <w:tr w:rsidR="00AC5DAA" w14:paraId="22E93DF7" w14:textId="77777777">
      <w:trPr>
        <w:cantSplit/>
        <w:jc w:val="center"/>
      </w:trPr>
      <w:tc>
        <w:tcPr>
          <w:tcW w:w="7296" w:type="dxa"/>
          <w:gridSpan w:val="3"/>
        </w:tcPr>
        <w:p w14:paraId="1C311B19" w14:textId="77777777" w:rsidR="00AC5DAA" w:rsidRDefault="00AC5DAA">
          <w:pPr>
            <w:pStyle w:val="HeaderEven"/>
          </w:pPr>
        </w:p>
      </w:tc>
    </w:tr>
    <w:tr w:rsidR="00AC5DAA" w14:paraId="5E8131A9" w14:textId="77777777">
      <w:trPr>
        <w:cantSplit/>
        <w:jc w:val="center"/>
      </w:trPr>
      <w:tc>
        <w:tcPr>
          <w:tcW w:w="700" w:type="dxa"/>
          <w:tcBorders>
            <w:bottom w:val="single" w:sz="4" w:space="0" w:color="auto"/>
          </w:tcBorders>
        </w:tcPr>
        <w:p w14:paraId="68FAE2D4" w14:textId="6881B9C1" w:rsidR="00AC5DAA" w:rsidRDefault="002D18A3">
          <w:pPr>
            <w:pStyle w:val="HeaderEven6"/>
          </w:pPr>
          <w:r>
            <w:fldChar w:fldCharType="begin"/>
          </w:r>
          <w:r>
            <w:instrText xml:space="preserve"> STYLEREF charTableNo \*charformat </w:instrText>
          </w:r>
          <w:r>
            <w:fldChar w:fldCharType="separate"/>
          </w:r>
          <w:r>
            <w:rPr>
              <w:noProof/>
            </w:rPr>
            <w:t>5</w:t>
          </w:r>
          <w:r>
            <w:rPr>
              <w:noProof/>
            </w:rPr>
            <w:fldChar w:fldCharType="end"/>
          </w:r>
        </w:p>
      </w:tc>
      <w:tc>
        <w:tcPr>
          <w:tcW w:w="6600" w:type="dxa"/>
          <w:gridSpan w:val="2"/>
          <w:tcBorders>
            <w:bottom w:val="single" w:sz="4" w:space="0" w:color="auto"/>
          </w:tcBorders>
        </w:tcPr>
        <w:p w14:paraId="7BDCBE65" w14:textId="0980B7FE" w:rsidR="00AC5DAA" w:rsidRDefault="002D18A3">
          <w:pPr>
            <w:pStyle w:val="HeaderEven6"/>
          </w:pPr>
          <w:r>
            <w:fldChar w:fldCharType="begin"/>
          </w:r>
          <w:r>
            <w:instrText xml:space="preserve"> STYLEREF charTableText \*charformat </w:instrText>
          </w:r>
          <w:r>
            <w:fldChar w:fldCharType="separate"/>
          </w:r>
          <w:r>
            <w:rPr>
              <w:noProof/>
            </w:rPr>
            <w:t>Earlier republications</w:t>
          </w:r>
          <w:r>
            <w:rPr>
              <w:noProof/>
            </w:rPr>
            <w:fldChar w:fldCharType="end"/>
          </w:r>
        </w:p>
      </w:tc>
    </w:tr>
  </w:tbl>
  <w:p w14:paraId="1D5AFBBC" w14:textId="77777777" w:rsidR="00AC5DAA" w:rsidRDefault="00AC5DAA">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7923" w:type="dxa"/>
      <w:jc w:val="center"/>
      <w:tblLayout w:type="fixed"/>
      <w:tblLook w:val="0000" w:firstRow="0" w:lastRow="0" w:firstColumn="0" w:lastColumn="0" w:noHBand="0" w:noVBand="0"/>
    </w:tblPr>
    <w:tblGrid>
      <w:gridCol w:w="6230"/>
      <w:gridCol w:w="932"/>
      <w:gridCol w:w="761"/>
    </w:tblGrid>
    <w:tr w:rsidR="00AC5DAA" w14:paraId="3C599110" w14:textId="77777777">
      <w:trPr>
        <w:jc w:val="center"/>
      </w:trPr>
      <w:tc>
        <w:tcPr>
          <w:tcW w:w="5741" w:type="dxa"/>
        </w:tcPr>
        <w:p w14:paraId="094597CD" w14:textId="77777777" w:rsidR="00AC5DAA" w:rsidRDefault="00AC5DAA">
          <w:pPr>
            <w:pStyle w:val="HeaderEven"/>
            <w:jc w:val="right"/>
          </w:pPr>
        </w:p>
      </w:tc>
      <w:tc>
        <w:tcPr>
          <w:tcW w:w="1560" w:type="dxa"/>
          <w:gridSpan w:val="2"/>
        </w:tcPr>
        <w:p w14:paraId="4DDD42D4" w14:textId="77777777" w:rsidR="00AC5DAA" w:rsidRDefault="00AC5DAA">
          <w:pPr>
            <w:pStyle w:val="HeaderEven"/>
            <w:jc w:val="right"/>
            <w:rPr>
              <w:b/>
            </w:rPr>
          </w:pPr>
          <w:r>
            <w:rPr>
              <w:b/>
            </w:rPr>
            <w:t>Endnotes</w:t>
          </w:r>
        </w:p>
      </w:tc>
    </w:tr>
    <w:tr w:rsidR="00AC5DAA" w14:paraId="63D13B31" w14:textId="77777777">
      <w:trPr>
        <w:jc w:val="center"/>
      </w:trPr>
      <w:tc>
        <w:tcPr>
          <w:tcW w:w="7301" w:type="dxa"/>
          <w:gridSpan w:val="3"/>
        </w:tcPr>
        <w:p w14:paraId="531EE8AE" w14:textId="77777777" w:rsidR="00AC5DAA" w:rsidRDefault="00AC5DAA">
          <w:pPr>
            <w:pStyle w:val="HeaderEven"/>
            <w:jc w:val="right"/>
            <w:rPr>
              <w:b/>
            </w:rPr>
          </w:pPr>
        </w:p>
      </w:tc>
    </w:tr>
    <w:tr w:rsidR="00AC5DAA" w14:paraId="1EDE1D8F" w14:textId="77777777">
      <w:trPr>
        <w:jc w:val="center"/>
      </w:trPr>
      <w:tc>
        <w:tcPr>
          <w:tcW w:w="6600" w:type="dxa"/>
          <w:gridSpan w:val="2"/>
          <w:tcBorders>
            <w:bottom w:val="single" w:sz="4" w:space="0" w:color="auto"/>
          </w:tcBorders>
        </w:tcPr>
        <w:p w14:paraId="6CD8BACA" w14:textId="15707A13" w:rsidR="00AC5DAA" w:rsidRDefault="002D18A3">
          <w:pPr>
            <w:pStyle w:val="HeaderOdd6"/>
          </w:pPr>
          <w:r>
            <w:fldChar w:fldCharType="begin"/>
          </w:r>
          <w:r>
            <w:instrText xml:space="preserve"> STYLEREF charTableText \*charformat </w:instrText>
          </w:r>
          <w:r>
            <w:fldChar w:fldCharType="separate"/>
          </w:r>
          <w:r>
            <w:rPr>
              <w:noProof/>
            </w:rPr>
            <w:t>Earlier republications</w:t>
          </w:r>
          <w:r>
            <w:rPr>
              <w:noProof/>
            </w:rPr>
            <w:fldChar w:fldCharType="end"/>
          </w:r>
        </w:p>
      </w:tc>
      <w:tc>
        <w:tcPr>
          <w:tcW w:w="700" w:type="dxa"/>
          <w:tcBorders>
            <w:bottom w:val="single" w:sz="4" w:space="0" w:color="auto"/>
          </w:tcBorders>
        </w:tcPr>
        <w:p w14:paraId="5182B81D" w14:textId="275D7935" w:rsidR="00AC5DAA" w:rsidRDefault="002D18A3">
          <w:pPr>
            <w:pStyle w:val="HeaderOdd6"/>
          </w:pPr>
          <w:r>
            <w:fldChar w:fldCharType="begin"/>
          </w:r>
          <w:r>
            <w:instrText xml:space="preserve"> STYLEREF charTableNo \*charformat </w:instrText>
          </w:r>
          <w:r>
            <w:fldChar w:fldCharType="separate"/>
          </w:r>
          <w:r>
            <w:rPr>
              <w:noProof/>
            </w:rPr>
            <w:t>5</w:t>
          </w:r>
          <w:r>
            <w:rPr>
              <w:noProof/>
            </w:rPr>
            <w:fldChar w:fldCharType="end"/>
          </w:r>
        </w:p>
      </w:tc>
    </w:tr>
  </w:tbl>
  <w:p w14:paraId="4A20B570" w14:textId="77777777" w:rsidR="00AC5DAA" w:rsidRDefault="00AC5DAA">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9B1FA" w14:textId="77777777" w:rsidR="00AC5DAA" w:rsidRDefault="00AC5DAA">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A6E46" w14:textId="77777777" w:rsidR="00AC5DAA" w:rsidRDefault="00AC5DAA">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79EB3" w14:textId="77777777" w:rsidR="00AC5DAA" w:rsidRDefault="00AC5DAA">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7C008" w14:textId="77777777" w:rsidR="00AC5DAA" w:rsidRDefault="00AC5DA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6CA63C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AF304DF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8CCE5D4C"/>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C05AC2CC"/>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B9B26CB2"/>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3B6880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4A438A2"/>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AC64B30"/>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AAC017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A540AC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C234202"/>
    <w:multiLevelType w:val="multilevel"/>
    <w:tmpl w:val="CAC0CDCA"/>
    <w:name w:val="Section"/>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decimal"/>
      <w:lvlRestart w:val="0"/>
      <w:lvlText w:val="%5"/>
      <w:lvlJc w:val="left"/>
      <w:pPr>
        <w:tabs>
          <w:tab w:val="num" w:pos="700"/>
        </w:tabs>
        <w:ind w:left="700" w:hanging="700"/>
      </w:pPr>
    </w:lvl>
    <w:lvl w:ilvl="5">
      <w:start w:val="1"/>
      <w:numFmt w:val="decimal"/>
      <w:lvlText w:val="(%6)"/>
      <w:lvlJc w:val="right"/>
      <w:pPr>
        <w:tabs>
          <w:tab w:val="num" w:pos="700"/>
        </w:tabs>
        <w:ind w:left="700" w:hanging="200"/>
      </w:pPr>
    </w:lvl>
    <w:lvl w:ilvl="6">
      <w:start w:val="1"/>
      <w:numFmt w:val="lowerLetter"/>
      <w:lvlText w:val="(%7)"/>
      <w:lvlJc w:val="right"/>
      <w:pPr>
        <w:tabs>
          <w:tab w:val="num" w:pos="1200"/>
        </w:tabs>
        <w:ind w:left="1200" w:hanging="200"/>
      </w:pPr>
    </w:lvl>
    <w:lvl w:ilvl="7">
      <w:start w:val="1"/>
      <w:numFmt w:val="lowerRoman"/>
      <w:lvlText w:val="(%8)"/>
      <w:lvlJc w:val="right"/>
      <w:pPr>
        <w:tabs>
          <w:tab w:val="num" w:pos="1600"/>
        </w:tabs>
        <w:ind w:left="1600" w:hanging="200"/>
      </w:pPr>
    </w:lvl>
    <w:lvl w:ilvl="8">
      <w:start w:val="1"/>
      <w:numFmt w:val="upperLetter"/>
      <w:lvlText w:val="(%9)"/>
      <w:lvlJc w:val="right"/>
      <w:pPr>
        <w:tabs>
          <w:tab w:val="num" w:pos="2100"/>
        </w:tabs>
        <w:ind w:left="2100" w:hanging="200"/>
      </w:pPr>
    </w:lvl>
  </w:abstractNum>
  <w:abstractNum w:abstractNumId="11" w15:restartNumberingAfterBreak="0">
    <w:nsid w:val="0D1F0F52"/>
    <w:multiLevelType w:val="multilevel"/>
    <w:tmpl w:val="5BFC7020"/>
    <w:name w:val="ChapHeadings"/>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lowerLetter"/>
      <w:lvlText w:val="(%7)"/>
      <w:lvlJc w:val="right"/>
      <w:pPr>
        <w:tabs>
          <w:tab w:val="num" w:pos="1200"/>
        </w:tabs>
        <w:ind w:left="1200" w:hanging="200"/>
      </w:pPr>
      <w:rPr>
        <w:b w:val="0"/>
        <w:i w:val="0"/>
      </w:r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2" w15:restartNumberingAfterBreak="0">
    <w:nsid w:val="148E4323"/>
    <w:multiLevelType w:val="multilevel"/>
    <w:tmpl w:val="D54C69B4"/>
    <w:name w:val="SchedHeading2222"/>
    <w:lvl w:ilvl="0">
      <w:start w:val="1"/>
      <w:numFmt w:val="decimal"/>
      <w:lvlText w:val="Schedule %1"/>
      <w:lvlJc w:val="left"/>
      <w:pPr>
        <w:tabs>
          <w:tab w:val="num" w:pos="2600"/>
        </w:tabs>
        <w:ind w:left="2600" w:hanging="2600"/>
      </w:pPr>
    </w:lvl>
    <w:lvl w:ilvl="1">
      <w:start w:val="1"/>
      <w:numFmt w:val="decimal"/>
      <w:lvlText w:val="Part %2"/>
      <w:lvlJc w:val="left"/>
      <w:pPr>
        <w:tabs>
          <w:tab w:val="num" w:pos="2600"/>
        </w:tabs>
        <w:ind w:left="2600" w:hanging="2600"/>
      </w:pPr>
    </w:lvl>
    <w:lvl w:ilvl="2">
      <w:start w:val="1"/>
      <w:numFmt w:val="decimal"/>
      <w:lvlText w:val="Division %3"/>
      <w:lvlJc w:val="left"/>
      <w:pPr>
        <w:tabs>
          <w:tab w:val="num" w:pos="2600"/>
        </w:tabs>
        <w:ind w:left="2600" w:hanging="2600"/>
      </w:pPr>
    </w:lvl>
    <w:lvl w:ilvl="3">
      <w:start w:val="1"/>
      <w:numFmt w:val="decimal"/>
      <w:lvlRestart w:val="0"/>
      <w:lvlText w:val="[%1.%4]"/>
      <w:lvlJc w:val="left"/>
      <w:pPr>
        <w:tabs>
          <w:tab w:val="num" w:pos="700"/>
        </w:tabs>
        <w:ind w:left="700" w:hanging="700"/>
      </w:pPr>
    </w:lvl>
    <w:lvl w:ilvl="4">
      <w:start w:val="1"/>
      <w:numFmt w:val="decimal"/>
      <w:lvlText w:val="%5"/>
      <w:lvlJc w:val="left"/>
      <w:pPr>
        <w:tabs>
          <w:tab w:val="num" w:pos="700"/>
        </w:tabs>
        <w:ind w:left="700" w:hanging="70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13" w15:restartNumberingAfterBreak="0">
    <w:nsid w:val="15884613"/>
    <w:multiLevelType w:val="multilevel"/>
    <w:tmpl w:val="04883E96"/>
    <w:name w:val="SchedHeading"/>
    <w:lvl w:ilvl="0">
      <w:start w:val="1"/>
      <w:numFmt w:val="decimal"/>
      <w:lvlText w:val="Schedule %1"/>
      <w:lvlJc w:val="left"/>
      <w:pPr>
        <w:tabs>
          <w:tab w:val="num" w:pos="2600"/>
        </w:tabs>
        <w:ind w:left="2600" w:hanging="2600"/>
      </w:pPr>
    </w:lvl>
    <w:lvl w:ilvl="1">
      <w:start w:val="1"/>
      <w:numFmt w:val="decimal"/>
      <w:lvlText w:val="Part %2"/>
      <w:lvlJc w:val="left"/>
      <w:pPr>
        <w:tabs>
          <w:tab w:val="num" w:pos="2600"/>
        </w:tabs>
        <w:ind w:left="2600" w:hanging="2600"/>
      </w:pPr>
    </w:lvl>
    <w:lvl w:ilvl="2">
      <w:start w:val="1"/>
      <w:numFmt w:val="decimal"/>
      <w:lvlText w:val="Division %3"/>
      <w:lvlJc w:val="left"/>
      <w:pPr>
        <w:tabs>
          <w:tab w:val="num" w:pos="2600"/>
        </w:tabs>
        <w:ind w:left="2600" w:hanging="2600"/>
      </w:pPr>
    </w:lvl>
    <w:lvl w:ilvl="3">
      <w:start w:val="1"/>
      <w:numFmt w:val="decimal"/>
      <w:lvlText w:val="[%1.%4]"/>
      <w:lvlJc w:val="left"/>
      <w:pPr>
        <w:tabs>
          <w:tab w:val="num" w:pos="700"/>
        </w:tabs>
        <w:ind w:left="700" w:hanging="700"/>
      </w:pPr>
    </w:lvl>
    <w:lvl w:ilvl="4">
      <w:start w:val="1"/>
      <w:numFmt w:val="decimal"/>
      <w:lvlText w:val="%5"/>
      <w:lvlJc w:val="left"/>
      <w:pPr>
        <w:tabs>
          <w:tab w:val="num" w:pos="700"/>
        </w:tabs>
        <w:ind w:left="700" w:hanging="70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14" w15:restartNumberingAfterBreak="0">
    <w:nsid w:val="1D172FB9"/>
    <w:multiLevelType w:val="multilevel"/>
    <w:tmpl w:val="FE0A6234"/>
    <w:name w:val="defs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none"/>
      <w:suff w:val="nothing"/>
      <w:lvlText w:val=""/>
      <w:lvlJc w:val="left"/>
      <w:pPr>
        <w:ind w:left="700" w:firstLine="0"/>
      </w:pPr>
    </w:lvl>
    <w:lvl w:ilvl="6">
      <w:start w:val="1"/>
      <w:numFmt w:val="lowerLetter"/>
      <w:lvlText w:val="(%7)"/>
      <w:lvlJc w:val="right"/>
      <w:pPr>
        <w:tabs>
          <w:tab w:val="num" w:pos="1200"/>
        </w:tabs>
        <w:ind w:left="1200" w:hanging="200"/>
      </w:pPr>
      <w:rPr>
        <w:b w:val="0"/>
        <w:i w:val="0"/>
      </w:r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5" w15:restartNumberingAfterBreak="0">
    <w:nsid w:val="1DEC290D"/>
    <w:multiLevelType w:val="multilevel"/>
    <w:tmpl w:val="47EEF238"/>
    <w:name w:val="Headings"/>
    <w:lvl w:ilvl="0">
      <w:start w:val="1"/>
      <w:numFmt w:val="decimal"/>
      <w:lvlText w:val="Chapter %1"/>
      <w:lvlJc w:val="left"/>
      <w:pPr>
        <w:tabs>
          <w:tab w:val="num" w:pos="2400"/>
        </w:tabs>
        <w:ind w:left="2400" w:hanging="2400"/>
      </w:pPr>
      <w:rPr>
        <w:rFonts w:ascii="Arial" w:hAnsi="Arial" w:hint="default"/>
      </w:rPr>
    </w:lvl>
    <w:lvl w:ilvl="1">
      <w:start w:val="1"/>
      <w:numFmt w:val="decimal"/>
      <w:lvlText w:val="Part %1.%2"/>
      <w:lvlJc w:val="left"/>
      <w:pPr>
        <w:tabs>
          <w:tab w:val="num" w:pos="2400"/>
        </w:tabs>
        <w:ind w:left="2400" w:hanging="2400"/>
      </w:pPr>
      <w:rPr>
        <w:rFonts w:ascii="Arial" w:hAnsi="Arial" w:hint="default"/>
      </w:rPr>
    </w:lvl>
    <w:lvl w:ilvl="2">
      <w:start w:val="1"/>
      <w:numFmt w:val="decimal"/>
      <w:lvlText w:val="Division %1.%2.%3"/>
      <w:lvlJc w:val="left"/>
      <w:pPr>
        <w:tabs>
          <w:tab w:val="num" w:pos="2400"/>
        </w:tabs>
        <w:ind w:left="2400" w:hanging="2400"/>
      </w:pPr>
      <w:rPr>
        <w:rFonts w:ascii="Arial" w:hAnsi="Arial" w:hint="default"/>
      </w:rPr>
    </w:lvl>
    <w:lvl w:ilvl="3">
      <w:start w:val="1"/>
      <w:numFmt w:val="decimal"/>
      <w:lvlText w:val="Subdivision %1.%2.%3.%4"/>
      <w:lvlJc w:val="left"/>
      <w:pPr>
        <w:tabs>
          <w:tab w:val="num" w:pos="2400"/>
        </w:tabs>
        <w:ind w:left="2400" w:hanging="2400"/>
      </w:pPr>
      <w:rPr>
        <w:rFonts w:ascii="Arial" w:hAnsi="Arial" w:hint="default"/>
      </w:rPr>
    </w:lvl>
    <w:lvl w:ilvl="4">
      <w:start w:val="1"/>
      <w:numFmt w:val="decimal"/>
      <w:lvlRestart w:val="0"/>
      <w:lvlText w:val="%5"/>
      <w:lvlJc w:val="left"/>
      <w:pPr>
        <w:tabs>
          <w:tab w:val="num" w:pos="700"/>
        </w:tabs>
        <w:ind w:left="700" w:hanging="700"/>
      </w:pPr>
      <w:rPr>
        <w:rFonts w:ascii="Arial" w:hAnsi="Arial" w:hint="default"/>
      </w:rPr>
    </w:lvl>
    <w:lvl w:ilvl="5">
      <w:start w:val="1"/>
      <w:numFmt w:val="decimal"/>
      <w:suff w:val="nothing"/>
      <w:lvlText w:val="(%6)"/>
      <w:lvlJc w:val="right"/>
      <w:pPr>
        <w:ind w:left="700" w:hanging="46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6" w15:restartNumberingAfterBreak="0">
    <w:nsid w:val="1E4C00BC"/>
    <w:multiLevelType w:val="hybridMultilevel"/>
    <w:tmpl w:val="FBFCC014"/>
    <w:lvl w:ilvl="0" w:tplc="448E4D7E">
      <w:start w:val="1"/>
      <w:numFmt w:val="bullet"/>
      <w:lvlText w:val=""/>
      <w:lvlJc w:val="left"/>
      <w:pPr>
        <w:tabs>
          <w:tab w:val="num" w:pos="2540"/>
        </w:tabs>
        <w:ind w:left="2540" w:hanging="400"/>
      </w:pPr>
      <w:rPr>
        <w:rFonts w:ascii="Symbol" w:hAnsi="Symbol" w:hint="default"/>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5123B54"/>
    <w:multiLevelType w:val="multilevel"/>
    <w:tmpl w:val="B0124224"/>
    <w:name w:val="Schedule"/>
    <w:lvl w:ilvl="0">
      <w:start w:val="1"/>
      <w:numFmt w:val="decimal"/>
      <w:lvlText w:val="Schedule %1"/>
      <w:lvlJc w:val="left"/>
      <w:pPr>
        <w:tabs>
          <w:tab w:val="num" w:pos="2600"/>
        </w:tabs>
        <w:ind w:left="2600" w:hanging="2600"/>
      </w:pPr>
      <w:rPr>
        <w:rFonts w:ascii="Arial" w:hAnsi="Arial" w:hint="default"/>
      </w:rPr>
    </w:lvl>
    <w:lvl w:ilvl="1">
      <w:start w:val="1"/>
      <w:numFmt w:val="decimal"/>
      <w:lvlText w:val="Part %2"/>
      <w:lvlJc w:val="left"/>
      <w:pPr>
        <w:tabs>
          <w:tab w:val="num" w:pos="2400"/>
        </w:tabs>
        <w:ind w:left="2400" w:hanging="2400"/>
      </w:pPr>
      <w:rPr>
        <w:rFonts w:ascii="Arial" w:hAnsi="Arial" w:hint="default"/>
      </w:rPr>
    </w:lvl>
    <w:lvl w:ilvl="2">
      <w:start w:val="1"/>
      <w:numFmt w:val="decimal"/>
      <w:lvlText w:val="Form %3"/>
      <w:lvlJc w:val="left"/>
      <w:pPr>
        <w:tabs>
          <w:tab w:val="num" w:pos="2400"/>
        </w:tabs>
        <w:ind w:left="2400" w:hanging="2400"/>
      </w:pPr>
      <w:rPr>
        <w:rFonts w:ascii="Arial" w:hAnsi="Arial" w:hint="default"/>
      </w:rPr>
    </w:lvl>
    <w:lvl w:ilvl="3">
      <w:start w:val="1"/>
      <w:numFmt w:val="decimal"/>
      <w:isLgl/>
      <w:lvlText w:val="%1.%2.%3.%4."/>
      <w:lvlJc w:val="left"/>
      <w:pPr>
        <w:tabs>
          <w:tab w:val="num" w:pos="2520"/>
        </w:tabs>
        <w:ind w:left="1800" w:hanging="720"/>
      </w:pPr>
      <w:rPr>
        <w:rFonts w:hint="default"/>
      </w:rPr>
    </w:lvl>
    <w:lvl w:ilvl="4">
      <w:start w:val="1"/>
      <w:numFmt w:val="decimal"/>
      <w:lvlText w:val="%5"/>
      <w:lvlJc w:val="left"/>
      <w:pPr>
        <w:tabs>
          <w:tab w:val="num" w:pos="700"/>
        </w:tabs>
        <w:ind w:left="700" w:hanging="700"/>
      </w:pPr>
      <w:rPr>
        <w:rFonts w:hint="default"/>
      </w:rPr>
    </w:lvl>
    <w:lvl w:ilvl="5">
      <w:start w:val="1"/>
      <w:numFmt w:val="decimal"/>
      <w:isLgl/>
      <w:lvlText w:val="%1.%2.%3.%4.%5.%6."/>
      <w:lvlJc w:val="left"/>
      <w:pPr>
        <w:tabs>
          <w:tab w:val="num" w:pos="2880"/>
        </w:tabs>
        <w:ind w:left="2880" w:hanging="1080"/>
      </w:pPr>
      <w:rPr>
        <w:rFonts w:hint="default"/>
      </w:rPr>
    </w:lvl>
    <w:lvl w:ilvl="6">
      <w:start w:val="1"/>
      <w:numFmt w:val="decimal"/>
      <w:isLgl/>
      <w:lvlText w:val="%1.%2.%3.%4.%5.%6.%7."/>
      <w:lvlJc w:val="left"/>
      <w:pPr>
        <w:tabs>
          <w:tab w:val="num" w:pos="3240"/>
        </w:tabs>
        <w:ind w:left="3240" w:hanging="1080"/>
      </w:pPr>
      <w:rPr>
        <w:rFonts w:hint="default"/>
      </w:rPr>
    </w:lvl>
    <w:lvl w:ilvl="7">
      <w:start w:val="1"/>
      <w:numFmt w:val="decimal"/>
      <w:isLgl/>
      <w:lvlText w:val="%1.%2.%3.%4.%5.%6.%7.%8."/>
      <w:lvlJc w:val="left"/>
      <w:pPr>
        <w:tabs>
          <w:tab w:val="num" w:pos="3960"/>
        </w:tabs>
        <w:ind w:left="3960" w:hanging="1440"/>
      </w:pPr>
      <w:rPr>
        <w:rFonts w:hint="default"/>
      </w:rPr>
    </w:lvl>
    <w:lvl w:ilvl="8">
      <w:start w:val="1"/>
      <w:numFmt w:val="decimal"/>
      <w:isLgl/>
      <w:lvlText w:val="%1.%2.%3.%4.%5.%6.%7.%8.%9."/>
      <w:lvlJc w:val="left"/>
      <w:pPr>
        <w:tabs>
          <w:tab w:val="num" w:pos="4320"/>
        </w:tabs>
        <w:ind w:left="4320" w:hanging="1440"/>
      </w:pPr>
      <w:rPr>
        <w:rFonts w:hint="default"/>
      </w:rPr>
    </w:lvl>
  </w:abstractNum>
  <w:abstractNum w:abstractNumId="18" w15:restartNumberingAfterBreak="0">
    <w:nsid w:val="37296F46"/>
    <w:multiLevelType w:val="multilevel"/>
    <w:tmpl w:val="73F87CC0"/>
    <w:name w:val="Sections"/>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decimal"/>
      <w:lvlRestart w:val="0"/>
      <w:lvlText w:val="%5"/>
      <w:lvlJc w:val="left"/>
      <w:pPr>
        <w:tabs>
          <w:tab w:val="num" w:pos="700"/>
        </w:tabs>
        <w:ind w:left="700" w:hanging="700"/>
      </w:pPr>
    </w:lvl>
    <w:lvl w:ilvl="5">
      <w:start w:val="1"/>
      <w:numFmt w:val="decimal"/>
      <w:lvlText w:val="(%6)"/>
      <w:lvlJc w:val="left"/>
      <w:pPr>
        <w:tabs>
          <w:tab w:val="num" w:pos="860"/>
        </w:tabs>
        <w:ind w:left="700" w:hanging="20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41592A52"/>
    <w:multiLevelType w:val="multilevel"/>
    <w:tmpl w:val="0C090029"/>
    <w:lvl w:ilvl="0">
      <w:start w:val="1"/>
      <w:numFmt w:val="decimal"/>
      <w:suff w:val="space"/>
      <w:lvlText w:val="Chapter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20" w15:restartNumberingAfterBreak="0">
    <w:nsid w:val="4C496487"/>
    <w:multiLevelType w:val="singleLevel"/>
    <w:tmpl w:val="7F94CCFE"/>
    <w:lvl w:ilvl="0">
      <w:start w:val="1"/>
      <w:numFmt w:val="bullet"/>
      <w:pStyle w:val="CoverTextBullet"/>
      <w:lvlText w:val=""/>
      <w:lvlJc w:val="left"/>
      <w:pPr>
        <w:tabs>
          <w:tab w:val="num" w:pos="360"/>
        </w:tabs>
        <w:ind w:left="360" w:hanging="360"/>
      </w:pPr>
      <w:rPr>
        <w:rFonts w:ascii="Symbol" w:hAnsi="Symbol" w:hint="default"/>
      </w:rPr>
    </w:lvl>
  </w:abstractNum>
  <w:abstractNum w:abstractNumId="21" w15:restartNumberingAfterBreak="0">
    <w:nsid w:val="4CB33232"/>
    <w:multiLevelType w:val="singleLevel"/>
    <w:tmpl w:val="66C40776"/>
    <w:lvl w:ilvl="0">
      <w:start w:val="1"/>
      <w:numFmt w:val="bullet"/>
      <w:lvlText w:val=""/>
      <w:lvlJc w:val="left"/>
      <w:pPr>
        <w:tabs>
          <w:tab w:val="num" w:pos="960"/>
        </w:tabs>
        <w:ind w:left="900" w:hanging="300"/>
      </w:pPr>
      <w:rPr>
        <w:rFonts w:ascii="Symbol" w:hAnsi="Symbol" w:hint="default"/>
        <w:sz w:val="18"/>
      </w:rPr>
    </w:lvl>
  </w:abstractNum>
  <w:abstractNum w:abstractNumId="22" w15:restartNumberingAfterBreak="0">
    <w:nsid w:val="4EFB4BC9"/>
    <w:multiLevelType w:val="multilevel"/>
    <w:tmpl w:val="D54C69B4"/>
    <w:name w:val="SchedHeading222"/>
    <w:lvl w:ilvl="0">
      <w:start w:val="1"/>
      <w:numFmt w:val="decimal"/>
      <w:lvlText w:val="Schedule %1"/>
      <w:lvlJc w:val="left"/>
      <w:pPr>
        <w:tabs>
          <w:tab w:val="num" w:pos="2600"/>
        </w:tabs>
        <w:ind w:left="2600" w:hanging="2600"/>
      </w:pPr>
    </w:lvl>
    <w:lvl w:ilvl="1">
      <w:start w:val="1"/>
      <w:numFmt w:val="decimal"/>
      <w:lvlText w:val="Part %2"/>
      <w:lvlJc w:val="left"/>
      <w:pPr>
        <w:tabs>
          <w:tab w:val="num" w:pos="2600"/>
        </w:tabs>
        <w:ind w:left="2600" w:hanging="2600"/>
      </w:pPr>
    </w:lvl>
    <w:lvl w:ilvl="2">
      <w:start w:val="1"/>
      <w:numFmt w:val="decimal"/>
      <w:lvlText w:val="Division %3"/>
      <w:lvlJc w:val="left"/>
      <w:pPr>
        <w:tabs>
          <w:tab w:val="num" w:pos="2600"/>
        </w:tabs>
        <w:ind w:left="2600" w:hanging="2600"/>
      </w:pPr>
    </w:lvl>
    <w:lvl w:ilvl="3">
      <w:start w:val="1"/>
      <w:numFmt w:val="decimal"/>
      <w:lvlRestart w:val="0"/>
      <w:lvlText w:val="[%1.%4]"/>
      <w:lvlJc w:val="left"/>
      <w:pPr>
        <w:tabs>
          <w:tab w:val="num" w:pos="700"/>
        </w:tabs>
        <w:ind w:left="700" w:hanging="700"/>
      </w:pPr>
    </w:lvl>
    <w:lvl w:ilvl="4">
      <w:start w:val="1"/>
      <w:numFmt w:val="decimal"/>
      <w:lvlText w:val="%5"/>
      <w:lvlJc w:val="left"/>
      <w:pPr>
        <w:tabs>
          <w:tab w:val="num" w:pos="700"/>
        </w:tabs>
        <w:ind w:left="700" w:hanging="70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23" w15:restartNumberingAfterBreak="0">
    <w:nsid w:val="565418E3"/>
    <w:multiLevelType w:val="multilevel"/>
    <w:tmpl w:val="EAFEB598"/>
    <w:name w:val="SchClause"/>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5"/>
      <w:lvlJc w:val="left"/>
      <w:pPr>
        <w:tabs>
          <w:tab w:val="num" w:pos="700"/>
        </w:tabs>
        <w:ind w:left="700" w:hanging="700"/>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4" w15:restartNumberingAfterBreak="0">
    <w:nsid w:val="59E325CC"/>
    <w:multiLevelType w:val="multilevel"/>
    <w:tmpl w:val="155A5DE0"/>
    <w:name w:val="Main"/>
    <w:lvl w:ilvl="0">
      <w:start w:val="1"/>
      <w:numFmt w:val="decimal"/>
      <w:suff w:val="nothing"/>
      <w:lvlText w:val="%1"/>
      <w:lvlJc w:val="left"/>
      <w:pPr>
        <w:ind w:left="0" w:firstLine="0"/>
      </w:pPr>
    </w:lvl>
    <w:lvl w:ilvl="1">
      <w:start w:val="1"/>
      <w:numFmt w:val="decimal"/>
      <w:suff w:val="nothing"/>
      <w:lvlText w:val="%2"/>
      <w:lvlJc w:val="left"/>
      <w:pPr>
        <w:ind w:left="0" w:firstLine="0"/>
      </w:pPr>
    </w:lvl>
    <w:lvl w:ilvl="2">
      <w:start w:val="1"/>
      <w:numFmt w:val="decimal"/>
      <w:suff w:val="nothing"/>
      <w:lvlText w:val="%2.%3"/>
      <w:lvlJc w:val="left"/>
      <w:pPr>
        <w:ind w:left="0" w:firstLine="0"/>
      </w:pPr>
    </w:lvl>
    <w:lvl w:ilvl="3">
      <w:start w:val="1"/>
      <w:numFmt w:val="decimal"/>
      <w:suff w:val="nothing"/>
      <w:lvlText w:val="%2.%3.%4"/>
      <w:lvlJc w:val="left"/>
      <w:pPr>
        <w:ind w:left="0" w:firstLine="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5C8639AD"/>
    <w:multiLevelType w:val="multilevel"/>
    <w:tmpl w:val="87044F96"/>
    <w:name w:val="Lower"/>
    <w:lvl w:ilvl="0">
      <w:start w:val="1"/>
      <w:numFmt w:val="decimal"/>
      <w:suff w:val="nothing"/>
      <w:lvlText w:val="%1"/>
      <w:lvlJc w:val="left"/>
      <w:pPr>
        <w:ind w:left="0" w:firstLine="0"/>
      </w:pPr>
    </w:lvl>
    <w:lvl w:ilvl="1">
      <w:start w:val="1"/>
      <w:numFmt w:val="decimal"/>
      <w:suff w:val="nothing"/>
      <w:lvlText w:val="(%2)"/>
      <w:lvlJc w:val="left"/>
      <w:pPr>
        <w:ind w:left="0" w:firstLine="0"/>
      </w:pPr>
    </w:lvl>
    <w:lvl w:ilvl="2">
      <w:start w:val="1"/>
      <w:numFmt w:val="lowerLetter"/>
      <w:suff w:val="nothing"/>
      <w:lvlText w:val="(%3)"/>
      <w:lvlJc w:val="left"/>
      <w:pPr>
        <w:ind w:left="0" w:firstLine="0"/>
      </w:pPr>
    </w:lvl>
    <w:lvl w:ilvl="3">
      <w:start w:val="1"/>
      <w:numFmt w:val="lowerRoman"/>
      <w:suff w:val="nothing"/>
      <w:lvlText w:val="(%4)"/>
      <w:lvlJc w:val="left"/>
      <w:pPr>
        <w:ind w:left="0" w:firstLine="0"/>
      </w:pPr>
    </w:lvl>
    <w:lvl w:ilvl="4">
      <w:start w:val="1"/>
      <w:numFmt w:val="upperLetter"/>
      <w:suff w:val="nothing"/>
      <w:lvlText w:val="(%5)"/>
      <w:lvlJc w:val="left"/>
      <w:pPr>
        <w:ind w:left="0" w:firstLine="0"/>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6" w15:restartNumberingAfterBreak="0">
    <w:nsid w:val="5DDC0708"/>
    <w:multiLevelType w:val="hybridMultilevel"/>
    <w:tmpl w:val="239099BC"/>
    <w:lvl w:ilvl="0" w:tplc="48147C02">
      <w:start w:val="1"/>
      <w:numFmt w:val="bullet"/>
      <w:pStyle w:val="Table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5F800AF9"/>
    <w:multiLevelType w:val="multilevel"/>
    <w:tmpl w:val="3A843A0A"/>
    <w:name w:val="Shading"/>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5]"/>
      <w:lvlJc w:val="left"/>
      <w:pPr>
        <w:tabs>
          <w:tab w:val="num" w:pos="700"/>
        </w:tabs>
        <w:ind w:left="700" w:hanging="700"/>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8" w15:restartNumberingAfterBreak="0">
    <w:nsid w:val="62BF1189"/>
    <w:multiLevelType w:val="multilevel"/>
    <w:tmpl w:val="4150EC4C"/>
    <w:name w:val="SchClause2"/>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5]"/>
      <w:lvlJc w:val="left"/>
      <w:pPr>
        <w:tabs>
          <w:tab w:val="num" w:pos="700"/>
        </w:tabs>
        <w:ind w:left="700" w:hanging="700"/>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9" w15:restartNumberingAfterBreak="0">
    <w:nsid w:val="6A0179E9"/>
    <w:multiLevelType w:val="singleLevel"/>
    <w:tmpl w:val="8AB6D68C"/>
    <w:lvl w:ilvl="0">
      <w:start w:val="1"/>
      <w:numFmt w:val="bullet"/>
      <w:pStyle w:val="Actbullet"/>
      <w:lvlText w:val=""/>
      <w:lvlJc w:val="left"/>
      <w:pPr>
        <w:tabs>
          <w:tab w:val="num" w:pos="960"/>
        </w:tabs>
        <w:ind w:left="900" w:hanging="300"/>
      </w:pPr>
      <w:rPr>
        <w:rFonts w:ascii="Symbol" w:hAnsi="Symbol" w:hint="default"/>
        <w:sz w:val="18"/>
      </w:rPr>
    </w:lvl>
  </w:abstractNum>
  <w:abstractNum w:abstractNumId="30" w15:restartNumberingAfterBreak="0">
    <w:nsid w:val="7FE65E21"/>
    <w:multiLevelType w:val="hybridMultilevel"/>
    <w:tmpl w:val="AC7A5FF8"/>
    <w:lvl w:ilvl="0" w:tplc="B9822310">
      <w:start w:val="1"/>
      <w:numFmt w:val="decimal"/>
      <w:pStyle w:val="TableNumbered"/>
      <w:suff w:val="space"/>
      <w:lvlText w:val="%1"/>
      <w:lvlJc w:val="left"/>
      <w:pPr>
        <w:ind w:left="36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31869749">
    <w:abstractNumId w:val="19"/>
  </w:num>
  <w:num w:numId="2" w16cid:durableId="1856066372">
    <w:abstractNumId w:val="9"/>
  </w:num>
  <w:num w:numId="3" w16cid:durableId="855925726">
    <w:abstractNumId w:val="7"/>
  </w:num>
  <w:num w:numId="4" w16cid:durableId="930047848">
    <w:abstractNumId w:val="6"/>
  </w:num>
  <w:num w:numId="5" w16cid:durableId="744228197">
    <w:abstractNumId w:val="4"/>
  </w:num>
  <w:num w:numId="6" w16cid:durableId="1559828137">
    <w:abstractNumId w:val="8"/>
  </w:num>
  <w:num w:numId="7" w16cid:durableId="1821846155">
    <w:abstractNumId w:val="3"/>
  </w:num>
  <w:num w:numId="8" w16cid:durableId="451827938">
    <w:abstractNumId w:val="2"/>
  </w:num>
  <w:num w:numId="9" w16cid:durableId="1338315172">
    <w:abstractNumId w:val="1"/>
  </w:num>
  <w:num w:numId="10" w16cid:durableId="143662172">
    <w:abstractNumId w:val="0"/>
  </w:num>
  <w:num w:numId="11" w16cid:durableId="871891110">
    <w:abstractNumId w:val="20"/>
  </w:num>
  <w:num w:numId="12" w16cid:durableId="1093354214">
    <w:abstractNumId w:val="21"/>
  </w:num>
  <w:num w:numId="13" w16cid:durableId="377820374">
    <w:abstractNumId w:val="16"/>
  </w:num>
  <w:num w:numId="14" w16cid:durableId="551693027">
    <w:abstractNumId w:val="26"/>
  </w:num>
  <w:num w:numId="15" w16cid:durableId="1256397728">
    <w:abstractNumId w:val="30"/>
  </w:num>
  <w:num w:numId="16" w16cid:durableId="2116904761">
    <w:abstractNumId w:val="5"/>
  </w:num>
  <w:num w:numId="17" w16cid:durableId="242222987">
    <w:abstractNumId w:val="2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activeWritingStyle w:appName="MSWord" w:lang="en-AU" w:vendorID="8" w:dllVersion="513"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3B1"/>
    <w:rsid w:val="000025E9"/>
    <w:rsid w:val="000046AA"/>
    <w:rsid w:val="000063CD"/>
    <w:rsid w:val="00021C4F"/>
    <w:rsid w:val="00033859"/>
    <w:rsid w:val="00050A1D"/>
    <w:rsid w:val="00051DB3"/>
    <w:rsid w:val="00071787"/>
    <w:rsid w:val="000729C4"/>
    <w:rsid w:val="00082E45"/>
    <w:rsid w:val="00086D64"/>
    <w:rsid w:val="000A2860"/>
    <w:rsid w:val="000B0AB9"/>
    <w:rsid w:val="000B315D"/>
    <w:rsid w:val="000B6245"/>
    <w:rsid w:val="000D1FAE"/>
    <w:rsid w:val="000D67F4"/>
    <w:rsid w:val="000D6D96"/>
    <w:rsid w:val="00121F10"/>
    <w:rsid w:val="00127CC8"/>
    <w:rsid w:val="00134890"/>
    <w:rsid w:val="00137782"/>
    <w:rsid w:val="00166051"/>
    <w:rsid w:val="00187C3F"/>
    <w:rsid w:val="001A5DD3"/>
    <w:rsid w:val="001B3408"/>
    <w:rsid w:val="001B6442"/>
    <w:rsid w:val="001D752B"/>
    <w:rsid w:val="002031C0"/>
    <w:rsid w:val="00210105"/>
    <w:rsid w:val="00217C9E"/>
    <w:rsid w:val="00227459"/>
    <w:rsid w:val="002346AF"/>
    <w:rsid w:val="00241B25"/>
    <w:rsid w:val="002723C3"/>
    <w:rsid w:val="002935F9"/>
    <w:rsid w:val="002B2C6D"/>
    <w:rsid w:val="002B2F38"/>
    <w:rsid w:val="002C369E"/>
    <w:rsid w:val="002D03CD"/>
    <w:rsid w:val="002D18A3"/>
    <w:rsid w:val="002F2E4F"/>
    <w:rsid w:val="00316C4E"/>
    <w:rsid w:val="00323740"/>
    <w:rsid w:val="003338A8"/>
    <w:rsid w:val="00335230"/>
    <w:rsid w:val="003536EC"/>
    <w:rsid w:val="0037119A"/>
    <w:rsid w:val="00386544"/>
    <w:rsid w:val="003A1766"/>
    <w:rsid w:val="003D0711"/>
    <w:rsid w:val="003D340F"/>
    <w:rsid w:val="003D51A9"/>
    <w:rsid w:val="003E7616"/>
    <w:rsid w:val="00421811"/>
    <w:rsid w:val="00426775"/>
    <w:rsid w:val="00446127"/>
    <w:rsid w:val="0045081F"/>
    <w:rsid w:val="00486C84"/>
    <w:rsid w:val="004931C0"/>
    <w:rsid w:val="004A684C"/>
    <w:rsid w:val="004C0899"/>
    <w:rsid w:val="004C2A6E"/>
    <w:rsid w:val="004D2FF8"/>
    <w:rsid w:val="004D3BBC"/>
    <w:rsid w:val="004D4A63"/>
    <w:rsid w:val="004E1BE2"/>
    <w:rsid w:val="00523C02"/>
    <w:rsid w:val="00525C8F"/>
    <w:rsid w:val="005630AA"/>
    <w:rsid w:val="00563885"/>
    <w:rsid w:val="00572AF8"/>
    <w:rsid w:val="005731CF"/>
    <w:rsid w:val="00576FA5"/>
    <w:rsid w:val="00596177"/>
    <w:rsid w:val="005B4AC2"/>
    <w:rsid w:val="005B732B"/>
    <w:rsid w:val="005D1239"/>
    <w:rsid w:val="005E5308"/>
    <w:rsid w:val="006107A3"/>
    <w:rsid w:val="006107F0"/>
    <w:rsid w:val="00613D01"/>
    <w:rsid w:val="00642B23"/>
    <w:rsid w:val="0064759F"/>
    <w:rsid w:val="00666CAA"/>
    <w:rsid w:val="00670713"/>
    <w:rsid w:val="00695B9F"/>
    <w:rsid w:val="006B08C1"/>
    <w:rsid w:val="006B3C88"/>
    <w:rsid w:val="006C33CC"/>
    <w:rsid w:val="007126F8"/>
    <w:rsid w:val="0071791A"/>
    <w:rsid w:val="00741771"/>
    <w:rsid w:val="00744FA1"/>
    <w:rsid w:val="0078568D"/>
    <w:rsid w:val="007865E9"/>
    <w:rsid w:val="00787B9B"/>
    <w:rsid w:val="007A3C5C"/>
    <w:rsid w:val="007B05E2"/>
    <w:rsid w:val="007B1A9C"/>
    <w:rsid w:val="007B2ED1"/>
    <w:rsid w:val="007C3781"/>
    <w:rsid w:val="007D0872"/>
    <w:rsid w:val="007E51F1"/>
    <w:rsid w:val="007F5FD7"/>
    <w:rsid w:val="00805038"/>
    <w:rsid w:val="008208D0"/>
    <w:rsid w:val="008256B6"/>
    <w:rsid w:val="008746AE"/>
    <w:rsid w:val="00881D05"/>
    <w:rsid w:val="008978B1"/>
    <w:rsid w:val="008A10A5"/>
    <w:rsid w:val="008A7DA2"/>
    <w:rsid w:val="008B34CE"/>
    <w:rsid w:val="008C54FE"/>
    <w:rsid w:val="008D3DEE"/>
    <w:rsid w:val="008E4525"/>
    <w:rsid w:val="008F2A8F"/>
    <w:rsid w:val="00907FBB"/>
    <w:rsid w:val="0093786E"/>
    <w:rsid w:val="00980CE4"/>
    <w:rsid w:val="00992008"/>
    <w:rsid w:val="009C4858"/>
    <w:rsid w:val="009D1B04"/>
    <w:rsid w:val="009E0925"/>
    <w:rsid w:val="009F13B1"/>
    <w:rsid w:val="009F231D"/>
    <w:rsid w:val="00A34F8A"/>
    <w:rsid w:val="00A627A6"/>
    <w:rsid w:val="00AA6DEE"/>
    <w:rsid w:val="00AC5DAA"/>
    <w:rsid w:val="00AD2D0B"/>
    <w:rsid w:val="00B001AB"/>
    <w:rsid w:val="00B00CE5"/>
    <w:rsid w:val="00B43577"/>
    <w:rsid w:val="00B45840"/>
    <w:rsid w:val="00B66691"/>
    <w:rsid w:val="00B76C2A"/>
    <w:rsid w:val="00B833BC"/>
    <w:rsid w:val="00B8524F"/>
    <w:rsid w:val="00B869BA"/>
    <w:rsid w:val="00B92A7D"/>
    <w:rsid w:val="00BB5825"/>
    <w:rsid w:val="00BE13C5"/>
    <w:rsid w:val="00BE50CF"/>
    <w:rsid w:val="00BE7C1D"/>
    <w:rsid w:val="00BF259A"/>
    <w:rsid w:val="00BF25F2"/>
    <w:rsid w:val="00C021E8"/>
    <w:rsid w:val="00C11475"/>
    <w:rsid w:val="00C5086D"/>
    <w:rsid w:val="00C562BD"/>
    <w:rsid w:val="00C61D29"/>
    <w:rsid w:val="00C661D6"/>
    <w:rsid w:val="00C86D70"/>
    <w:rsid w:val="00C90FAB"/>
    <w:rsid w:val="00CA4851"/>
    <w:rsid w:val="00CA4F78"/>
    <w:rsid w:val="00CC01D7"/>
    <w:rsid w:val="00CD0C69"/>
    <w:rsid w:val="00CD5719"/>
    <w:rsid w:val="00CE2C08"/>
    <w:rsid w:val="00D025CA"/>
    <w:rsid w:val="00D051CC"/>
    <w:rsid w:val="00D27E3F"/>
    <w:rsid w:val="00D621CE"/>
    <w:rsid w:val="00D656B7"/>
    <w:rsid w:val="00D97413"/>
    <w:rsid w:val="00DC49C9"/>
    <w:rsid w:val="00DC56E7"/>
    <w:rsid w:val="00DD0E6D"/>
    <w:rsid w:val="00DD3CFD"/>
    <w:rsid w:val="00DD4322"/>
    <w:rsid w:val="00DE70C4"/>
    <w:rsid w:val="00DF08B7"/>
    <w:rsid w:val="00E0642C"/>
    <w:rsid w:val="00E10E22"/>
    <w:rsid w:val="00E132E6"/>
    <w:rsid w:val="00E2052E"/>
    <w:rsid w:val="00E9559B"/>
    <w:rsid w:val="00EB2EF6"/>
    <w:rsid w:val="00EC0480"/>
    <w:rsid w:val="00EC197B"/>
    <w:rsid w:val="00EC2A51"/>
    <w:rsid w:val="00ED3285"/>
    <w:rsid w:val="00ED73A0"/>
    <w:rsid w:val="00EE07D7"/>
    <w:rsid w:val="00EF6983"/>
    <w:rsid w:val="00F045B5"/>
    <w:rsid w:val="00F07250"/>
    <w:rsid w:val="00F13CFF"/>
    <w:rsid w:val="00F15289"/>
    <w:rsid w:val="00F33FF0"/>
    <w:rsid w:val="00F45E81"/>
    <w:rsid w:val="00F560DC"/>
    <w:rsid w:val="00F67AE6"/>
    <w:rsid w:val="00F73149"/>
    <w:rsid w:val="00F947FE"/>
    <w:rsid w:val="00FA2E6D"/>
    <w:rsid w:val="00FB0197"/>
    <w:rsid w:val="00FC4900"/>
    <w:rsid w:val="00FE2F6C"/>
    <w:rsid w:val="00FF475D"/>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8F5CF1"/>
  <w15:docId w15:val="{BD7358F4-F0AF-4797-8226-5499585DC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42B23"/>
    <w:pPr>
      <w:tabs>
        <w:tab w:val="left" w:pos="0"/>
      </w:tabs>
    </w:pPr>
    <w:rPr>
      <w:sz w:val="24"/>
      <w:lang w:eastAsia="en-US"/>
    </w:rPr>
  </w:style>
  <w:style w:type="paragraph" w:styleId="Heading1">
    <w:name w:val="heading 1"/>
    <w:basedOn w:val="Normal"/>
    <w:next w:val="Normal"/>
    <w:qFormat/>
    <w:rsid w:val="00642B23"/>
    <w:pPr>
      <w:keepNext/>
      <w:pBdr>
        <w:bottom w:val="single" w:sz="4" w:space="1" w:color="auto"/>
      </w:pBdr>
      <w:tabs>
        <w:tab w:val="left" w:pos="2880"/>
      </w:tabs>
      <w:spacing w:before="480" w:after="120"/>
      <w:outlineLvl w:val="0"/>
    </w:pPr>
    <w:rPr>
      <w:rFonts w:ascii="Arial" w:hAnsi="Arial"/>
      <w:b/>
      <w:kern w:val="28"/>
      <w:sz w:val="36"/>
    </w:rPr>
  </w:style>
  <w:style w:type="paragraph" w:styleId="Heading2">
    <w:name w:val="heading 2"/>
    <w:aliases w:val="H2,h2"/>
    <w:basedOn w:val="Normal"/>
    <w:next w:val="Normal"/>
    <w:qFormat/>
    <w:rsid w:val="00642B23"/>
    <w:pPr>
      <w:keepNext/>
      <w:shd w:val="clear" w:color="auto" w:fill="E0E0E0"/>
      <w:spacing w:before="320" w:after="60"/>
      <w:outlineLvl w:val="1"/>
    </w:pPr>
    <w:rPr>
      <w:rFonts w:ascii="Arial" w:hAnsi="Arial" w:cs="Arial"/>
      <w:b/>
      <w:bCs/>
      <w:iCs/>
      <w:sz w:val="28"/>
      <w:szCs w:val="28"/>
    </w:rPr>
  </w:style>
  <w:style w:type="paragraph" w:styleId="Heading3">
    <w:name w:val="heading 3"/>
    <w:aliases w:val="h3,sec"/>
    <w:basedOn w:val="Normal"/>
    <w:next w:val="Amain"/>
    <w:link w:val="Heading3Char"/>
    <w:qFormat/>
    <w:rsid w:val="00642B23"/>
    <w:pPr>
      <w:keepNext/>
      <w:spacing w:before="140"/>
      <w:outlineLvl w:val="2"/>
    </w:pPr>
    <w:rPr>
      <w:b/>
    </w:rPr>
  </w:style>
  <w:style w:type="paragraph" w:styleId="Heading4">
    <w:name w:val="heading 4"/>
    <w:basedOn w:val="Normal"/>
    <w:next w:val="Normal"/>
    <w:qFormat/>
    <w:rsid w:val="00642B23"/>
    <w:pPr>
      <w:keepNext/>
      <w:spacing w:before="240" w:after="60"/>
      <w:outlineLvl w:val="3"/>
    </w:pPr>
    <w:rPr>
      <w:rFonts w:ascii="Arial" w:hAnsi="Arial"/>
      <w:b/>
      <w:bCs/>
      <w:sz w:val="22"/>
      <w:szCs w:val="28"/>
    </w:rPr>
  </w:style>
  <w:style w:type="paragraph" w:styleId="Heading5">
    <w:name w:val="heading 5"/>
    <w:basedOn w:val="Normal"/>
    <w:next w:val="Normal"/>
    <w:qFormat/>
    <w:rsid w:val="00A627A6"/>
    <w:pPr>
      <w:numPr>
        <w:ilvl w:val="4"/>
        <w:numId w:val="1"/>
      </w:numPr>
      <w:spacing w:before="240" w:after="60"/>
      <w:outlineLvl w:val="4"/>
    </w:pPr>
    <w:rPr>
      <w:sz w:val="22"/>
    </w:rPr>
  </w:style>
  <w:style w:type="paragraph" w:styleId="Heading6">
    <w:name w:val="heading 6"/>
    <w:basedOn w:val="Normal"/>
    <w:next w:val="Normal"/>
    <w:qFormat/>
    <w:rsid w:val="00A627A6"/>
    <w:pPr>
      <w:numPr>
        <w:ilvl w:val="5"/>
        <w:numId w:val="1"/>
      </w:numPr>
      <w:spacing w:before="240" w:after="60"/>
      <w:outlineLvl w:val="5"/>
    </w:pPr>
    <w:rPr>
      <w:i/>
      <w:sz w:val="22"/>
    </w:rPr>
  </w:style>
  <w:style w:type="paragraph" w:styleId="Heading7">
    <w:name w:val="heading 7"/>
    <w:basedOn w:val="Normal"/>
    <w:next w:val="Normal"/>
    <w:qFormat/>
    <w:rsid w:val="00A627A6"/>
    <w:pPr>
      <w:numPr>
        <w:ilvl w:val="6"/>
        <w:numId w:val="1"/>
      </w:numPr>
      <w:spacing w:before="240" w:after="60"/>
      <w:outlineLvl w:val="6"/>
    </w:pPr>
    <w:rPr>
      <w:rFonts w:ascii="Arial" w:hAnsi="Arial"/>
      <w:sz w:val="20"/>
    </w:rPr>
  </w:style>
  <w:style w:type="paragraph" w:styleId="Heading8">
    <w:name w:val="heading 8"/>
    <w:basedOn w:val="Normal"/>
    <w:next w:val="Normal"/>
    <w:qFormat/>
    <w:rsid w:val="00A627A6"/>
    <w:pPr>
      <w:numPr>
        <w:ilvl w:val="7"/>
        <w:numId w:val="1"/>
      </w:numPr>
      <w:spacing w:before="240" w:after="60"/>
      <w:outlineLvl w:val="7"/>
    </w:pPr>
    <w:rPr>
      <w:rFonts w:ascii="Arial" w:hAnsi="Arial"/>
      <w:i/>
      <w:sz w:val="20"/>
    </w:rPr>
  </w:style>
  <w:style w:type="paragraph" w:styleId="Heading9">
    <w:name w:val="heading 9"/>
    <w:basedOn w:val="Normal"/>
    <w:next w:val="Normal"/>
    <w:qFormat/>
    <w:rsid w:val="00A627A6"/>
    <w:pPr>
      <w:numPr>
        <w:ilvl w:val="8"/>
        <w:numId w:val="1"/>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5pt">
    <w:name w:val="Norm-5pt"/>
    <w:basedOn w:val="Normal"/>
    <w:rsid w:val="00642B23"/>
    <w:pPr>
      <w:tabs>
        <w:tab w:val="left" w:pos="720"/>
        <w:tab w:val="left" w:pos="1440"/>
        <w:tab w:val="left" w:pos="2160"/>
        <w:tab w:val="left" w:pos="2880"/>
        <w:tab w:val="left" w:pos="3600"/>
        <w:tab w:val="left" w:pos="4320"/>
        <w:tab w:val="left" w:pos="5040"/>
        <w:tab w:val="left" w:pos="5760"/>
        <w:tab w:val="left" w:pos="6480"/>
        <w:tab w:val="left" w:pos="7200"/>
      </w:tabs>
      <w:spacing w:before="80" w:after="60"/>
      <w:jc w:val="center"/>
    </w:pPr>
    <w:rPr>
      <w:rFonts w:ascii="Arial" w:hAnsi="Arial"/>
      <w:sz w:val="10"/>
    </w:rPr>
  </w:style>
  <w:style w:type="paragraph" w:customStyle="1" w:styleId="01Contents">
    <w:name w:val="01Contents"/>
    <w:basedOn w:val="Normal"/>
    <w:rsid w:val="00642B23"/>
  </w:style>
  <w:style w:type="paragraph" w:customStyle="1" w:styleId="00ClientCover">
    <w:name w:val="00ClientCover"/>
    <w:basedOn w:val="Normal"/>
    <w:rsid w:val="00642B23"/>
  </w:style>
  <w:style w:type="paragraph" w:customStyle="1" w:styleId="02Text">
    <w:name w:val="02Text"/>
    <w:basedOn w:val="Normal"/>
    <w:rsid w:val="00642B23"/>
  </w:style>
  <w:style w:type="paragraph" w:customStyle="1" w:styleId="BillBasic">
    <w:name w:val="BillBasic"/>
    <w:link w:val="BillBasicChar"/>
    <w:rsid w:val="00642B23"/>
    <w:pPr>
      <w:spacing w:before="140"/>
      <w:jc w:val="both"/>
    </w:pPr>
    <w:rPr>
      <w:sz w:val="24"/>
      <w:lang w:eastAsia="en-US"/>
    </w:rPr>
  </w:style>
  <w:style w:type="paragraph" w:styleId="Header">
    <w:name w:val="header"/>
    <w:basedOn w:val="Normal"/>
    <w:rsid w:val="00642B23"/>
    <w:pPr>
      <w:tabs>
        <w:tab w:val="center" w:pos="4153"/>
        <w:tab w:val="right" w:pos="8306"/>
      </w:tabs>
    </w:pPr>
  </w:style>
  <w:style w:type="paragraph" w:styleId="Footer">
    <w:name w:val="footer"/>
    <w:basedOn w:val="Normal"/>
    <w:link w:val="FooterChar"/>
    <w:rsid w:val="00642B23"/>
    <w:pPr>
      <w:spacing w:before="120" w:line="240" w:lineRule="exact"/>
    </w:pPr>
    <w:rPr>
      <w:rFonts w:ascii="Arial" w:hAnsi="Arial"/>
      <w:sz w:val="18"/>
    </w:rPr>
  </w:style>
  <w:style w:type="paragraph" w:customStyle="1" w:styleId="Billname">
    <w:name w:val="Billname"/>
    <w:basedOn w:val="Normal"/>
    <w:rsid w:val="00642B23"/>
    <w:pPr>
      <w:spacing w:before="1220"/>
    </w:pPr>
    <w:rPr>
      <w:rFonts w:ascii="Arial" w:hAnsi="Arial"/>
      <w:b/>
      <w:sz w:val="40"/>
    </w:rPr>
  </w:style>
  <w:style w:type="paragraph" w:customStyle="1" w:styleId="BillBasicHeading">
    <w:name w:val="BillBasicHeading"/>
    <w:basedOn w:val="BillBasic"/>
    <w:rsid w:val="00642B23"/>
    <w:pPr>
      <w:keepNext/>
      <w:tabs>
        <w:tab w:val="left" w:pos="2600"/>
      </w:tabs>
      <w:jc w:val="left"/>
    </w:pPr>
    <w:rPr>
      <w:rFonts w:ascii="Arial" w:hAnsi="Arial"/>
      <w:b/>
    </w:rPr>
  </w:style>
  <w:style w:type="paragraph" w:customStyle="1" w:styleId="EnactingWordsRules">
    <w:name w:val="EnactingWordsRules"/>
    <w:basedOn w:val="EnactingWords"/>
    <w:rsid w:val="00642B23"/>
    <w:pPr>
      <w:spacing w:before="240"/>
    </w:pPr>
  </w:style>
  <w:style w:type="paragraph" w:customStyle="1" w:styleId="EnactingWords">
    <w:name w:val="EnactingWords"/>
    <w:basedOn w:val="BillBasic"/>
    <w:rsid w:val="00642B23"/>
    <w:pPr>
      <w:spacing w:before="120"/>
    </w:pPr>
  </w:style>
  <w:style w:type="paragraph" w:customStyle="1" w:styleId="BillCrest">
    <w:name w:val="Bill Crest"/>
    <w:basedOn w:val="Normal"/>
    <w:next w:val="Normal"/>
    <w:rsid w:val="00642B23"/>
    <w:pPr>
      <w:tabs>
        <w:tab w:val="center" w:pos="3160"/>
      </w:tabs>
      <w:spacing w:after="60"/>
    </w:pPr>
    <w:rPr>
      <w:sz w:val="216"/>
    </w:rPr>
  </w:style>
  <w:style w:type="paragraph" w:customStyle="1" w:styleId="Amain">
    <w:name w:val="A main"/>
    <w:basedOn w:val="BillBasic"/>
    <w:rsid w:val="00642B23"/>
    <w:pPr>
      <w:tabs>
        <w:tab w:val="right" w:pos="900"/>
        <w:tab w:val="left" w:pos="1100"/>
      </w:tabs>
      <w:ind w:left="1100" w:hanging="1100"/>
      <w:outlineLvl w:val="5"/>
    </w:pPr>
  </w:style>
  <w:style w:type="paragraph" w:customStyle="1" w:styleId="Amainreturn">
    <w:name w:val="A main return"/>
    <w:basedOn w:val="BillBasic"/>
    <w:rsid w:val="00642B23"/>
    <w:pPr>
      <w:ind w:left="1100"/>
    </w:pPr>
  </w:style>
  <w:style w:type="paragraph" w:customStyle="1" w:styleId="Apara">
    <w:name w:val="A para"/>
    <w:basedOn w:val="BillBasic"/>
    <w:rsid w:val="00642B23"/>
    <w:pPr>
      <w:tabs>
        <w:tab w:val="right" w:pos="1400"/>
        <w:tab w:val="left" w:pos="1600"/>
      </w:tabs>
      <w:ind w:left="1600" w:hanging="1600"/>
      <w:outlineLvl w:val="6"/>
    </w:pPr>
  </w:style>
  <w:style w:type="paragraph" w:customStyle="1" w:styleId="Asubpara">
    <w:name w:val="A subpara"/>
    <w:basedOn w:val="BillBasic"/>
    <w:rsid w:val="00642B23"/>
    <w:pPr>
      <w:tabs>
        <w:tab w:val="right" w:pos="1900"/>
        <w:tab w:val="left" w:pos="2100"/>
      </w:tabs>
      <w:ind w:left="2100" w:hanging="2100"/>
      <w:outlineLvl w:val="7"/>
    </w:pPr>
  </w:style>
  <w:style w:type="paragraph" w:customStyle="1" w:styleId="Asubsubpara">
    <w:name w:val="A subsubpara"/>
    <w:basedOn w:val="BillBasic"/>
    <w:rsid w:val="00642B23"/>
    <w:pPr>
      <w:tabs>
        <w:tab w:val="right" w:pos="2400"/>
        <w:tab w:val="left" w:pos="2600"/>
      </w:tabs>
      <w:ind w:left="2600" w:hanging="2600"/>
      <w:outlineLvl w:val="8"/>
    </w:pPr>
  </w:style>
  <w:style w:type="paragraph" w:customStyle="1" w:styleId="aDef">
    <w:name w:val="aDef"/>
    <w:basedOn w:val="BillBasic"/>
    <w:link w:val="aDefChar"/>
    <w:rsid w:val="00642B23"/>
    <w:pPr>
      <w:ind w:left="1100"/>
    </w:pPr>
  </w:style>
  <w:style w:type="paragraph" w:customStyle="1" w:styleId="aExamHead">
    <w:name w:val="aExam Head"/>
    <w:basedOn w:val="BillBasicHeading"/>
    <w:next w:val="aExam"/>
    <w:rsid w:val="00642B23"/>
    <w:pPr>
      <w:tabs>
        <w:tab w:val="clear" w:pos="2600"/>
      </w:tabs>
      <w:ind w:left="1100"/>
    </w:pPr>
    <w:rPr>
      <w:sz w:val="18"/>
    </w:rPr>
  </w:style>
  <w:style w:type="paragraph" w:customStyle="1" w:styleId="aExam">
    <w:name w:val="aExam"/>
    <w:basedOn w:val="aNoteSymb"/>
    <w:rsid w:val="00642B23"/>
    <w:pPr>
      <w:spacing w:before="60"/>
      <w:ind w:left="1100" w:firstLine="0"/>
    </w:pPr>
  </w:style>
  <w:style w:type="paragraph" w:customStyle="1" w:styleId="aNote">
    <w:name w:val="aNote"/>
    <w:basedOn w:val="BillBasic"/>
    <w:link w:val="aNoteChar"/>
    <w:rsid w:val="00642B23"/>
    <w:pPr>
      <w:ind w:left="1900" w:hanging="800"/>
    </w:pPr>
    <w:rPr>
      <w:sz w:val="20"/>
    </w:rPr>
  </w:style>
  <w:style w:type="paragraph" w:customStyle="1" w:styleId="HeaderEven">
    <w:name w:val="HeaderEven"/>
    <w:basedOn w:val="Normal"/>
    <w:rsid w:val="00642B23"/>
    <w:rPr>
      <w:rFonts w:ascii="Arial" w:hAnsi="Arial"/>
      <w:sz w:val="18"/>
    </w:rPr>
  </w:style>
  <w:style w:type="paragraph" w:customStyle="1" w:styleId="HeaderEven6">
    <w:name w:val="HeaderEven6"/>
    <w:basedOn w:val="HeaderEven"/>
    <w:rsid w:val="00642B23"/>
    <w:pPr>
      <w:spacing w:before="120" w:after="60"/>
    </w:pPr>
  </w:style>
  <w:style w:type="paragraph" w:customStyle="1" w:styleId="HeaderOdd6">
    <w:name w:val="HeaderOdd6"/>
    <w:basedOn w:val="HeaderEven6"/>
    <w:rsid w:val="00642B23"/>
    <w:pPr>
      <w:jc w:val="right"/>
    </w:pPr>
  </w:style>
  <w:style w:type="paragraph" w:customStyle="1" w:styleId="HeaderOdd">
    <w:name w:val="HeaderOdd"/>
    <w:basedOn w:val="HeaderEven"/>
    <w:rsid w:val="00642B23"/>
    <w:pPr>
      <w:jc w:val="right"/>
    </w:pPr>
  </w:style>
  <w:style w:type="paragraph" w:customStyle="1" w:styleId="BillNo">
    <w:name w:val="BillNo"/>
    <w:basedOn w:val="BillBasicHeading"/>
    <w:rsid w:val="00642B23"/>
    <w:pPr>
      <w:keepNext w:val="0"/>
      <w:spacing w:before="240"/>
      <w:jc w:val="both"/>
    </w:pPr>
  </w:style>
  <w:style w:type="paragraph" w:customStyle="1" w:styleId="N-TOCheading">
    <w:name w:val="N-TOCheading"/>
    <w:basedOn w:val="BillBasicHeading"/>
    <w:next w:val="N-9pt"/>
    <w:rsid w:val="00642B23"/>
    <w:pPr>
      <w:pBdr>
        <w:bottom w:val="single" w:sz="4" w:space="1" w:color="auto"/>
      </w:pBdr>
      <w:spacing w:before="800"/>
    </w:pPr>
    <w:rPr>
      <w:sz w:val="32"/>
    </w:rPr>
  </w:style>
  <w:style w:type="paragraph" w:customStyle="1" w:styleId="N-9pt">
    <w:name w:val="N-9pt"/>
    <w:basedOn w:val="BillBasic"/>
    <w:next w:val="BillBasic"/>
    <w:rsid w:val="00642B23"/>
    <w:pPr>
      <w:keepNext/>
      <w:tabs>
        <w:tab w:val="right" w:pos="7707"/>
      </w:tabs>
      <w:spacing w:before="120"/>
    </w:pPr>
    <w:rPr>
      <w:rFonts w:ascii="Arial" w:hAnsi="Arial"/>
      <w:sz w:val="18"/>
    </w:rPr>
  </w:style>
  <w:style w:type="paragraph" w:customStyle="1" w:styleId="N-14pt">
    <w:name w:val="N-14pt"/>
    <w:basedOn w:val="BillBasic"/>
    <w:rsid w:val="00642B23"/>
    <w:pPr>
      <w:spacing w:before="0"/>
    </w:pPr>
    <w:rPr>
      <w:b/>
      <w:sz w:val="28"/>
    </w:rPr>
  </w:style>
  <w:style w:type="paragraph" w:customStyle="1" w:styleId="N-16pt">
    <w:name w:val="N-16pt"/>
    <w:basedOn w:val="BillBasic"/>
    <w:rsid w:val="00642B23"/>
    <w:pPr>
      <w:spacing w:before="800"/>
    </w:pPr>
    <w:rPr>
      <w:b/>
      <w:sz w:val="32"/>
    </w:rPr>
  </w:style>
  <w:style w:type="paragraph" w:customStyle="1" w:styleId="N-line3">
    <w:name w:val="N-line3"/>
    <w:basedOn w:val="BillBasic"/>
    <w:next w:val="BillBasic"/>
    <w:rsid w:val="00642B23"/>
    <w:pPr>
      <w:pBdr>
        <w:bottom w:val="single" w:sz="12" w:space="1" w:color="auto"/>
      </w:pBdr>
      <w:spacing w:before="60"/>
    </w:pPr>
  </w:style>
  <w:style w:type="paragraph" w:customStyle="1" w:styleId="Comment">
    <w:name w:val="Comment"/>
    <w:basedOn w:val="BillBasic"/>
    <w:rsid w:val="00642B23"/>
    <w:pPr>
      <w:tabs>
        <w:tab w:val="left" w:pos="1800"/>
      </w:tabs>
      <w:ind w:left="1300"/>
      <w:jc w:val="left"/>
    </w:pPr>
    <w:rPr>
      <w:b/>
      <w:sz w:val="18"/>
    </w:rPr>
  </w:style>
  <w:style w:type="paragraph" w:customStyle="1" w:styleId="FooterInfo">
    <w:name w:val="FooterInfo"/>
    <w:basedOn w:val="Normal"/>
    <w:rsid w:val="00642B23"/>
    <w:pPr>
      <w:tabs>
        <w:tab w:val="right" w:pos="7707"/>
      </w:tabs>
    </w:pPr>
    <w:rPr>
      <w:rFonts w:ascii="Arial" w:hAnsi="Arial"/>
      <w:sz w:val="18"/>
    </w:rPr>
  </w:style>
  <w:style w:type="paragraph" w:customStyle="1" w:styleId="AH1Chapter">
    <w:name w:val="A H1 Chapter"/>
    <w:basedOn w:val="BillBasicHeading"/>
    <w:next w:val="AH2Part"/>
    <w:rsid w:val="00642B23"/>
    <w:pPr>
      <w:spacing w:before="320"/>
      <w:ind w:left="2600" w:hanging="2600"/>
      <w:outlineLvl w:val="0"/>
    </w:pPr>
    <w:rPr>
      <w:sz w:val="34"/>
    </w:rPr>
  </w:style>
  <w:style w:type="paragraph" w:customStyle="1" w:styleId="AH2Part">
    <w:name w:val="A H2 Part"/>
    <w:basedOn w:val="BillBasicHeading"/>
    <w:next w:val="AH3Div"/>
    <w:rsid w:val="00642B23"/>
    <w:pPr>
      <w:spacing w:before="380"/>
      <w:ind w:left="2600" w:hanging="2600"/>
      <w:outlineLvl w:val="1"/>
    </w:pPr>
    <w:rPr>
      <w:sz w:val="32"/>
    </w:rPr>
  </w:style>
  <w:style w:type="paragraph" w:customStyle="1" w:styleId="AH3Div">
    <w:name w:val="A H3 Div"/>
    <w:basedOn w:val="BillBasicHeading"/>
    <w:next w:val="AH5Sec"/>
    <w:rsid w:val="00642B23"/>
    <w:pPr>
      <w:spacing w:before="240"/>
      <w:ind w:left="2600" w:hanging="2600"/>
      <w:outlineLvl w:val="2"/>
    </w:pPr>
    <w:rPr>
      <w:sz w:val="28"/>
    </w:rPr>
  </w:style>
  <w:style w:type="paragraph" w:customStyle="1" w:styleId="AH5Sec">
    <w:name w:val="A H5 Sec"/>
    <w:basedOn w:val="BillBasicHeading"/>
    <w:next w:val="Amain"/>
    <w:rsid w:val="00642B23"/>
    <w:pPr>
      <w:tabs>
        <w:tab w:val="clear" w:pos="2600"/>
        <w:tab w:val="left" w:pos="1100"/>
      </w:tabs>
      <w:spacing w:before="240"/>
      <w:ind w:left="1100" w:hanging="1100"/>
      <w:outlineLvl w:val="4"/>
    </w:pPr>
  </w:style>
  <w:style w:type="paragraph" w:customStyle="1" w:styleId="AH4SubDiv">
    <w:name w:val="A H4 SubDiv"/>
    <w:basedOn w:val="BillBasicHeading"/>
    <w:next w:val="AH5Sec"/>
    <w:rsid w:val="00642B23"/>
    <w:pPr>
      <w:spacing w:before="240"/>
      <w:ind w:left="2600" w:hanging="2600"/>
      <w:outlineLvl w:val="3"/>
    </w:pPr>
    <w:rPr>
      <w:sz w:val="26"/>
    </w:rPr>
  </w:style>
  <w:style w:type="paragraph" w:customStyle="1" w:styleId="Sched-heading">
    <w:name w:val="Sched-heading"/>
    <w:basedOn w:val="BillBasicHeading"/>
    <w:next w:val="refSymb"/>
    <w:rsid w:val="00642B23"/>
    <w:pPr>
      <w:spacing w:before="380"/>
      <w:ind w:left="2600" w:hanging="2600"/>
      <w:outlineLvl w:val="0"/>
    </w:pPr>
    <w:rPr>
      <w:sz w:val="34"/>
    </w:rPr>
  </w:style>
  <w:style w:type="paragraph" w:customStyle="1" w:styleId="ref">
    <w:name w:val="ref"/>
    <w:basedOn w:val="BillBasic"/>
    <w:next w:val="Normal"/>
    <w:rsid w:val="00642B23"/>
    <w:pPr>
      <w:spacing w:before="60"/>
    </w:pPr>
    <w:rPr>
      <w:sz w:val="18"/>
    </w:rPr>
  </w:style>
  <w:style w:type="paragraph" w:customStyle="1" w:styleId="Sched-Part">
    <w:name w:val="Sched-Part"/>
    <w:basedOn w:val="BillBasicHeading"/>
    <w:next w:val="Sched-Form"/>
    <w:rsid w:val="00642B23"/>
    <w:pPr>
      <w:spacing w:before="380"/>
      <w:ind w:left="2600" w:hanging="2600"/>
      <w:outlineLvl w:val="1"/>
    </w:pPr>
    <w:rPr>
      <w:sz w:val="32"/>
    </w:rPr>
  </w:style>
  <w:style w:type="paragraph" w:customStyle="1" w:styleId="ShadedSchClause">
    <w:name w:val="Shaded Sch Clause"/>
    <w:basedOn w:val="Schclauseheading"/>
    <w:next w:val="direction"/>
    <w:rsid w:val="00642B23"/>
    <w:pPr>
      <w:shd w:val="pct25" w:color="auto" w:fill="auto"/>
      <w:outlineLvl w:val="3"/>
    </w:pPr>
  </w:style>
  <w:style w:type="paragraph" w:customStyle="1" w:styleId="Schclauseheading">
    <w:name w:val="Sch clause heading"/>
    <w:basedOn w:val="BillBasic"/>
    <w:next w:val="SchAmainSymb"/>
    <w:rsid w:val="00642B23"/>
    <w:pPr>
      <w:keepNext/>
      <w:tabs>
        <w:tab w:val="left" w:pos="1100"/>
      </w:tabs>
      <w:spacing w:before="240"/>
      <w:ind w:left="1100" w:hanging="1100"/>
      <w:jc w:val="left"/>
      <w:outlineLvl w:val="4"/>
    </w:pPr>
    <w:rPr>
      <w:rFonts w:ascii="Arial" w:hAnsi="Arial"/>
      <w:b/>
    </w:rPr>
  </w:style>
  <w:style w:type="paragraph" w:customStyle="1" w:styleId="direction">
    <w:name w:val="direction"/>
    <w:basedOn w:val="BillBasic"/>
    <w:next w:val="AmainreturnSymb"/>
    <w:rsid w:val="00642B23"/>
    <w:pPr>
      <w:ind w:left="1100"/>
    </w:pPr>
    <w:rPr>
      <w:i/>
    </w:rPr>
  </w:style>
  <w:style w:type="paragraph" w:customStyle="1" w:styleId="Sched-Form">
    <w:name w:val="Sched-Form"/>
    <w:basedOn w:val="BillBasicHeading"/>
    <w:next w:val="Schclauseheading"/>
    <w:rsid w:val="00642B23"/>
    <w:pPr>
      <w:tabs>
        <w:tab w:val="right" w:pos="7200"/>
      </w:tabs>
      <w:spacing w:before="240"/>
      <w:ind w:left="2600" w:hanging="2600"/>
      <w:outlineLvl w:val="2"/>
    </w:pPr>
    <w:rPr>
      <w:sz w:val="28"/>
    </w:rPr>
  </w:style>
  <w:style w:type="paragraph" w:customStyle="1" w:styleId="Dict-Heading">
    <w:name w:val="Dict-Heading"/>
    <w:basedOn w:val="BillBasicHeading"/>
    <w:next w:val="Normal"/>
    <w:rsid w:val="00642B23"/>
    <w:pPr>
      <w:spacing w:before="320"/>
      <w:ind w:left="2600" w:hanging="2600"/>
      <w:jc w:val="both"/>
      <w:outlineLvl w:val="0"/>
    </w:pPr>
    <w:rPr>
      <w:sz w:val="34"/>
    </w:rPr>
  </w:style>
  <w:style w:type="paragraph" w:styleId="TOC7">
    <w:name w:val="toc 7"/>
    <w:basedOn w:val="TOC2"/>
    <w:next w:val="Normal"/>
    <w:autoRedefine/>
    <w:uiPriority w:val="39"/>
    <w:rsid w:val="00642B23"/>
    <w:pPr>
      <w:keepNext w:val="0"/>
      <w:spacing w:before="120"/>
    </w:pPr>
    <w:rPr>
      <w:sz w:val="20"/>
    </w:rPr>
  </w:style>
  <w:style w:type="paragraph" w:styleId="TOC2">
    <w:name w:val="toc 2"/>
    <w:basedOn w:val="Normal"/>
    <w:next w:val="Normal"/>
    <w:autoRedefine/>
    <w:uiPriority w:val="39"/>
    <w:rsid w:val="00642B23"/>
    <w:pPr>
      <w:keepNext/>
      <w:tabs>
        <w:tab w:val="left" w:pos="2000"/>
        <w:tab w:val="right" w:pos="7672"/>
      </w:tabs>
      <w:spacing w:before="240"/>
      <w:ind w:left="2000" w:right="440" w:hanging="2000"/>
    </w:pPr>
    <w:rPr>
      <w:rFonts w:ascii="Arial" w:hAnsi="Arial"/>
      <w:b/>
      <w:noProof/>
    </w:rPr>
  </w:style>
  <w:style w:type="paragraph" w:customStyle="1" w:styleId="Endnote1">
    <w:name w:val="Endnote1"/>
    <w:basedOn w:val="BillBasic"/>
    <w:next w:val="Normal"/>
    <w:rsid w:val="00642B23"/>
    <w:pPr>
      <w:keepNext/>
      <w:tabs>
        <w:tab w:val="left" w:pos="400"/>
      </w:tabs>
      <w:spacing w:before="0"/>
      <w:jc w:val="left"/>
    </w:pPr>
    <w:rPr>
      <w:rFonts w:ascii="Arial" w:hAnsi="Arial"/>
      <w:b/>
      <w:sz w:val="28"/>
    </w:rPr>
  </w:style>
  <w:style w:type="paragraph" w:customStyle="1" w:styleId="EndNote2">
    <w:name w:val="EndNote2"/>
    <w:basedOn w:val="BillBasic"/>
    <w:rsid w:val="00A627A6"/>
    <w:pPr>
      <w:keepNext/>
      <w:tabs>
        <w:tab w:val="left" w:pos="240"/>
      </w:tabs>
      <w:spacing w:before="160" w:after="80"/>
      <w:jc w:val="left"/>
    </w:pPr>
    <w:rPr>
      <w:b/>
      <w:sz w:val="18"/>
    </w:rPr>
  </w:style>
  <w:style w:type="paragraph" w:customStyle="1" w:styleId="IH1Chap">
    <w:name w:val="I H1 Chap"/>
    <w:basedOn w:val="BillBasicHeading"/>
    <w:next w:val="Normal"/>
    <w:rsid w:val="00642B23"/>
    <w:pPr>
      <w:spacing w:before="320"/>
      <w:ind w:left="2600" w:hanging="2600"/>
    </w:pPr>
    <w:rPr>
      <w:sz w:val="34"/>
    </w:rPr>
  </w:style>
  <w:style w:type="paragraph" w:customStyle="1" w:styleId="IH2Part">
    <w:name w:val="I H2 Part"/>
    <w:basedOn w:val="BillBasicHeading"/>
    <w:next w:val="Normal"/>
    <w:rsid w:val="00642B23"/>
    <w:pPr>
      <w:spacing w:before="380"/>
      <w:ind w:left="2600" w:hanging="2600"/>
    </w:pPr>
    <w:rPr>
      <w:sz w:val="32"/>
    </w:rPr>
  </w:style>
  <w:style w:type="paragraph" w:customStyle="1" w:styleId="IH3Div">
    <w:name w:val="I H3 Div"/>
    <w:basedOn w:val="BillBasicHeading"/>
    <w:next w:val="Normal"/>
    <w:rsid w:val="00642B23"/>
    <w:pPr>
      <w:spacing w:before="240"/>
      <w:ind w:left="2600" w:hanging="2600"/>
    </w:pPr>
    <w:rPr>
      <w:sz w:val="28"/>
    </w:rPr>
  </w:style>
  <w:style w:type="paragraph" w:customStyle="1" w:styleId="IH5Sec">
    <w:name w:val="I H5 Sec"/>
    <w:basedOn w:val="BillBasicHeading"/>
    <w:next w:val="Normal"/>
    <w:rsid w:val="00642B23"/>
    <w:pPr>
      <w:tabs>
        <w:tab w:val="clear" w:pos="2600"/>
        <w:tab w:val="left" w:pos="1100"/>
      </w:tabs>
      <w:spacing w:before="240"/>
      <w:ind w:left="1100" w:hanging="1100"/>
    </w:pPr>
  </w:style>
  <w:style w:type="paragraph" w:customStyle="1" w:styleId="IMain">
    <w:name w:val="I Main"/>
    <w:basedOn w:val="Amain"/>
    <w:rsid w:val="00642B23"/>
  </w:style>
  <w:style w:type="paragraph" w:customStyle="1" w:styleId="IH4SubDiv">
    <w:name w:val="I H4 SubDiv"/>
    <w:basedOn w:val="BillBasicHeading"/>
    <w:next w:val="Normal"/>
    <w:rsid w:val="00642B23"/>
    <w:pPr>
      <w:spacing w:before="240"/>
      <w:ind w:left="2600" w:hanging="2600"/>
      <w:jc w:val="both"/>
    </w:pPr>
    <w:rPr>
      <w:sz w:val="26"/>
    </w:rPr>
  </w:style>
  <w:style w:type="character" w:styleId="LineNumber">
    <w:name w:val="line number"/>
    <w:basedOn w:val="DefaultParagraphFont"/>
    <w:rsid w:val="00642B23"/>
    <w:rPr>
      <w:rFonts w:ascii="Arial" w:hAnsi="Arial"/>
      <w:sz w:val="16"/>
    </w:rPr>
  </w:style>
  <w:style w:type="paragraph" w:customStyle="1" w:styleId="PageBreak">
    <w:name w:val="PageBreak"/>
    <w:basedOn w:val="Normal"/>
    <w:rsid w:val="00642B23"/>
    <w:rPr>
      <w:sz w:val="4"/>
    </w:rPr>
  </w:style>
  <w:style w:type="paragraph" w:customStyle="1" w:styleId="04Dictionary">
    <w:name w:val="04Dictionary"/>
    <w:basedOn w:val="Normal"/>
    <w:rsid w:val="00642B23"/>
  </w:style>
  <w:style w:type="paragraph" w:customStyle="1" w:styleId="N-line1">
    <w:name w:val="N-line1"/>
    <w:basedOn w:val="BillBasic"/>
    <w:rsid w:val="00642B23"/>
    <w:pPr>
      <w:pBdr>
        <w:bottom w:val="single" w:sz="4" w:space="0" w:color="auto"/>
      </w:pBdr>
      <w:spacing w:before="100"/>
      <w:ind w:left="2980" w:right="3020"/>
      <w:jc w:val="center"/>
    </w:pPr>
  </w:style>
  <w:style w:type="paragraph" w:customStyle="1" w:styleId="N-line2">
    <w:name w:val="N-line2"/>
    <w:basedOn w:val="Normal"/>
    <w:rsid w:val="00642B23"/>
    <w:pPr>
      <w:pBdr>
        <w:bottom w:val="single" w:sz="8" w:space="0" w:color="auto"/>
      </w:pBdr>
    </w:pPr>
  </w:style>
  <w:style w:type="paragraph" w:customStyle="1" w:styleId="EndNote">
    <w:name w:val="EndNote"/>
    <w:basedOn w:val="BillBasicHeading"/>
    <w:rsid w:val="00642B23"/>
    <w:pPr>
      <w:keepNext w:val="0"/>
      <w:tabs>
        <w:tab w:val="clear" w:pos="2600"/>
        <w:tab w:val="left" w:pos="1100"/>
      </w:tabs>
      <w:spacing w:before="160"/>
      <w:ind w:left="1100" w:hanging="1100"/>
      <w:jc w:val="both"/>
    </w:pPr>
  </w:style>
  <w:style w:type="paragraph" w:customStyle="1" w:styleId="EndNoteHeading">
    <w:name w:val="EndNoteHeading"/>
    <w:basedOn w:val="BillBasicHeading"/>
    <w:rsid w:val="00642B23"/>
    <w:pPr>
      <w:tabs>
        <w:tab w:val="left" w:pos="700"/>
      </w:tabs>
      <w:spacing w:before="160"/>
      <w:ind w:left="700" w:hanging="700"/>
    </w:pPr>
    <w:rPr>
      <w:rFonts w:ascii="Arial (W1)" w:hAnsi="Arial (W1)"/>
    </w:rPr>
  </w:style>
  <w:style w:type="paragraph" w:customStyle="1" w:styleId="PenaltyHeading">
    <w:name w:val="PenaltyHeading"/>
    <w:basedOn w:val="Normal"/>
    <w:rsid w:val="00642B23"/>
    <w:pPr>
      <w:tabs>
        <w:tab w:val="left" w:pos="1100"/>
      </w:tabs>
      <w:spacing w:before="120"/>
      <w:ind w:left="1100" w:hanging="1100"/>
    </w:pPr>
    <w:rPr>
      <w:rFonts w:ascii="Arial" w:hAnsi="Arial"/>
      <w:b/>
      <w:sz w:val="20"/>
    </w:rPr>
  </w:style>
  <w:style w:type="paragraph" w:customStyle="1" w:styleId="05EndNote">
    <w:name w:val="05EndNote"/>
    <w:basedOn w:val="Normal"/>
    <w:rsid w:val="00642B23"/>
  </w:style>
  <w:style w:type="paragraph" w:customStyle="1" w:styleId="03Schedule">
    <w:name w:val="03Schedule"/>
    <w:basedOn w:val="Normal"/>
    <w:rsid w:val="00642B23"/>
  </w:style>
  <w:style w:type="paragraph" w:customStyle="1" w:styleId="ISched-heading">
    <w:name w:val="I Sched-heading"/>
    <w:basedOn w:val="BillBasicHeading"/>
    <w:next w:val="Normal"/>
    <w:rsid w:val="00642B23"/>
    <w:pPr>
      <w:spacing w:before="320"/>
      <w:ind w:left="2600" w:hanging="2600"/>
    </w:pPr>
    <w:rPr>
      <w:sz w:val="34"/>
    </w:rPr>
  </w:style>
  <w:style w:type="paragraph" w:customStyle="1" w:styleId="ISched-Part">
    <w:name w:val="I Sched-Part"/>
    <w:basedOn w:val="BillBasicHeading"/>
    <w:rsid w:val="00642B23"/>
    <w:pPr>
      <w:spacing w:before="380"/>
      <w:ind w:left="2600" w:hanging="2600"/>
    </w:pPr>
    <w:rPr>
      <w:sz w:val="32"/>
    </w:rPr>
  </w:style>
  <w:style w:type="paragraph" w:customStyle="1" w:styleId="ISched-form">
    <w:name w:val="I Sched-form"/>
    <w:basedOn w:val="BillBasicHeading"/>
    <w:rsid w:val="00642B23"/>
    <w:pPr>
      <w:tabs>
        <w:tab w:val="right" w:pos="7200"/>
      </w:tabs>
      <w:spacing w:before="240"/>
      <w:ind w:left="2600" w:hanging="2600"/>
    </w:pPr>
    <w:rPr>
      <w:sz w:val="28"/>
    </w:rPr>
  </w:style>
  <w:style w:type="paragraph" w:customStyle="1" w:styleId="ISchclauseheading">
    <w:name w:val="I Sch clause heading"/>
    <w:basedOn w:val="BillBasic"/>
    <w:rsid w:val="00642B23"/>
    <w:pPr>
      <w:keepNext/>
      <w:tabs>
        <w:tab w:val="left" w:pos="1100"/>
      </w:tabs>
      <w:spacing w:before="240"/>
      <w:ind w:left="1100" w:hanging="1100"/>
      <w:jc w:val="left"/>
    </w:pPr>
    <w:rPr>
      <w:rFonts w:ascii="Arial" w:hAnsi="Arial"/>
      <w:b/>
    </w:rPr>
  </w:style>
  <w:style w:type="paragraph" w:customStyle="1" w:styleId="Ipara">
    <w:name w:val="I para"/>
    <w:basedOn w:val="Apara"/>
    <w:rsid w:val="00642B23"/>
    <w:pPr>
      <w:outlineLvl w:val="9"/>
    </w:pPr>
  </w:style>
  <w:style w:type="paragraph" w:customStyle="1" w:styleId="Isubpara">
    <w:name w:val="I subpara"/>
    <w:basedOn w:val="Asubpara"/>
    <w:rsid w:val="00642B23"/>
    <w:pPr>
      <w:tabs>
        <w:tab w:val="clear" w:pos="1900"/>
        <w:tab w:val="clear" w:pos="2100"/>
        <w:tab w:val="right" w:pos="1940"/>
        <w:tab w:val="left" w:pos="2140"/>
      </w:tabs>
      <w:ind w:left="2140" w:hanging="2140"/>
      <w:outlineLvl w:val="9"/>
    </w:pPr>
  </w:style>
  <w:style w:type="paragraph" w:customStyle="1" w:styleId="Isubsubpara">
    <w:name w:val="I subsubpara"/>
    <w:basedOn w:val="Asubsubpara"/>
    <w:rsid w:val="00642B23"/>
    <w:pPr>
      <w:tabs>
        <w:tab w:val="clear" w:pos="2400"/>
        <w:tab w:val="clear" w:pos="2600"/>
        <w:tab w:val="right" w:pos="2460"/>
        <w:tab w:val="left" w:pos="2660"/>
      </w:tabs>
      <w:ind w:left="2660" w:hanging="2660"/>
    </w:pPr>
  </w:style>
  <w:style w:type="character" w:customStyle="1" w:styleId="CharSectNo">
    <w:name w:val="CharSectNo"/>
    <w:basedOn w:val="DefaultParagraphFont"/>
    <w:rsid w:val="00642B23"/>
  </w:style>
  <w:style w:type="character" w:customStyle="1" w:styleId="CharDivNo">
    <w:name w:val="CharDivNo"/>
    <w:basedOn w:val="DefaultParagraphFont"/>
    <w:rsid w:val="00642B23"/>
  </w:style>
  <w:style w:type="character" w:customStyle="1" w:styleId="CharDivText">
    <w:name w:val="CharDivText"/>
    <w:basedOn w:val="DefaultParagraphFont"/>
    <w:rsid w:val="00642B23"/>
  </w:style>
  <w:style w:type="character" w:customStyle="1" w:styleId="CharPartNo">
    <w:name w:val="CharPartNo"/>
    <w:basedOn w:val="DefaultParagraphFont"/>
    <w:rsid w:val="00642B23"/>
  </w:style>
  <w:style w:type="paragraph" w:customStyle="1" w:styleId="Placeholder">
    <w:name w:val="Placeholder"/>
    <w:basedOn w:val="Normal"/>
    <w:rsid w:val="00642B23"/>
    <w:rPr>
      <w:sz w:val="10"/>
    </w:rPr>
  </w:style>
  <w:style w:type="paragraph" w:styleId="PlainText">
    <w:name w:val="Plain Text"/>
    <w:basedOn w:val="Normal"/>
    <w:rsid w:val="00642B23"/>
    <w:rPr>
      <w:rFonts w:ascii="Courier New" w:hAnsi="Courier New"/>
      <w:sz w:val="20"/>
    </w:rPr>
  </w:style>
  <w:style w:type="character" w:customStyle="1" w:styleId="CharChapNo">
    <w:name w:val="CharChapNo"/>
    <w:basedOn w:val="DefaultParagraphFont"/>
    <w:rsid w:val="00642B23"/>
  </w:style>
  <w:style w:type="character" w:customStyle="1" w:styleId="CharChapText">
    <w:name w:val="CharChapText"/>
    <w:basedOn w:val="DefaultParagraphFont"/>
    <w:rsid w:val="00642B23"/>
  </w:style>
  <w:style w:type="character" w:customStyle="1" w:styleId="CharPartText">
    <w:name w:val="CharPartText"/>
    <w:basedOn w:val="DefaultParagraphFont"/>
    <w:rsid w:val="00642B23"/>
  </w:style>
  <w:style w:type="paragraph" w:styleId="TOC1">
    <w:name w:val="toc 1"/>
    <w:basedOn w:val="Normal"/>
    <w:next w:val="Normal"/>
    <w:autoRedefine/>
    <w:uiPriority w:val="39"/>
    <w:rsid w:val="00642B23"/>
    <w:pPr>
      <w:keepNext/>
      <w:tabs>
        <w:tab w:val="left" w:pos="2000"/>
        <w:tab w:val="right" w:pos="7672"/>
      </w:tabs>
      <w:spacing w:before="480"/>
      <w:ind w:left="2000" w:right="440" w:hanging="2000"/>
    </w:pPr>
    <w:rPr>
      <w:rFonts w:ascii="Arial" w:hAnsi="Arial"/>
      <w:b/>
      <w:noProof/>
    </w:rPr>
  </w:style>
  <w:style w:type="paragraph" w:styleId="TOC3">
    <w:name w:val="toc 3"/>
    <w:basedOn w:val="Normal"/>
    <w:next w:val="Normal"/>
    <w:autoRedefine/>
    <w:uiPriority w:val="39"/>
    <w:rsid w:val="00642B23"/>
    <w:pPr>
      <w:keepNext/>
      <w:tabs>
        <w:tab w:val="left" w:pos="2000"/>
        <w:tab w:val="right" w:pos="7672"/>
      </w:tabs>
      <w:spacing w:before="100"/>
      <w:ind w:left="2000" w:right="440" w:hanging="2000"/>
    </w:pPr>
    <w:rPr>
      <w:rFonts w:ascii="Arial" w:hAnsi="Arial"/>
      <w:b/>
      <w:noProof/>
      <w:sz w:val="20"/>
    </w:rPr>
  </w:style>
  <w:style w:type="paragraph" w:styleId="TOC4">
    <w:name w:val="toc 4"/>
    <w:basedOn w:val="Normal"/>
    <w:next w:val="Normal"/>
    <w:autoRedefine/>
    <w:uiPriority w:val="39"/>
    <w:rsid w:val="00642B23"/>
    <w:pPr>
      <w:keepNext/>
      <w:tabs>
        <w:tab w:val="left" w:pos="2000"/>
        <w:tab w:val="right" w:pos="7672"/>
      </w:tabs>
      <w:spacing w:before="100"/>
      <w:ind w:left="2000" w:right="440" w:hanging="2000"/>
    </w:pPr>
    <w:rPr>
      <w:rFonts w:ascii="Arial" w:hAnsi="Arial"/>
      <w:b/>
      <w:noProof/>
      <w:sz w:val="20"/>
    </w:rPr>
  </w:style>
  <w:style w:type="paragraph" w:styleId="TOC5">
    <w:name w:val="toc 5"/>
    <w:basedOn w:val="Normal"/>
    <w:next w:val="Normal"/>
    <w:autoRedefine/>
    <w:uiPriority w:val="39"/>
    <w:rsid w:val="00642B23"/>
    <w:pPr>
      <w:tabs>
        <w:tab w:val="right" w:pos="400"/>
        <w:tab w:val="left" w:pos="1000"/>
        <w:tab w:val="right" w:pos="7672"/>
      </w:tabs>
      <w:spacing w:before="60"/>
      <w:ind w:left="1000" w:right="440" w:hanging="1000"/>
    </w:pPr>
    <w:rPr>
      <w:rFonts w:ascii="Arial" w:hAnsi="Arial"/>
      <w:noProof/>
      <w:sz w:val="20"/>
    </w:rPr>
  </w:style>
  <w:style w:type="paragraph" w:styleId="TOC6">
    <w:name w:val="toc 6"/>
    <w:basedOn w:val="TOC1"/>
    <w:next w:val="Normal"/>
    <w:autoRedefine/>
    <w:uiPriority w:val="39"/>
    <w:rsid w:val="00642B23"/>
  </w:style>
  <w:style w:type="paragraph" w:styleId="Title">
    <w:name w:val="Title"/>
    <w:basedOn w:val="Normal"/>
    <w:qFormat/>
    <w:rsid w:val="00A627A6"/>
    <w:pPr>
      <w:spacing w:before="240" w:after="60"/>
      <w:jc w:val="center"/>
      <w:outlineLvl w:val="0"/>
    </w:pPr>
    <w:rPr>
      <w:rFonts w:ascii="Arial" w:hAnsi="Arial"/>
      <w:b/>
      <w:kern w:val="28"/>
      <w:sz w:val="32"/>
    </w:rPr>
  </w:style>
  <w:style w:type="paragraph" w:styleId="Signature">
    <w:name w:val="Signature"/>
    <w:basedOn w:val="Normal"/>
    <w:rsid w:val="00642B23"/>
    <w:pPr>
      <w:ind w:left="4252"/>
    </w:pPr>
  </w:style>
  <w:style w:type="paragraph" w:customStyle="1" w:styleId="ActNo">
    <w:name w:val="ActNo"/>
    <w:basedOn w:val="BillBasicHeading"/>
    <w:rsid w:val="00642B23"/>
    <w:pPr>
      <w:keepNext w:val="0"/>
      <w:tabs>
        <w:tab w:val="clear" w:pos="2600"/>
      </w:tabs>
      <w:spacing w:before="220"/>
    </w:pPr>
  </w:style>
  <w:style w:type="paragraph" w:customStyle="1" w:styleId="aParaNote">
    <w:name w:val="aParaNote"/>
    <w:basedOn w:val="BillBasic"/>
    <w:rsid w:val="00642B23"/>
    <w:pPr>
      <w:ind w:left="2840" w:hanging="1240"/>
    </w:pPr>
    <w:rPr>
      <w:sz w:val="20"/>
    </w:rPr>
  </w:style>
  <w:style w:type="paragraph" w:customStyle="1" w:styleId="aExamNum">
    <w:name w:val="aExamNum"/>
    <w:basedOn w:val="aExam"/>
    <w:rsid w:val="00642B23"/>
    <w:pPr>
      <w:ind w:left="1500" w:hanging="400"/>
    </w:pPr>
  </w:style>
  <w:style w:type="paragraph" w:customStyle="1" w:styleId="Minister">
    <w:name w:val="Minister"/>
    <w:basedOn w:val="BillBasic"/>
    <w:rsid w:val="00642B23"/>
    <w:pPr>
      <w:spacing w:before="640"/>
      <w:jc w:val="right"/>
    </w:pPr>
    <w:rPr>
      <w:caps/>
    </w:rPr>
  </w:style>
  <w:style w:type="paragraph" w:customStyle="1" w:styleId="DateLine">
    <w:name w:val="DateLine"/>
    <w:basedOn w:val="BillBasic"/>
    <w:rsid w:val="00642B23"/>
    <w:pPr>
      <w:tabs>
        <w:tab w:val="left" w:pos="4320"/>
      </w:tabs>
    </w:pPr>
  </w:style>
  <w:style w:type="paragraph" w:customStyle="1" w:styleId="madeunder">
    <w:name w:val="made under"/>
    <w:basedOn w:val="BillBasic"/>
    <w:rsid w:val="00642B23"/>
    <w:pPr>
      <w:spacing w:before="240"/>
    </w:pPr>
  </w:style>
  <w:style w:type="paragraph" w:customStyle="1" w:styleId="EndNoteSubHeading">
    <w:name w:val="EndNoteSubHeading"/>
    <w:basedOn w:val="Normal"/>
    <w:next w:val="EndNoteText"/>
    <w:rsid w:val="00A627A6"/>
    <w:pPr>
      <w:keepNext/>
      <w:tabs>
        <w:tab w:val="left" w:pos="700"/>
      </w:tabs>
      <w:spacing w:before="120"/>
      <w:ind w:left="700" w:hanging="700"/>
    </w:pPr>
    <w:rPr>
      <w:rFonts w:ascii="Arial" w:hAnsi="Arial"/>
      <w:b/>
      <w:sz w:val="20"/>
    </w:rPr>
  </w:style>
  <w:style w:type="paragraph" w:customStyle="1" w:styleId="EndNoteText">
    <w:name w:val="EndNoteText"/>
    <w:basedOn w:val="BillBasic"/>
    <w:rsid w:val="00642B23"/>
    <w:pPr>
      <w:tabs>
        <w:tab w:val="left" w:pos="700"/>
        <w:tab w:val="right" w:pos="6160"/>
      </w:tabs>
      <w:spacing w:before="80"/>
      <w:ind w:left="700" w:hanging="700"/>
    </w:pPr>
    <w:rPr>
      <w:sz w:val="20"/>
    </w:rPr>
  </w:style>
  <w:style w:type="paragraph" w:customStyle="1" w:styleId="BillBasicItalics">
    <w:name w:val="BillBasicItalics"/>
    <w:basedOn w:val="BillBasic"/>
    <w:rsid w:val="00642B23"/>
    <w:rPr>
      <w:i/>
    </w:rPr>
  </w:style>
  <w:style w:type="paragraph" w:customStyle="1" w:styleId="00SigningPage">
    <w:name w:val="00SigningPage"/>
    <w:basedOn w:val="Normal"/>
    <w:rsid w:val="00642B23"/>
  </w:style>
  <w:style w:type="paragraph" w:customStyle="1" w:styleId="Aparareturn">
    <w:name w:val="A para return"/>
    <w:basedOn w:val="BillBasic"/>
    <w:rsid w:val="00642B23"/>
    <w:pPr>
      <w:ind w:left="1600"/>
    </w:pPr>
  </w:style>
  <w:style w:type="paragraph" w:customStyle="1" w:styleId="Asubparareturn">
    <w:name w:val="A subpara return"/>
    <w:basedOn w:val="BillBasic"/>
    <w:rsid w:val="00642B23"/>
    <w:pPr>
      <w:ind w:left="2100"/>
    </w:pPr>
  </w:style>
  <w:style w:type="paragraph" w:customStyle="1" w:styleId="CommentNum">
    <w:name w:val="CommentNum"/>
    <w:basedOn w:val="Comment"/>
    <w:rsid w:val="00642B23"/>
    <w:pPr>
      <w:ind w:left="1800" w:hanging="1800"/>
    </w:pPr>
  </w:style>
  <w:style w:type="paragraph" w:styleId="TOC8">
    <w:name w:val="toc 8"/>
    <w:basedOn w:val="TOC3"/>
    <w:next w:val="Normal"/>
    <w:autoRedefine/>
    <w:uiPriority w:val="39"/>
    <w:rsid w:val="00642B23"/>
    <w:pPr>
      <w:keepNext w:val="0"/>
      <w:spacing w:before="120"/>
    </w:pPr>
  </w:style>
  <w:style w:type="paragraph" w:customStyle="1" w:styleId="Judges">
    <w:name w:val="Judges"/>
    <w:basedOn w:val="Minister"/>
    <w:rsid w:val="00642B23"/>
    <w:pPr>
      <w:spacing w:before="180"/>
    </w:pPr>
  </w:style>
  <w:style w:type="paragraph" w:customStyle="1" w:styleId="BillFor">
    <w:name w:val="BillFor"/>
    <w:basedOn w:val="BillBasicHeading"/>
    <w:rsid w:val="00642B23"/>
    <w:pPr>
      <w:keepNext w:val="0"/>
      <w:spacing w:before="320"/>
      <w:jc w:val="both"/>
    </w:pPr>
    <w:rPr>
      <w:sz w:val="28"/>
    </w:rPr>
  </w:style>
  <w:style w:type="paragraph" w:customStyle="1" w:styleId="draft">
    <w:name w:val="draft"/>
    <w:basedOn w:val="Normal"/>
    <w:rsid w:val="00642B23"/>
    <w:pPr>
      <w:spacing w:before="600"/>
    </w:pPr>
    <w:rPr>
      <w:rFonts w:ascii="Arial" w:hAnsi="Arial"/>
      <w:sz w:val="48"/>
      <w14:shadow w14:blurRad="50800" w14:dist="38100" w14:dir="2700000" w14:sx="100000" w14:sy="100000" w14:kx="0" w14:ky="0" w14:algn="tl">
        <w14:srgbClr w14:val="000000">
          <w14:alpha w14:val="60000"/>
        </w14:srgbClr>
      </w14:shadow>
    </w:rPr>
  </w:style>
  <w:style w:type="paragraph" w:customStyle="1" w:styleId="Formula">
    <w:name w:val="Formula"/>
    <w:basedOn w:val="BillBasic"/>
    <w:rsid w:val="00642B23"/>
    <w:pPr>
      <w:spacing w:line="260" w:lineRule="atLeast"/>
      <w:jc w:val="center"/>
    </w:pPr>
  </w:style>
  <w:style w:type="paragraph" w:customStyle="1" w:styleId="Amainbullet">
    <w:name w:val="A main bullet"/>
    <w:basedOn w:val="BillBasic"/>
    <w:rsid w:val="00642B23"/>
    <w:pPr>
      <w:spacing w:before="60"/>
      <w:ind w:left="1500" w:hanging="400"/>
    </w:pPr>
  </w:style>
  <w:style w:type="paragraph" w:customStyle="1" w:styleId="Aparabullet">
    <w:name w:val="A para bullet"/>
    <w:basedOn w:val="BillBasic"/>
    <w:rsid w:val="00642B23"/>
    <w:pPr>
      <w:spacing w:before="60"/>
      <w:ind w:left="2000" w:hanging="400"/>
    </w:pPr>
  </w:style>
  <w:style w:type="paragraph" w:customStyle="1" w:styleId="Asubparabullet">
    <w:name w:val="A subpara bullet"/>
    <w:basedOn w:val="BillBasic"/>
    <w:rsid w:val="00642B23"/>
    <w:pPr>
      <w:spacing w:before="60"/>
      <w:ind w:left="2540" w:hanging="400"/>
    </w:pPr>
  </w:style>
  <w:style w:type="paragraph" w:customStyle="1" w:styleId="aDefpara">
    <w:name w:val="aDef para"/>
    <w:basedOn w:val="Apara"/>
    <w:rsid w:val="00642B23"/>
  </w:style>
  <w:style w:type="paragraph" w:customStyle="1" w:styleId="aDefsubpara">
    <w:name w:val="aDef subpara"/>
    <w:basedOn w:val="Asubpara"/>
    <w:rsid w:val="00642B23"/>
  </w:style>
  <w:style w:type="paragraph" w:customStyle="1" w:styleId="Idefpara">
    <w:name w:val="I def para"/>
    <w:basedOn w:val="Ipara"/>
    <w:rsid w:val="00642B23"/>
  </w:style>
  <w:style w:type="paragraph" w:customStyle="1" w:styleId="Idefsubpara">
    <w:name w:val="I def subpara"/>
    <w:basedOn w:val="Isubpara"/>
    <w:rsid w:val="00642B23"/>
  </w:style>
  <w:style w:type="paragraph" w:styleId="ListBullet">
    <w:name w:val="List Bullet"/>
    <w:basedOn w:val="Normal"/>
    <w:autoRedefine/>
    <w:rsid w:val="00A627A6"/>
    <w:pPr>
      <w:numPr>
        <w:numId w:val="2"/>
      </w:numPr>
      <w:spacing w:before="80" w:after="60"/>
      <w:jc w:val="both"/>
    </w:pPr>
  </w:style>
  <w:style w:type="paragraph" w:styleId="ListBullet2">
    <w:name w:val="List Bullet 2"/>
    <w:basedOn w:val="Normal"/>
    <w:autoRedefine/>
    <w:rsid w:val="00A627A6"/>
    <w:pPr>
      <w:numPr>
        <w:numId w:val="3"/>
      </w:numPr>
      <w:spacing w:before="80" w:after="60"/>
      <w:jc w:val="both"/>
    </w:pPr>
  </w:style>
  <w:style w:type="paragraph" w:styleId="ListBullet3">
    <w:name w:val="List Bullet 3"/>
    <w:basedOn w:val="Normal"/>
    <w:autoRedefine/>
    <w:rsid w:val="00A627A6"/>
    <w:pPr>
      <w:numPr>
        <w:numId w:val="4"/>
      </w:numPr>
      <w:spacing w:before="80" w:after="60"/>
      <w:jc w:val="both"/>
    </w:pPr>
  </w:style>
  <w:style w:type="paragraph" w:styleId="ListBullet5">
    <w:name w:val="List Bullet 5"/>
    <w:basedOn w:val="Normal"/>
    <w:autoRedefine/>
    <w:rsid w:val="00A627A6"/>
    <w:pPr>
      <w:numPr>
        <w:numId w:val="5"/>
      </w:numPr>
      <w:spacing w:before="80" w:after="60"/>
      <w:jc w:val="both"/>
    </w:pPr>
  </w:style>
  <w:style w:type="paragraph" w:styleId="ListNumber">
    <w:name w:val="List Number"/>
    <w:basedOn w:val="Normal"/>
    <w:rsid w:val="00A627A6"/>
    <w:pPr>
      <w:numPr>
        <w:numId w:val="6"/>
      </w:numPr>
      <w:spacing w:before="80" w:after="60"/>
      <w:jc w:val="both"/>
    </w:pPr>
  </w:style>
  <w:style w:type="paragraph" w:styleId="ListNumber2">
    <w:name w:val="List Number 2"/>
    <w:basedOn w:val="Normal"/>
    <w:rsid w:val="00A627A6"/>
    <w:pPr>
      <w:numPr>
        <w:numId w:val="7"/>
      </w:numPr>
      <w:spacing w:before="80" w:after="60"/>
      <w:jc w:val="both"/>
    </w:pPr>
  </w:style>
  <w:style w:type="paragraph" w:styleId="ListNumber3">
    <w:name w:val="List Number 3"/>
    <w:basedOn w:val="Normal"/>
    <w:rsid w:val="00A627A6"/>
    <w:pPr>
      <w:numPr>
        <w:numId w:val="8"/>
      </w:numPr>
      <w:spacing w:before="80" w:after="60"/>
      <w:jc w:val="both"/>
    </w:pPr>
  </w:style>
  <w:style w:type="paragraph" w:styleId="ListNumber4">
    <w:name w:val="List Number 4"/>
    <w:basedOn w:val="Normal"/>
    <w:rsid w:val="00A627A6"/>
    <w:pPr>
      <w:numPr>
        <w:numId w:val="9"/>
      </w:numPr>
      <w:spacing w:before="80" w:after="60"/>
      <w:jc w:val="both"/>
    </w:pPr>
  </w:style>
  <w:style w:type="paragraph" w:styleId="ListNumber5">
    <w:name w:val="List Number 5"/>
    <w:basedOn w:val="Normal"/>
    <w:rsid w:val="00A627A6"/>
    <w:pPr>
      <w:numPr>
        <w:numId w:val="10"/>
      </w:numPr>
      <w:spacing w:before="80" w:after="60"/>
      <w:jc w:val="both"/>
    </w:pPr>
  </w:style>
  <w:style w:type="paragraph" w:customStyle="1" w:styleId="Letterhead">
    <w:name w:val="Letterhead"/>
    <w:rsid w:val="00A627A6"/>
    <w:pPr>
      <w:widowControl w:val="0"/>
      <w:spacing w:after="180"/>
      <w:jc w:val="right"/>
    </w:pPr>
    <w:rPr>
      <w:rFonts w:ascii="Arial" w:hAnsi="Arial"/>
      <w:sz w:val="32"/>
      <w:lang w:eastAsia="en-US"/>
    </w:rPr>
  </w:style>
  <w:style w:type="character" w:styleId="PageNumber">
    <w:name w:val="page number"/>
    <w:basedOn w:val="DefaultParagraphFont"/>
    <w:rsid w:val="00642B23"/>
  </w:style>
  <w:style w:type="paragraph" w:customStyle="1" w:styleId="LongTitle">
    <w:name w:val="LongTitle"/>
    <w:basedOn w:val="BillBasic"/>
    <w:rsid w:val="00642B23"/>
    <w:pPr>
      <w:spacing w:before="300"/>
    </w:pPr>
  </w:style>
  <w:style w:type="paragraph" w:customStyle="1" w:styleId="Notified">
    <w:name w:val="Notified"/>
    <w:basedOn w:val="BillBasic"/>
    <w:rsid w:val="00642B23"/>
    <w:pPr>
      <w:spacing w:before="360"/>
      <w:jc w:val="right"/>
    </w:pPr>
    <w:rPr>
      <w:i/>
    </w:rPr>
  </w:style>
  <w:style w:type="paragraph" w:customStyle="1" w:styleId="03ScheduleLandscape">
    <w:name w:val="03ScheduleLandscape"/>
    <w:basedOn w:val="Normal"/>
    <w:rsid w:val="00642B23"/>
  </w:style>
  <w:style w:type="paragraph" w:customStyle="1" w:styleId="IDict-Heading">
    <w:name w:val="I Dict-Heading"/>
    <w:basedOn w:val="BillBasicHeading"/>
    <w:rsid w:val="00642B23"/>
    <w:pPr>
      <w:spacing w:before="320"/>
      <w:ind w:left="2600" w:hanging="2600"/>
      <w:jc w:val="both"/>
    </w:pPr>
    <w:rPr>
      <w:sz w:val="34"/>
    </w:rPr>
  </w:style>
  <w:style w:type="paragraph" w:customStyle="1" w:styleId="02TextLandscape">
    <w:name w:val="02TextLandscape"/>
    <w:basedOn w:val="Normal"/>
    <w:rsid w:val="00642B23"/>
  </w:style>
  <w:style w:type="paragraph" w:styleId="Salutation">
    <w:name w:val="Salutation"/>
    <w:basedOn w:val="Normal"/>
    <w:next w:val="Normal"/>
    <w:rsid w:val="00A627A6"/>
  </w:style>
  <w:style w:type="paragraph" w:customStyle="1" w:styleId="aNoteBullet">
    <w:name w:val="aNoteBullet"/>
    <w:basedOn w:val="aNoteSymb"/>
    <w:rsid w:val="00642B23"/>
    <w:pPr>
      <w:tabs>
        <w:tab w:val="left" w:pos="2200"/>
      </w:tabs>
      <w:spacing w:before="60"/>
      <w:ind w:left="2600" w:hanging="700"/>
    </w:pPr>
  </w:style>
  <w:style w:type="paragraph" w:customStyle="1" w:styleId="aParaNoteBullet">
    <w:name w:val="aParaNoteBullet"/>
    <w:basedOn w:val="aParaNote"/>
    <w:rsid w:val="00642B23"/>
    <w:pPr>
      <w:tabs>
        <w:tab w:val="left" w:pos="2700"/>
      </w:tabs>
      <w:spacing w:before="60"/>
      <w:ind w:left="3100" w:hanging="700"/>
    </w:pPr>
  </w:style>
  <w:style w:type="paragraph" w:styleId="TOC9">
    <w:name w:val="toc 9"/>
    <w:basedOn w:val="Normal"/>
    <w:next w:val="Normal"/>
    <w:autoRedefine/>
    <w:uiPriority w:val="39"/>
    <w:rsid w:val="00642B23"/>
    <w:pPr>
      <w:ind w:left="1920" w:right="600"/>
    </w:pPr>
  </w:style>
  <w:style w:type="paragraph" w:customStyle="1" w:styleId="aExamPara">
    <w:name w:val="aExamPara"/>
    <w:basedOn w:val="aExam"/>
    <w:rsid w:val="00642B23"/>
    <w:pPr>
      <w:tabs>
        <w:tab w:val="right" w:pos="1720"/>
        <w:tab w:val="left" w:pos="2000"/>
        <w:tab w:val="left" w:pos="2300"/>
      </w:tabs>
      <w:ind w:left="2400" w:hanging="1300"/>
    </w:pPr>
  </w:style>
  <w:style w:type="paragraph" w:customStyle="1" w:styleId="MinisterWord">
    <w:name w:val="MinisterWord"/>
    <w:basedOn w:val="Normal"/>
    <w:rsid w:val="00642B23"/>
    <w:pPr>
      <w:spacing w:before="60"/>
      <w:jc w:val="right"/>
    </w:pPr>
  </w:style>
  <w:style w:type="paragraph" w:customStyle="1" w:styleId="aExamNumText">
    <w:name w:val="aExamNumText"/>
    <w:basedOn w:val="aExam"/>
    <w:rsid w:val="00642B23"/>
    <w:pPr>
      <w:ind w:left="1500"/>
    </w:pPr>
  </w:style>
  <w:style w:type="paragraph" w:customStyle="1" w:styleId="aExamBullet">
    <w:name w:val="aExamBullet"/>
    <w:basedOn w:val="aExam"/>
    <w:rsid w:val="00642B23"/>
    <w:pPr>
      <w:tabs>
        <w:tab w:val="left" w:pos="1500"/>
        <w:tab w:val="left" w:pos="2300"/>
      </w:tabs>
      <w:ind w:left="1900" w:hanging="800"/>
    </w:pPr>
  </w:style>
  <w:style w:type="paragraph" w:customStyle="1" w:styleId="aNotePara">
    <w:name w:val="aNotePara"/>
    <w:basedOn w:val="aNote"/>
    <w:rsid w:val="00642B23"/>
    <w:pPr>
      <w:tabs>
        <w:tab w:val="right" w:pos="2140"/>
        <w:tab w:val="left" w:pos="2400"/>
      </w:tabs>
      <w:spacing w:before="60"/>
      <w:ind w:left="2400" w:hanging="1300"/>
    </w:pPr>
  </w:style>
  <w:style w:type="paragraph" w:customStyle="1" w:styleId="aExplanHeading">
    <w:name w:val="aExplanHeading"/>
    <w:basedOn w:val="BillBasicHeading"/>
    <w:next w:val="Normal"/>
    <w:rsid w:val="00642B23"/>
    <w:rPr>
      <w:rFonts w:ascii="Arial (W1)" w:hAnsi="Arial (W1)"/>
      <w:sz w:val="18"/>
    </w:rPr>
  </w:style>
  <w:style w:type="paragraph" w:customStyle="1" w:styleId="aParaNotePara">
    <w:name w:val="aParaNotePara"/>
    <w:basedOn w:val="aNoteParaSymb"/>
    <w:rsid w:val="00642B23"/>
    <w:pPr>
      <w:tabs>
        <w:tab w:val="clear" w:pos="2140"/>
        <w:tab w:val="clear" w:pos="2400"/>
        <w:tab w:val="right" w:pos="2644"/>
      </w:tabs>
      <w:ind w:left="3320" w:hanging="1720"/>
    </w:pPr>
  </w:style>
  <w:style w:type="paragraph" w:customStyle="1" w:styleId="aExplanText">
    <w:name w:val="aExplanText"/>
    <w:basedOn w:val="BillBasic"/>
    <w:rsid w:val="00642B23"/>
    <w:rPr>
      <w:sz w:val="20"/>
    </w:rPr>
  </w:style>
  <w:style w:type="character" w:customStyle="1" w:styleId="charBold">
    <w:name w:val="charBold"/>
    <w:basedOn w:val="DefaultParagraphFont"/>
    <w:rsid w:val="00642B23"/>
    <w:rPr>
      <w:b/>
    </w:rPr>
  </w:style>
  <w:style w:type="character" w:customStyle="1" w:styleId="charBoldItals">
    <w:name w:val="charBoldItals"/>
    <w:basedOn w:val="DefaultParagraphFont"/>
    <w:rsid w:val="00642B23"/>
    <w:rPr>
      <w:b/>
      <w:i/>
    </w:rPr>
  </w:style>
  <w:style w:type="character" w:customStyle="1" w:styleId="charItals">
    <w:name w:val="charItals"/>
    <w:basedOn w:val="DefaultParagraphFont"/>
    <w:rsid w:val="00642B23"/>
    <w:rPr>
      <w:i/>
    </w:rPr>
  </w:style>
  <w:style w:type="character" w:customStyle="1" w:styleId="charUnderline">
    <w:name w:val="charUnderline"/>
    <w:basedOn w:val="DefaultParagraphFont"/>
    <w:rsid w:val="00642B23"/>
    <w:rPr>
      <w:u w:val="single"/>
    </w:rPr>
  </w:style>
  <w:style w:type="paragraph" w:customStyle="1" w:styleId="TableHd">
    <w:name w:val="TableHd"/>
    <w:basedOn w:val="Normal"/>
    <w:rsid w:val="00642B23"/>
    <w:pPr>
      <w:keepNext/>
      <w:spacing w:before="300"/>
      <w:ind w:left="1200" w:hanging="1200"/>
    </w:pPr>
    <w:rPr>
      <w:rFonts w:ascii="Arial" w:hAnsi="Arial"/>
      <w:b/>
      <w:sz w:val="20"/>
    </w:rPr>
  </w:style>
  <w:style w:type="paragraph" w:customStyle="1" w:styleId="TableColHd">
    <w:name w:val="TableColHd"/>
    <w:basedOn w:val="Normal"/>
    <w:rsid w:val="00642B23"/>
    <w:pPr>
      <w:keepNext/>
      <w:spacing w:after="60"/>
    </w:pPr>
    <w:rPr>
      <w:rFonts w:ascii="Arial" w:hAnsi="Arial"/>
      <w:b/>
      <w:sz w:val="18"/>
    </w:rPr>
  </w:style>
  <w:style w:type="paragraph" w:customStyle="1" w:styleId="Billcrest0">
    <w:name w:val="Billcrest"/>
    <w:basedOn w:val="Normal"/>
    <w:rsid w:val="00642B23"/>
    <w:pPr>
      <w:spacing w:after="60"/>
      <w:ind w:left="2800"/>
    </w:pPr>
    <w:rPr>
      <w:rFonts w:ascii="ACTCrest" w:hAnsi="ACTCrest"/>
      <w:sz w:val="216"/>
    </w:rPr>
  </w:style>
  <w:style w:type="paragraph" w:customStyle="1" w:styleId="Sched-Form-18Space">
    <w:name w:val="Sched-Form-18Space"/>
    <w:basedOn w:val="Normal"/>
    <w:rsid w:val="00642B23"/>
    <w:pPr>
      <w:spacing w:before="360" w:after="60"/>
    </w:pPr>
    <w:rPr>
      <w:sz w:val="22"/>
    </w:rPr>
  </w:style>
  <w:style w:type="paragraph" w:customStyle="1" w:styleId="AH1ChapterSymb">
    <w:name w:val="A H1 Chapter Symb"/>
    <w:basedOn w:val="AH1Chapter"/>
    <w:next w:val="AH2Part"/>
    <w:rsid w:val="00642B23"/>
    <w:pPr>
      <w:tabs>
        <w:tab w:val="clear" w:pos="2600"/>
        <w:tab w:val="left" w:pos="0"/>
      </w:tabs>
      <w:ind w:left="2480" w:hanging="2960"/>
    </w:pPr>
  </w:style>
  <w:style w:type="paragraph" w:customStyle="1" w:styleId="EndnotesAbbrev">
    <w:name w:val="EndnotesAbbrev"/>
    <w:basedOn w:val="Normal"/>
    <w:rsid w:val="00642B23"/>
    <w:pPr>
      <w:spacing w:before="20"/>
    </w:pPr>
    <w:rPr>
      <w:rFonts w:ascii="Arial" w:hAnsi="Arial"/>
      <w:color w:val="000000"/>
      <w:sz w:val="16"/>
    </w:rPr>
  </w:style>
  <w:style w:type="paragraph" w:customStyle="1" w:styleId="RepubNo">
    <w:name w:val="RepubNo"/>
    <w:basedOn w:val="BillBasicHeading"/>
    <w:rsid w:val="00642B23"/>
    <w:pPr>
      <w:keepNext w:val="0"/>
      <w:spacing w:before="600"/>
      <w:jc w:val="both"/>
    </w:pPr>
    <w:rPr>
      <w:sz w:val="26"/>
    </w:rPr>
  </w:style>
  <w:style w:type="paragraph" w:customStyle="1" w:styleId="NewAct">
    <w:name w:val="New Act"/>
    <w:basedOn w:val="Normal"/>
    <w:next w:val="Actdetails"/>
    <w:link w:val="NewActChar"/>
    <w:rsid w:val="00642B23"/>
    <w:pPr>
      <w:keepNext/>
      <w:spacing w:before="180"/>
      <w:ind w:left="1100"/>
    </w:pPr>
    <w:rPr>
      <w:rFonts w:ascii="Arial" w:hAnsi="Arial"/>
      <w:b/>
      <w:sz w:val="20"/>
    </w:rPr>
  </w:style>
  <w:style w:type="paragraph" w:customStyle="1" w:styleId="CoverInForce">
    <w:name w:val="CoverInForce"/>
    <w:basedOn w:val="BillBasicHeading"/>
    <w:rsid w:val="00642B23"/>
    <w:pPr>
      <w:keepNext w:val="0"/>
      <w:spacing w:before="400"/>
    </w:pPr>
    <w:rPr>
      <w:b w:val="0"/>
    </w:rPr>
  </w:style>
  <w:style w:type="paragraph" w:styleId="Subtitle">
    <w:name w:val="Subtitle"/>
    <w:basedOn w:val="Normal"/>
    <w:qFormat/>
    <w:rsid w:val="00642B23"/>
    <w:pPr>
      <w:spacing w:after="60"/>
      <w:jc w:val="center"/>
      <w:outlineLvl w:val="1"/>
    </w:pPr>
    <w:rPr>
      <w:rFonts w:ascii="Arial" w:hAnsi="Arial"/>
    </w:rPr>
  </w:style>
  <w:style w:type="paragraph" w:customStyle="1" w:styleId="CoverActName">
    <w:name w:val="CoverActName"/>
    <w:basedOn w:val="BillBasicHeading"/>
    <w:rsid w:val="00642B23"/>
    <w:pPr>
      <w:keepNext w:val="0"/>
      <w:spacing w:before="260"/>
    </w:pPr>
  </w:style>
  <w:style w:type="paragraph" w:customStyle="1" w:styleId="FormRule">
    <w:name w:val="FormRule"/>
    <w:basedOn w:val="Normal"/>
    <w:rsid w:val="00642B23"/>
    <w:pPr>
      <w:pBdr>
        <w:top w:val="single" w:sz="4" w:space="1" w:color="auto"/>
      </w:pBdr>
      <w:spacing w:before="160" w:after="40"/>
      <w:ind w:left="3220" w:right="3260"/>
    </w:pPr>
    <w:rPr>
      <w:sz w:val="8"/>
    </w:rPr>
  </w:style>
  <w:style w:type="paragraph" w:customStyle="1" w:styleId="SchSubClause">
    <w:name w:val="Sch SubClause"/>
    <w:basedOn w:val="Schclauseheading"/>
    <w:rsid w:val="00642B23"/>
    <w:rPr>
      <w:b w:val="0"/>
    </w:rPr>
  </w:style>
  <w:style w:type="paragraph" w:customStyle="1" w:styleId="Endnote20">
    <w:name w:val="Endnote2"/>
    <w:basedOn w:val="Normal"/>
    <w:rsid w:val="00642B23"/>
    <w:pPr>
      <w:keepNext/>
      <w:tabs>
        <w:tab w:val="left" w:pos="1100"/>
      </w:tabs>
      <w:spacing w:before="360"/>
    </w:pPr>
    <w:rPr>
      <w:rFonts w:ascii="Arial" w:hAnsi="Arial"/>
      <w:b/>
    </w:rPr>
  </w:style>
  <w:style w:type="paragraph" w:customStyle="1" w:styleId="Actdetails">
    <w:name w:val="Act details"/>
    <w:basedOn w:val="Normal"/>
    <w:rsid w:val="00642B23"/>
    <w:pPr>
      <w:spacing w:before="20"/>
      <w:ind w:left="1400"/>
    </w:pPr>
    <w:rPr>
      <w:rFonts w:ascii="Arial" w:hAnsi="Arial"/>
      <w:sz w:val="20"/>
    </w:rPr>
  </w:style>
  <w:style w:type="paragraph" w:customStyle="1" w:styleId="Asamby">
    <w:name w:val="As am by"/>
    <w:basedOn w:val="Normal"/>
    <w:next w:val="Normal"/>
    <w:rsid w:val="00642B23"/>
    <w:pPr>
      <w:spacing w:before="240"/>
      <w:ind w:left="1100"/>
    </w:pPr>
    <w:rPr>
      <w:rFonts w:ascii="Arial" w:hAnsi="Arial"/>
      <w:sz w:val="20"/>
    </w:rPr>
  </w:style>
  <w:style w:type="paragraph" w:customStyle="1" w:styleId="AmdtsEntries">
    <w:name w:val="AmdtsEntries"/>
    <w:basedOn w:val="BillBasicHeading"/>
    <w:rsid w:val="00642B23"/>
    <w:pPr>
      <w:keepNext w:val="0"/>
      <w:tabs>
        <w:tab w:val="clear" w:pos="2600"/>
        <w:tab w:val="left" w:pos="2700"/>
      </w:tabs>
      <w:spacing w:before="0"/>
      <w:ind w:left="2800" w:hanging="1700"/>
    </w:pPr>
    <w:rPr>
      <w:b w:val="0"/>
      <w:sz w:val="18"/>
    </w:rPr>
  </w:style>
  <w:style w:type="paragraph" w:customStyle="1" w:styleId="AH2PartSymb">
    <w:name w:val="A H2 Part Symb"/>
    <w:basedOn w:val="AH2Part"/>
    <w:next w:val="AH3Div"/>
    <w:rsid w:val="00642B23"/>
    <w:pPr>
      <w:tabs>
        <w:tab w:val="clear" w:pos="2600"/>
        <w:tab w:val="left" w:pos="0"/>
      </w:tabs>
      <w:ind w:left="2480" w:hanging="2960"/>
    </w:pPr>
  </w:style>
  <w:style w:type="paragraph" w:customStyle="1" w:styleId="AmdtsEntryHd">
    <w:name w:val="AmdtsEntryHd"/>
    <w:basedOn w:val="BillBasicHeading"/>
    <w:next w:val="AmdtsEntries"/>
    <w:rsid w:val="00642B23"/>
    <w:pPr>
      <w:tabs>
        <w:tab w:val="clear" w:pos="2600"/>
      </w:tabs>
      <w:spacing w:before="120"/>
      <w:ind w:left="1100"/>
    </w:pPr>
    <w:rPr>
      <w:sz w:val="18"/>
    </w:rPr>
  </w:style>
  <w:style w:type="paragraph" w:customStyle="1" w:styleId="EndNoteParas">
    <w:name w:val="EndNoteParas"/>
    <w:basedOn w:val="EndNoteTextEPS"/>
    <w:rsid w:val="00642B23"/>
    <w:pPr>
      <w:tabs>
        <w:tab w:val="right" w:pos="1432"/>
      </w:tabs>
      <w:ind w:left="1840" w:hanging="1840"/>
    </w:pPr>
  </w:style>
  <w:style w:type="paragraph" w:customStyle="1" w:styleId="NewReg">
    <w:name w:val="New Reg"/>
    <w:basedOn w:val="NewAct"/>
    <w:next w:val="Actdetails"/>
    <w:rsid w:val="00642B23"/>
  </w:style>
  <w:style w:type="paragraph" w:customStyle="1" w:styleId="Endnote3">
    <w:name w:val="Endnote3"/>
    <w:basedOn w:val="Normal"/>
    <w:rsid w:val="00642B23"/>
    <w:pPr>
      <w:keepNext/>
      <w:tabs>
        <w:tab w:val="left" w:pos="1100"/>
      </w:tabs>
      <w:spacing w:before="320"/>
      <w:ind w:left="1100" w:hanging="1100"/>
    </w:pPr>
    <w:rPr>
      <w:rFonts w:ascii="Arial" w:hAnsi="Arial"/>
      <w:b/>
      <w:color w:val="000000"/>
      <w:sz w:val="22"/>
    </w:rPr>
  </w:style>
  <w:style w:type="character" w:customStyle="1" w:styleId="charTableNo">
    <w:name w:val="charTableNo"/>
    <w:basedOn w:val="DefaultParagraphFont"/>
    <w:rsid w:val="00642B23"/>
  </w:style>
  <w:style w:type="character" w:customStyle="1" w:styleId="charTableText">
    <w:name w:val="charTableText"/>
    <w:basedOn w:val="DefaultParagraphFont"/>
    <w:rsid w:val="00642B23"/>
  </w:style>
  <w:style w:type="paragraph" w:customStyle="1" w:styleId="EndNoteTextEPS">
    <w:name w:val="EndNoteTextEPS"/>
    <w:basedOn w:val="Normal"/>
    <w:rsid w:val="00642B23"/>
    <w:pPr>
      <w:spacing w:before="60"/>
      <w:ind w:left="1100"/>
      <w:jc w:val="both"/>
    </w:pPr>
    <w:rPr>
      <w:sz w:val="20"/>
    </w:rPr>
  </w:style>
  <w:style w:type="paragraph" w:customStyle="1" w:styleId="TLegEntries">
    <w:name w:val="TLegEntries"/>
    <w:basedOn w:val="Normal"/>
    <w:rsid w:val="00642B23"/>
    <w:pPr>
      <w:tabs>
        <w:tab w:val="left" w:pos="1100"/>
      </w:tabs>
      <w:spacing w:before="40"/>
      <w:ind w:left="600" w:hanging="600"/>
    </w:pPr>
    <w:rPr>
      <w:rFonts w:ascii="Arial" w:hAnsi="Arial"/>
      <w:color w:val="000000"/>
      <w:sz w:val="16"/>
    </w:rPr>
  </w:style>
  <w:style w:type="paragraph" w:customStyle="1" w:styleId="OldAmdtsEntries">
    <w:name w:val="OldAmdtsEntries"/>
    <w:basedOn w:val="BillBasicHeading"/>
    <w:rsid w:val="00642B23"/>
    <w:pPr>
      <w:tabs>
        <w:tab w:val="clear" w:pos="2600"/>
        <w:tab w:val="left" w:leader="dot" w:pos="2700"/>
      </w:tabs>
      <w:ind w:left="2700" w:hanging="2000"/>
    </w:pPr>
    <w:rPr>
      <w:sz w:val="18"/>
    </w:rPr>
  </w:style>
  <w:style w:type="paragraph" w:customStyle="1" w:styleId="CoverText">
    <w:name w:val="CoverText"/>
    <w:basedOn w:val="Normal"/>
    <w:uiPriority w:val="99"/>
    <w:rsid w:val="00642B23"/>
    <w:pPr>
      <w:spacing w:before="100"/>
      <w:jc w:val="both"/>
    </w:pPr>
    <w:rPr>
      <w:sz w:val="20"/>
    </w:rPr>
  </w:style>
  <w:style w:type="paragraph" w:customStyle="1" w:styleId="CoverHeading">
    <w:name w:val="CoverHeading"/>
    <w:basedOn w:val="Normal"/>
    <w:rsid w:val="00642B23"/>
    <w:rPr>
      <w:rFonts w:ascii="Arial" w:hAnsi="Arial"/>
      <w:b/>
    </w:rPr>
  </w:style>
  <w:style w:type="paragraph" w:customStyle="1" w:styleId="OldAmdt2ndLine">
    <w:name w:val="OldAmdt2ndLine"/>
    <w:basedOn w:val="OldAmdtsEntries"/>
    <w:rsid w:val="00642B23"/>
    <w:pPr>
      <w:tabs>
        <w:tab w:val="left" w:pos="2700"/>
      </w:tabs>
      <w:spacing w:before="0"/>
    </w:pPr>
  </w:style>
  <w:style w:type="paragraph" w:customStyle="1" w:styleId="EarlierRepubEntries">
    <w:name w:val="EarlierRepubEntries"/>
    <w:basedOn w:val="Normal"/>
    <w:rsid w:val="00642B23"/>
    <w:pPr>
      <w:spacing w:before="60" w:after="60"/>
    </w:pPr>
    <w:rPr>
      <w:rFonts w:ascii="Arial" w:hAnsi="Arial"/>
      <w:sz w:val="18"/>
    </w:rPr>
  </w:style>
  <w:style w:type="paragraph" w:customStyle="1" w:styleId="RenumProvEntries">
    <w:name w:val="RenumProvEntries"/>
    <w:basedOn w:val="Normal"/>
    <w:rsid w:val="00642B23"/>
    <w:pPr>
      <w:spacing w:before="60"/>
    </w:pPr>
    <w:rPr>
      <w:rFonts w:ascii="Arial" w:hAnsi="Arial"/>
      <w:sz w:val="20"/>
    </w:rPr>
  </w:style>
  <w:style w:type="paragraph" w:customStyle="1" w:styleId="CoverSubHdg">
    <w:name w:val="CoverSubHdg"/>
    <w:basedOn w:val="CoverHeading"/>
    <w:rsid w:val="00642B23"/>
    <w:pPr>
      <w:spacing w:before="120"/>
    </w:pPr>
    <w:rPr>
      <w:sz w:val="20"/>
    </w:rPr>
  </w:style>
  <w:style w:type="paragraph" w:customStyle="1" w:styleId="CoverTextPara">
    <w:name w:val="CoverTextPara"/>
    <w:basedOn w:val="CoverText"/>
    <w:rsid w:val="00642B23"/>
    <w:pPr>
      <w:tabs>
        <w:tab w:val="right" w:pos="600"/>
        <w:tab w:val="left" w:pos="840"/>
      </w:tabs>
      <w:ind w:left="840" w:hanging="840"/>
    </w:pPr>
  </w:style>
  <w:style w:type="paragraph" w:customStyle="1" w:styleId="AH5SecSymb">
    <w:name w:val="A H5 Sec Symb"/>
    <w:basedOn w:val="AH5Sec"/>
    <w:next w:val="Amain"/>
    <w:rsid w:val="00642B23"/>
    <w:pPr>
      <w:tabs>
        <w:tab w:val="clear" w:pos="1100"/>
        <w:tab w:val="left" w:pos="0"/>
      </w:tabs>
      <w:ind w:hanging="1580"/>
    </w:pPr>
  </w:style>
  <w:style w:type="character" w:customStyle="1" w:styleId="charSymb">
    <w:name w:val="charSymb"/>
    <w:basedOn w:val="DefaultParagraphFont"/>
    <w:rsid w:val="00642B23"/>
    <w:rPr>
      <w:rFonts w:ascii="Arial" w:hAnsi="Arial"/>
      <w:sz w:val="24"/>
      <w:bdr w:val="single" w:sz="4" w:space="0" w:color="auto"/>
    </w:rPr>
  </w:style>
  <w:style w:type="paragraph" w:customStyle="1" w:styleId="AH3DivSymb">
    <w:name w:val="A H3 Div Symb"/>
    <w:basedOn w:val="AH3Div"/>
    <w:next w:val="AH5Sec"/>
    <w:rsid w:val="00642B23"/>
    <w:pPr>
      <w:tabs>
        <w:tab w:val="clear" w:pos="2600"/>
        <w:tab w:val="left" w:pos="0"/>
      </w:tabs>
      <w:ind w:left="2480" w:hanging="2960"/>
    </w:pPr>
  </w:style>
  <w:style w:type="paragraph" w:customStyle="1" w:styleId="AH4SubDivSymb">
    <w:name w:val="A H4 SubDiv Symb"/>
    <w:basedOn w:val="AH4SubDiv"/>
    <w:next w:val="AH5Sec"/>
    <w:rsid w:val="00642B23"/>
    <w:pPr>
      <w:tabs>
        <w:tab w:val="clear" w:pos="2600"/>
        <w:tab w:val="left" w:pos="0"/>
      </w:tabs>
      <w:ind w:left="2480" w:hanging="2960"/>
    </w:pPr>
  </w:style>
  <w:style w:type="paragraph" w:customStyle="1" w:styleId="Dict-HeadingSymb">
    <w:name w:val="Dict-Heading Symb"/>
    <w:basedOn w:val="Dict-Heading"/>
    <w:rsid w:val="00642B23"/>
    <w:pPr>
      <w:tabs>
        <w:tab w:val="left" w:pos="0"/>
      </w:tabs>
      <w:ind w:left="2480" w:hanging="2960"/>
    </w:pPr>
  </w:style>
  <w:style w:type="paragraph" w:customStyle="1" w:styleId="Sched-headingSymb">
    <w:name w:val="Sched-heading Symb"/>
    <w:basedOn w:val="Sched-heading"/>
    <w:rsid w:val="00642B23"/>
    <w:pPr>
      <w:tabs>
        <w:tab w:val="left" w:pos="0"/>
      </w:tabs>
      <w:ind w:left="2480" w:hanging="2960"/>
    </w:pPr>
  </w:style>
  <w:style w:type="paragraph" w:customStyle="1" w:styleId="Sched-PartSymb">
    <w:name w:val="Sched-Part Symb"/>
    <w:basedOn w:val="Sched-Part"/>
    <w:rsid w:val="00642B23"/>
    <w:pPr>
      <w:tabs>
        <w:tab w:val="left" w:pos="0"/>
      </w:tabs>
      <w:ind w:left="2480" w:hanging="2960"/>
    </w:pPr>
  </w:style>
  <w:style w:type="paragraph" w:customStyle="1" w:styleId="Sched-FormSymb">
    <w:name w:val="Sched-Form Symb"/>
    <w:basedOn w:val="Sched-Form"/>
    <w:rsid w:val="00642B23"/>
    <w:pPr>
      <w:tabs>
        <w:tab w:val="left" w:pos="0"/>
      </w:tabs>
      <w:ind w:left="2480" w:hanging="2960"/>
    </w:pPr>
  </w:style>
  <w:style w:type="paragraph" w:customStyle="1" w:styleId="SchclauseheadingSymb">
    <w:name w:val="Sch clause heading Symb"/>
    <w:basedOn w:val="Schclauseheading"/>
    <w:rsid w:val="00642B23"/>
    <w:pPr>
      <w:tabs>
        <w:tab w:val="left" w:pos="0"/>
      </w:tabs>
      <w:ind w:left="980" w:hanging="1460"/>
    </w:pPr>
  </w:style>
  <w:style w:type="paragraph" w:customStyle="1" w:styleId="TLegAsAmBy">
    <w:name w:val="TLegAsAmBy"/>
    <w:basedOn w:val="TLegEntries"/>
    <w:rsid w:val="00642B23"/>
    <w:pPr>
      <w:ind w:firstLine="0"/>
    </w:pPr>
    <w:rPr>
      <w:b/>
    </w:rPr>
  </w:style>
  <w:style w:type="paragraph" w:customStyle="1" w:styleId="00Spine">
    <w:name w:val="00Spine"/>
    <w:basedOn w:val="Normal"/>
    <w:rsid w:val="00642B23"/>
  </w:style>
  <w:style w:type="paragraph" w:customStyle="1" w:styleId="AuthorisedBlock">
    <w:name w:val="AuthorisedBlock"/>
    <w:basedOn w:val="Normal"/>
    <w:rsid w:val="00642B23"/>
    <w:pPr>
      <w:pBdr>
        <w:top w:val="single" w:sz="12" w:space="1" w:color="auto"/>
        <w:bottom w:val="single" w:sz="12" w:space="1" w:color="auto"/>
      </w:pBdr>
      <w:spacing w:before="120" w:after="120"/>
      <w:ind w:left="1680" w:right="1547"/>
      <w:jc w:val="center"/>
    </w:pPr>
    <w:rPr>
      <w:b/>
    </w:rPr>
  </w:style>
  <w:style w:type="paragraph" w:customStyle="1" w:styleId="AmdtsEntriesDefL2">
    <w:name w:val="AmdtsEntriesDefL2"/>
    <w:basedOn w:val="Normal"/>
    <w:rsid w:val="00642B23"/>
    <w:pPr>
      <w:tabs>
        <w:tab w:val="left" w:pos="3000"/>
      </w:tabs>
      <w:ind w:left="3100" w:hanging="2000"/>
    </w:pPr>
    <w:rPr>
      <w:rFonts w:ascii="Arial" w:hAnsi="Arial"/>
      <w:sz w:val="18"/>
    </w:rPr>
  </w:style>
  <w:style w:type="paragraph" w:customStyle="1" w:styleId="PenaltyPara">
    <w:name w:val="PenaltyPara"/>
    <w:basedOn w:val="Normal"/>
    <w:rsid w:val="00642B23"/>
    <w:pPr>
      <w:tabs>
        <w:tab w:val="right" w:pos="1360"/>
      </w:tabs>
      <w:spacing w:before="60"/>
      <w:ind w:left="1600" w:hanging="1600"/>
      <w:jc w:val="both"/>
    </w:pPr>
  </w:style>
  <w:style w:type="paragraph" w:customStyle="1" w:styleId="06Copyright">
    <w:name w:val="06Copyright"/>
    <w:basedOn w:val="Normal"/>
    <w:rsid w:val="00642B23"/>
  </w:style>
  <w:style w:type="paragraph" w:customStyle="1" w:styleId="AFHdg">
    <w:name w:val="AFHdg"/>
    <w:basedOn w:val="BillBasicHeading"/>
    <w:rsid w:val="00642B23"/>
    <w:rPr>
      <w:b w:val="0"/>
      <w:sz w:val="32"/>
    </w:rPr>
  </w:style>
  <w:style w:type="paragraph" w:customStyle="1" w:styleId="LegHistNote">
    <w:name w:val="LegHistNote"/>
    <w:basedOn w:val="Actdetails"/>
    <w:rsid w:val="00642B23"/>
    <w:pPr>
      <w:spacing w:before="60"/>
      <w:ind w:left="2700" w:right="-60" w:hanging="1300"/>
    </w:pPr>
    <w:rPr>
      <w:sz w:val="18"/>
    </w:rPr>
  </w:style>
  <w:style w:type="paragraph" w:customStyle="1" w:styleId="MH1Chapter">
    <w:name w:val="M H1 Chapter"/>
    <w:basedOn w:val="AH1Chapter"/>
    <w:rsid w:val="00642B23"/>
    <w:pPr>
      <w:tabs>
        <w:tab w:val="clear" w:pos="2600"/>
        <w:tab w:val="left" w:pos="2720"/>
      </w:tabs>
      <w:ind w:left="4000" w:hanging="3300"/>
    </w:pPr>
  </w:style>
  <w:style w:type="paragraph" w:customStyle="1" w:styleId="ModH1Chapter">
    <w:name w:val="Mod H1 Chapter"/>
    <w:basedOn w:val="IH1ChapSymb"/>
    <w:rsid w:val="00642B23"/>
    <w:pPr>
      <w:tabs>
        <w:tab w:val="clear" w:pos="2600"/>
        <w:tab w:val="left" w:pos="3300"/>
      </w:tabs>
      <w:ind w:left="3300"/>
    </w:pPr>
  </w:style>
  <w:style w:type="paragraph" w:customStyle="1" w:styleId="ModH2Part">
    <w:name w:val="Mod H2 Part"/>
    <w:basedOn w:val="IH2PartSymb"/>
    <w:rsid w:val="00642B23"/>
    <w:pPr>
      <w:tabs>
        <w:tab w:val="clear" w:pos="2600"/>
        <w:tab w:val="left" w:pos="3300"/>
      </w:tabs>
      <w:ind w:left="3300"/>
    </w:pPr>
  </w:style>
  <w:style w:type="paragraph" w:customStyle="1" w:styleId="ModH3Div">
    <w:name w:val="Mod H3 Div"/>
    <w:basedOn w:val="IH3DivSymb"/>
    <w:rsid w:val="00642B23"/>
    <w:pPr>
      <w:tabs>
        <w:tab w:val="clear" w:pos="2600"/>
        <w:tab w:val="left" w:pos="3300"/>
      </w:tabs>
      <w:ind w:left="3300"/>
    </w:pPr>
  </w:style>
  <w:style w:type="paragraph" w:customStyle="1" w:styleId="ModH4SubDiv">
    <w:name w:val="Mod H4 SubDiv"/>
    <w:basedOn w:val="IH4SubDivSymb"/>
    <w:rsid w:val="00642B23"/>
    <w:pPr>
      <w:tabs>
        <w:tab w:val="clear" w:pos="2600"/>
        <w:tab w:val="left" w:pos="3300"/>
      </w:tabs>
      <w:ind w:left="3300"/>
    </w:pPr>
  </w:style>
  <w:style w:type="paragraph" w:customStyle="1" w:styleId="ModH5Sec">
    <w:name w:val="Mod H5 Sec"/>
    <w:basedOn w:val="IH5SecSymb"/>
    <w:rsid w:val="00642B23"/>
    <w:pPr>
      <w:tabs>
        <w:tab w:val="clear" w:pos="1100"/>
        <w:tab w:val="left" w:pos="1800"/>
      </w:tabs>
      <w:ind w:left="2200"/>
    </w:pPr>
  </w:style>
  <w:style w:type="paragraph" w:customStyle="1" w:styleId="Modmain">
    <w:name w:val="Mod main"/>
    <w:basedOn w:val="Amain"/>
    <w:rsid w:val="00642B23"/>
    <w:pPr>
      <w:tabs>
        <w:tab w:val="clear" w:pos="900"/>
        <w:tab w:val="clear" w:pos="1100"/>
        <w:tab w:val="right" w:pos="1600"/>
        <w:tab w:val="left" w:pos="1800"/>
      </w:tabs>
      <w:ind w:left="2200"/>
    </w:pPr>
  </w:style>
  <w:style w:type="paragraph" w:customStyle="1" w:styleId="Modpara">
    <w:name w:val="Mod para"/>
    <w:basedOn w:val="BillBasic"/>
    <w:rsid w:val="00642B23"/>
    <w:pPr>
      <w:tabs>
        <w:tab w:val="right" w:pos="2100"/>
        <w:tab w:val="left" w:pos="2300"/>
      </w:tabs>
      <w:ind w:left="2700" w:hanging="1600"/>
      <w:outlineLvl w:val="6"/>
    </w:pPr>
  </w:style>
  <w:style w:type="paragraph" w:customStyle="1" w:styleId="Modsubpara">
    <w:name w:val="Mod subpara"/>
    <w:basedOn w:val="Asubpara"/>
    <w:rsid w:val="00642B23"/>
    <w:pPr>
      <w:tabs>
        <w:tab w:val="clear" w:pos="1900"/>
        <w:tab w:val="clear" w:pos="2100"/>
        <w:tab w:val="right" w:pos="2640"/>
        <w:tab w:val="left" w:pos="2840"/>
      </w:tabs>
      <w:ind w:left="3240" w:hanging="2140"/>
    </w:pPr>
  </w:style>
  <w:style w:type="paragraph" w:customStyle="1" w:styleId="Modsubsubpara">
    <w:name w:val="Mod subsubpara"/>
    <w:basedOn w:val="AsubsubparaSymb"/>
    <w:rsid w:val="00642B23"/>
    <w:pPr>
      <w:tabs>
        <w:tab w:val="clear" w:pos="2400"/>
        <w:tab w:val="clear" w:pos="2600"/>
        <w:tab w:val="right" w:pos="3160"/>
        <w:tab w:val="left" w:pos="3360"/>
      </w:tabs>
      <w:ind w:left="3760" w:hanging="2660"/>
    </w:pPr>
  </w:style>
  <w:style w:type="paragraph" w:customStyle="1" w:styleId="Modmainreturn">
    <w:name w:val="Mod main return"/>
    <w:basedOn w:val="AmainreturnSymb"/>
    <w:rsid w:val="00642B23"/>
    <w:pPr>
      <w:ind w:left="1800"/>
    </w:pPr>
  </w:style>
  <w:style w:type="paragraph" w:customStyle="1" w:styleId="Modparareturn">
    <w:name w:val="Mod para return"/>
    <w:basedOn w:val="AparareturnSymb"/>
    <w:rsid w:val="00642B23"/>
    <w:pPr>
      <w:ind w:left="2300"/>
    </w:pPr>
  </w:style>
  <w:style w:type="paragraph" w:customStyle="1" w:styleId="Modsubparareturn">
    <w:name w:val="Mod subpara return"/>
    <w:basedOn w:val="AsubparareturnSymb"/>
    <w:rsid w:val="00642B23"/>
    <w:pPr>
      <w:ind w:left="3040"/>
    </w:pPr>
  </w:style>
  <w:style w:type="paragraph" w:customStyle="1" w:styleId="Modref">
    <w:name w:val="Mod ref"/>
    <w:basedOn w:val="refSymb"/>
    <w:rsid w:val="00642B23"/>
    <w:pPr>
      <w:ind w:left="1100"/>
    </w:pPr>
  </w:style>
  <w:style w:type="paragraph" w:customStyle="1" w:styleId="ModaNote">
    <w:name w:val="Mod aNote"/>
    <w:basedOn w:val="aNoteSymb"/>
    <w:rsid w:val="00642B23"/>
    <w:pPr>
      <w:tabs>
        <w:tab w:val="left" w:pos="2600"/>
      </w:tabs>
      <w:ind w:left="2600"/>
    </w:pPr>
  </w:style>
  <w:style w:type="paragraph" w:customStyle="1" w:styleId="ModNote">
    <w:name w:val="Mod Note"/>
    <w:basedOn w:val="aNoteSymb"/>
    <w:rsid w:val="00642B23"/>
    <w:pPr>
      <w:tabs>
        <w:tab w:val="left" w:pos="2600"/>
      </w:tabs>
      <w:ind w:left="2600"/>
    </w:pPr>
  </w:style>
  <w:style w:type="paragraph" w:customStyle="1" w:styleId="ApprFormHd">
    <w:name w:val="ApprFormHd"/>
    <w:basedOn w:val="Sched-heading"/>
    <w:rsid w:val="00642B23"/>
    <w:pPr>
      <w:ind w:left="0" w:firstLine="0"/>
    </w:pPr>
  </w:style>
  <w:style w:type="paragraph" w:customStyle="1" w:styleId="Status">
    <w:name w:val="Status"/>
    <w:basedOn w:val="Normal"/>
    <w:rsid w:val="00642B23"/>
    <w:pPr>
      <w:spacing w:before="280"/>
      <w:jc w:val="center"/>
    </w:pPr>
    <w:rPr>
      <w:rFonts w:ascii="Arial" w:hAnsi="Arial"/>
      <w:sz w:val="14"/>
    </w:rPr>
  </w:style>
  <w:style w:type="paragraph" w:customStyle="1" w:styleId="EarlierRepubHdg">
    <w:name w:val="EarlierRepubHdg"/>
    <w:basedOn w:val="Normal"/>
    <w:rsid w:val="00642B23"/>
    <w:pPr>
      <w:keepNext/>
    </w:pPr>
    <w:rPr>
      <w:rFonts w:ascii="Arial" w:hAnsi="Arial"/>
      <w:b/>
      <w:sz w:val="20"/>
    </w:rPr>
  </w:style>
  <w:style w:type="paragraph" w:customStyle="1" w:styleId="RenumProvHdg">
    <w:name w:val="RenumProvHdg"/>
    <w:basedOn w:val="Normal"/>
    <w:rsid w:val="00642B23"/>
    <w:rPr>
      <w:rFonts w:ascii="Arial" w:hAnsi="Arial"/>
      <w:b/>
      <w:sz w:val="22"/>
    </w:rPr>
  </w:style>
  <w:style w:type="paragraph" w:customStyle="1" w:styleId="RenumProvHeader">
    <w:name w:val="RenumProvHeader"/>
    <w:basedOn w:val="Normal"/>
    <w:rsid w:val="00642B23"/>
    <w:rPr>
      <w:rFonts w:ascii="Arial" w:hAnsi="Arial"/>
      <w:b/>
      <w:sz w:val="22"/>
    </w:rPr>
  </w:style>
  <w:style w:type="paragraph" w:customStyle="1" w:styleId="RenumTableHdg">
    <w:name w:val="RenumTableHdg"/>
    <w:basedOn w:val="Normal"/>
    <w:rsid w:val="00642B23"/>
    <w:pPr>
      <w:spacing w:before="120"/>
    </w:pPr>
    <w:rPr>
      <w:rFonts w:ascii="Arial" w:hAnsi="Arial"/>
      <w:b/>
      <w:sz w:val="20"/>
    </w:rPr>
  </w:style>
  <w:style w:type="paragraph" w:customStyle="1" w:styleId="EPSCoverTop">
    <w:name w:val="EPSCoverTop"/>
    <w:basedOn w:val="Normal"/>
    <w:rsid w:val="00642B23"/>
    <w:pPr>
      <w:jc w:val="right"/>
    </w:pPr>
    <w:rPr>
      <w:rFonts w:ascii="Arial" w:hAnsi="Arial"/>
      <w:sz w:val="20"/>
    </w:rPr>
  </w:style>
  <w:style w:type="paragraph" w:customStyle="1" w:styleId="AmainSymb">
    <w:name w:val="A main Symb"/>
    <w:basedOn w:val="Amain"/>
    <w:rsid w:val="00642B23"/>
    <w:pPr>
      <w:tabs>
        <w:tab w:val="left" w:pos="0"/>
      </w:tabs>
      <w:ind w:left="1120" w:hanging="1600"/>
    </w:pPr>
  </w:style>
  <w:style w:type="paragraph" w:customStyle="1" w:styleId="AparaSymb">
    <w:name w:val="A para Symb"/>
    <w:basedOn w:val="Apara"/>
    <w:rsid w:val="00642B23"/>
    <w:pPr>
      <w:tabs>
        <w:tab w:val="right" w:pos="0"/>
      </w:tabs>
      <w:ind w:hanging="2080"/>
    </w:pPr>
  </w:style>
  <w:style w:type="paragraph" w:customStyle="1" w:styleId="AsubparaSymb">
    <w:name w:val="A subpara Symb"/>
    <w:basedOn w:val="Asubpara"/>
    <w:rsid w:val="00642B23"/>
    <w:pPr>
      <w:tabs>
        <w:tab w:val="left" w:pos="0"/>
      </w:tabs>
      <w:ind w:left="2098" w:hanging="2580"/>
    </w:pPr>
  </w:style>
  <w:style w:type="paragraph" w:customStyle="1" w:styleId="TableText">
    <w:name w:val="TableText"/>
    <w:basedOn w:val="Normal"/>
    <w:rsid w:val="00642B23"/>
    <w:pPr>
      <w:spacing w:before="60" w:after="60"/>
    </w:pPr>
  </w:style>
  <w:style w:type="paragraph" w:customStyle="1" w:styleId="tablepara">
    <w:name w:val="table para"/>
    <w:basedOn w:val="Normal"/>
    <w:rsid w:val="00642B23"/>
    <w:pPr>
      <w:tabs>
        <w:tab w:val="right" w:pos="800"/>
        <w:tab w:val="left" w:pos="1100"/>
      </w:tabs>
      <w:spacing w:before="80" w:after="60"/>
      <w:ind w:left="1100" w:hanging="1100"/>
    </w:pPr>
  </w:style>
  <w:style w:type="paragraph" w:customStyle="1" w:styleId="tablesubpara">
    <w:name w:val="table subpara"/>
    <w:basedOn w:val="Normal"/>
    <w:rsid w:val="00642B23"/>
    <w:pPr>
      <w:tabs>
        <w:tab w:val="right" w:pos="1500"/>
        <w:tab w:val="left" w:pos="1800"/>
      </w:tabs>
      <w:spacing w:before="80" w:after="60"/>
      <w:ind w:left="1800" w:hanging="1800"/>
    </w:pPr>
  </w:style>
  <w:style w:type="paragraph" w:customStyle="1" w:styleId="RenumProvSubsectEntries">
    <w:name w:val="RenumProvSubsectEntries"/>
    <w:basedOn w:val="RenumProvEntries"/>
    <w:rsid w:val="00642B23"/>
    <w:pPr>
      <w:ind w:left="252"/>
    </w:pPr>
  </w:style>
  <w:style w:type="paragraph" w:customStyle="1" w:styleId="IshadedSchClause">
    <w:name w:val="I shaded Sch Clause"/>
    <w:basedOn w:val="IshadedH5Sec"/>
    <w:rsid w:val="00642B23"/>
  </w:style>
  <w:style w:type="paragraph" w:customStyle="1" w:styleId="IshadedH5Sec">
    <w:name w:val="I shaded H5 Sec"/>
    <w:basedOn w:val="AH5Sec"/>
    <w:rsid w:val="00642B23"/>
    <w:pPr>
      <w:shd w:val="pct25" w:color="auto" w:fill="auto"/>
      <w:outlineLvl w:val="9"/>
    </w:pPr>
  </w:style>
  <w:style w:type="paragraph" w:customStyle="1" w:styleId="Endnote4">
    <w:name w:val="Endnote4"/>
    <w:basedOn w:val="Endnote20"/>
    <w:rsid w:val="00642B23"/>
    <w:pPr>
      <w:pBdr>
        <w:top w:val="single" w:sz="4" w:space="1" w:color="auto"/>
        <w:left w:val="single" w:sz="4" w:space="4" w:color="auto"/>
        <w:bottom w:val="single" w:sz="4" w:space="1" w:color="auto"/>
        <w:right w:val="single" w:sz="4" w:space="4" w:color="auto"/>
      </w:pBdr>
      <w:ind w:left="1100" w:hanging="1100"/>
    </w:pPr>
  </w:style>
  <w:style w:type="paragraph" w:customStyle="1" w:styleId="Assectheading">
    <w:name w:val="A ssect heading"/>
    <w:basedOn w:val="Amain"/>
    <w:rsid w:val="00642B23"/>
    <w:pPr>
      <w:keepNext/>
      <w:tabs>
        <w:tab w:val="clear" w:pos="900"/>
        <w:tab w:val="clear" w:pos="1100"/>
      </w:tabs>
      <w:spacing w:before="300"/>
      <w:ind w:left="0" w:firstLine="0"/>
      <w:outlineLvl w:val="9"/>
    </w:pPr>
    <w:rPr>
      <w:i/>
    </w:rPr>
  </w:style>
  <w:style w:type="paragraph" w:customStyle="1" w:styleId="Penalty">
    <w:name w:val="Penalty"/>
    <w:basedOn w:val="Amainreturn"/>
    <w:rsid w:val="00642B23"/>
  </w:style>
  <w:style w:type="paragraph" w:customStyle="1" w:styleId="EffectiveDate">
    <w:name w:val="EffectiveDate"/>
    <w:basedOn w:val="Normal"/>
    <w:rsid w:val="00642B23"/>
    <w:pPr>
      <w:spacing w:before="120"/>
    </w:pPr>
    <w:rPr>
      <w:rFonts w:ascii="Arial" w:hAnsi="Arial"/>
      <w:b/>
      <w:sz w:val="26"/>
    </w:rPr>
  </w:style>
  <w:style w:type="paragraph" w:customStyle="1" w:styleId="Actbullet">
    <w:name w:val="Act bullet"/>
    <w:basedOn w:val="Normal"/>
    <w:uiPriority w:val="99"/>
    <w:rsid w:val="00642B23"/>
    <w:pPr>
      <w:numPr>
        <w:numId w:val="17"/>
      </w:numPr>
      <w:tabs>
        <w:tab w:val="left" w:pos="900"/>
      </w:tabs>
      <w:spacing w:before="20"/>
      <w:ind w:right="-60"/>
    </w:pPr>
    <w:rPr>
      <w:rFonts w:ascii="Arial" w:hAnsi="Arial"/>
      <w:sz w:val="18"/>
    </w:rPr>
  </w:style>
  <w:style w:type="paragraph" w:customStyle="1" w:styleId="Actbulletshaded">
    <w:name w:val="Act bullet shaded"/>
    <w:basedOn w:val="Actbullet"/>
    <w:rsid w:val="00A627A6"/>
    <w:pPr>
      <w:shd w:val="pct15" w:color="auto" w:fill="FFFFFF"/>
    </w:pPr>
  </w:style>
  <w:style w:type="paragraph" w:customStyle="1" w:styleId="LongTitleSymb">
    <w:name w:val="LongTitleSymb"/>
    <w:basedOn w:val="LongTitle"/>
    <w:rsid w:val="00642B23"/>
    <w:pPr>
      <w:ind w:hanging="480"/>
    </w:pPr>
  </w:style>
  <w:style w:type="paragraph" w:customStyle="1" w:styleId="aNoteText">
    <w:name w:val="aNoteText"/>
    <w:basedOn w:val="aNoteSymb"/>
    <w:rsid w:val="00642B23"/>
    <w:pPr>
      <w:spacing w:before="60"/>
      <w:ind w:firstLine="0"/>
    </w:pPr>
  </w:style>
  <w:style w:type="paragraph" w:customStyle="1" w:styleId="05Endnote0">
    <w:name w:val="05Endnote"/>
    <w:basedOn w:val="Normal"/>
    <w:rsid w:val="00642B23"/>
  </w:style>
  <w:style w:type="paragraph" w:customStyle="1" w:styleId="AmdtEntries">
    <w:name w:val="AmdtEntries"/>
    <w:basedOn w:val="BillBasicHeading"/>
    <w:rsid w:val="00642B23"/>
    <w:pPr>
      <w:keepNext w:val="0"/>
      <w:tabs>
        <w:tab w:val="clear" w:pos="2600"/>
      </w:tabs>
      <w:spacing w:before="0"/>
      <w:ind w:left="3200" w:hanging="2100"/>
    </w:pPr>
    <w:rPr>
      <w:sz w:val="18"/>
    </w:rPr>
  </w:style>
  <w:style w:type="paragraph" w:customStyle="1" w:styleId="AmdtEntriesDefL2">
    <w:name w:val="AmdtEntriesDefL2"/>
    <w:basedOn w:val="AmdtEntries"/>
    <w:rsid w:val="00642B23"/>
    <w:pPr>
      <w:tabs>
        <w:tab w:val="left" w:pos="3000"/>
      </w:tabs>
      <w:ind w:left="3600" w:hanging="2500"/>
    </w:pPr>
  </w:style>
  <w:style w:type="character" w:customStyle="1" w:styleId="charContents">
    <w:name w:val="charContents"/>
    <w:basedOn w:val="DefaultParagraphFont"/>
    <w:rsid w:val="00642B23"/>
  </w:style>
  <w:style w:type="character" w:customStyle="1" w:styleId="charPage">
    <w:name w:val="charPage"/>
    <w:basedOn w:val="DefaultParagraphFont"/>
    <w:rsid w:val="00642B23"/>
  </w:style>
  <w:style w:type="paragraph" w:customStyle="1" w:styleId="FooterInfoCentre">
    <w:name w:val="FooterInfoCentre"/>
    <w:basedOn w:val="FooterInfo"/>
    <w:rsid w:val="00642B23"/>
    <w:pPr>
      <w:spacing w:before="60"/>
      <w:jc w:val="center"/>
    </w:pPr>
  </w:style>
  <w:style w:type="paragraph" w:styleId="MacroText">
    <w:name w:val="macro"/>
    <w:semiHidden/>
    <w:rsid w:val="00642B23"/>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eastAsia="en-US"/>
    </w:rPr>
  </w:style>
  <w:style w:type="paragraph" w:customStyle="1" w:styleId="EndNoteTextPub">
    <w:name w:val="EndNoteTextPub"/>
    <w:basedOn w:val="Normal"/>
    <w:rsid w:val="00642B23"/>
    <w:pPr>
      <w:spacing w:before="60"/>
      <w:ind w:left="1100"/>
      <w:jc w:val="both"/>
    </w:pPr>
    <w:rPr>
      <w:sz w:val="20"/>
    </w:rPr>
  </w:style>
  <w:style w:type="paragraph" w:customStyle="1" w:styleId="aExamHdgss">
    <w:name w:val="aExamHdgss"/>
    <w:basedOn w:val="BillBasicHeading"/>
    <w:next w:val="Normal"/>
    <w:rsid w:val="00642B23"/>
    <w:pPr>
      <w:tabs>
        <w:tab w:val="clear" w:pos="2600"/>
      </w:tabs>
      <w:ind w:left="1100"/>
    </w:pPr>
    <w:rPr>
      <w:sz w:val="18"/>
    </w:rPr>
  </w:style>
  <w:style w:type="paragraph" w:customStyle="1" w:styleId="aExamss">
    <w:name w:val="aExamss"/>
    <w:basedOn w:val="aNoteSymb"/>
    <w:rsid w:val="00642B23"/>
    <w:pPr>
      <w:spacing w:before="60"/>
      <w:ind w:left="1100" w:firstLine="0"/>
    </w:pPr>
  </w:style>
  <w:style w:type="paragraph" w:customStyle="1" w:styleId="aExamINumss">
    <w:name w:val="aExamINumss"/>
    <w:basedOn w:val="aExamss"/>
    <w:rsid w:val="00642B23"/>
    <w:pPr>
      <w:tabs>
        <w:tab w:val="left" w:pos="1500"/>
      </w:tabs>
      <w:ind w:left="1500" w:hanging="400"/>
    </w:pPr>
  </w:style>
  <w:style w:type="paragraph" w:customStyle="1" w:styleId="aExamNumTextss">
    <w:name w:val="aExamNumTextss"/>
    <w:basedOn w:val="aExamss"/>
    <w:rsid w:val="00642B23"/>
    <w:pPr>
      <w:ind w:left="1500"/>
    </w:pPr>
  </w:style>
  <w:style w:type="paragraph" w:customStyle="1" w:styleId="AExamIPara">
    <w:name w:val="AExamIPara"/>
    <w:basedOn w:val="aExam"/>
    <w:rsid w:val="00642B23"/>
    <w:pPr>
      <w:tabs>
        <w:tab w:val="right" w:pos="1720"/>
        <w:tab w:val="left" w:pos="2000"/>
      </w:tabs>
      <w:ind w:left="2000" w:hanging="900"/>
    </w:pPr>
  </w:style>
  <w:style w:type="paragraph" w:customStyle="1" w:styleId="aNoteTextss">
    <w:name w:val="aNoteTextss"/>
    <w:basedOn w:val="Normal"/>
    <w:rsid w:val="00642B23"/>
    <w:pPr>
      <w:spacing w:before="60"/>
      <w:ind w:left="1900"/>
      <w:jc w:val="both"/>
    </w:pPr>
    <w:rPr>
      <w:sz w:val="20"/>
    </w:rPr>
  </w:style>
  <w:style w:type="paragraph" w:customStyle="1" w:styleId="aNoteParass">
    <w:name w:val="aNoteParass"/>
    <w:basedOn w:val="Normal"/>
    <w:rsid w:val="00642B23"/>
    <w:pPr>
      <w:tabs>
        <w:tab w:val="right" w:pos="2140"/>
        <w:tab w:val="left" w:pos="2400"/>
      </w:tabs>
      <w:spacing w:before="60"/>
      <w:ind w:left="2400" w:hanging="1300"/>
      <w:jc w:val="both"/>
    </w:pPr>
    <w:rPr>
      <w:sz w:val="20"/>
    </w:rPr>
  </w:style>
  <w:style w:type="paragraph" w:customStyle="1" w:styleId="aExamHdgpar">
    <w:name w:val="aExamHdgpar"/>
    <w:basedOn w:val="aExamHdgss"/>
    <w:next w:val="Normal"/>
    <w:rsid w:val="00642B23"/>
    <w:pPr>
      <w:ind w:left="1600"/>
    </w:pPr>
  </w:style>
  <w:style w:type="paragraph" w:customStyle="1" w:styleId="aExampar">
    <w:name w:val="aExampar"/>
    <w:basedOn w:val="aExamss"/>
    <w:rsid w:val="00642B23"/>
    <w:pPr>
      <w:ind w:left="1600"/>
    </w:pPr>
  </w:style>
  <w:style w:type="paragraph" w:customStyle="1" w:styleId="aNotepar">
    <w:name w:val="aNotepar"/>
    <w:basedOn w:val="BillBasic"/>
    <w:next w:val="Normal"/>
    <w:rsid w:val="00642B23"/>
    <w:pPr>
      <w:ind w:left="2400" w:hanging="800"/>
    </w:pPr>
    <w:rPr>
      <w:sz w:val="20"/>
    </w:rPr>
  </w:style>
  <w:style w:type="paragraph" w:customStyle="1" w:styleId="aNoteTextpar">
    <w:name w:val="aNoteTextpar"/>
    <w:basedOn w:val="aNotepar"/>
    <w:rsid w:val="00642B23"/>
    <w:pPr>
      <w:spacing w:before="60"/>
      <w:ind w:firstLine="0"/>
    </w:pPr>
  </w:style>
  <w:style w:type="paragraph" w:customStyle="1" w:styleId="aNoteParapar">
    <w:name w:val="aNoteParapar"/>
    <w:basedOn w:val="aNotepar"/>
    <w:rsid w:val="00642B23"/>
    <w:pPr>
      <w:tabs>
        <w:tab w:val="right" w:pos="2640"/>
      </w:tabs>
      <w:spacing w:before="60"/>
      <w:ind w:left="2920" w:hanging="1320"/>
    </w:pPr>
  </w:style>
  <w:style w:type="paragraph" w:customStyle="1" w:styleId="aExamHdgsubpar">
    <w:name w:val="aExamHdgsubpar"/>
    <w:basedOn w:val="aExamHdgss"/>
    <w:next w:val="Normal"/>
    <w:rsid w:val="00642B23"/>
    <w:pPr>
      <w:ind w:left="2140"/>
    </w:pPr>
  </w:style>
  <w:style w:type="paragraph" w:customStyle="1" w:styleId="aExamsubpar">
    <w:name w:val="aExamsubpar"/>
    <w:basedOn w:val="aExamss"/>
    <w:rsid w:val="00642B23"/>
    <w:pPr>
      <w:ind w:left="2140"/>
    </w:pPr>
  </w:style>
  <w:style w:type="paragraph" w:customStyle="1" w:styleId="aNotesubpar">
    <w:name w:val="aNotesubpar"/>
    <w:basedOn w:val="BillBasic"/>
    <w:next w:val="Normal"/>
    <w:rsid w:val="00642B23"/>
    <w:pPr>
      <w:ind w:left="2940" w:hanging="800"/>
    </w:pPr>
    <w:rPr>
      <w:sz w:val="20"/>
    </w:rPr>
  </w:style>
  <w:style w:type="paragraph" w:customStyle="1" w:styleId="aNoteTextsubpar">
    <w:name w:val="aNoteTextsubpar"/>
    <w:basedOn w:val="aNotesubpar"/>
    <w:rsid w:val="00642B23"/>
    <w:pPr>
      <w:spacing w:before="60"/>
      <w:ind w:firstLine="0"/>
    </w:pPr>
  </w:style>
  <w:style w:type="paragraph" w:customStyle="1" w:styleId="aExamBulletss">
    <w:name w:val="aExamBulletss"/>
    <w:basedOn w:val="aExamss"/>
    <w:rsid w:val="00642B23"/>
    <w:pPr>
      <w:ind w:left="1500" w:hanging="400"/>
    </w:pPr>
  </w:style>
  <w:style w:type="paragraph" w:customStyle="1" w:styleId="aNoteBulletss">
    <w:name w:val="aNoteBulletss"/>
    <w:basedOn w:val="Normal"/>
    <w:rsid w:val="00642B23"/>
    <w:pPr>
      <w:spacing w:before="60"/>
      <w:ind w:left="2300" w:hanging="400"/>
      <w:jc w:val="both"/>
    </w:pPr>
    <w:rPr>
      <w:sz w:val="20"/>
    </w:rPr>
  </w:style>
  <w:style w:type="paragraph" w:customStyle="1" w:styleId="aExamBulletpar">
    <w:name w:val="aExamBulletpar"/>
    <w:basedOn w:val="aExampar"/>
    <w:rsid w:val="00642B23"/>
    <w:pPr>
      <w:ind w:left="2000" w:hanging="400"/>
    </w:pPr>
  </w:style>
  <w:style w:type="paragraph" w:customStyle="1" w:styleId="aNoteBulletpar">
    <w:name w:val="aNoteBulletpar"/>
    <w:basedOn w:val="aNotepar"/>
    <w:rsid w:val="00642B23"/>
    <w:pPr>
      <w:spacing w:before="60"/>
      <w:ind w:left="2800" w:hanging="400"/>
    </w:pPr>
  </w:style>
  <w:style w:type="paragraph" w:customStyle="1" w:styleId="aExplanBullet">
    <w:name w:val="aExplanBullet"/>
    <w:basedOn w:val="Normal"/>
    <w:rsid w:val="00642B23"/>
    <w:pPr>
      <w:spacing w:before="140"/>
      <w:ind w:left="400" w:hanging="400"/>
      <w:jc w:val="both"/>
    </w:pPr>
    <w:rPr>
      <w:snapToGrid w:val="0"/>
      <w:sz w:val="20"/>
    </w:rPr>
  </w:style>
  <w:style w:type="paragraph" w:customStyle="1" w:styleId="SchAmain">
    <w:name w:val="Sch A main"/>
    <w:basedOn w:val="Amain"/>
    <w:rsid w:val="00642B23"/>
  </w:style>
  <w:style w:type="paragraph" w:customStyle="1" w:styleId="SchApara">
    <w:name w:val="Sch A para"/>
    <w:basedOn w:val="Apara"/>
    <w:rsid w:val="00642B23"/>
  </w:style>
  <w:style w:type="paragraph" w:customStyle="1" w:styleId="SchAsubpara">
    <w:name w:val="Sch A subpara"/>
    <w:basedOn w:val="Asubpara"/>
    <w:rsid w:val="00642B23"/>
  </w:style>
  <w:style w:type="paragraph" w:customStyle="1" w:styleId="SchAsubsubpara">
    <w:name w:val="Sch A subsubpara"/>
    <w:basedOn w:val="Asubsubpara"/>
    <w:rsid w:val="00642B23"/>
  </w:style>
  <w:style w:type="paragraph" w:customStyle="1" w:styleId="DetailsNo">
    <w:name w:val="Details No"/>
    <w:basedOn w:val="Actdetails"/>
    <w:uiPriority w:val="99"/>
    <w:rsid w:val="00642B23"/>
    <w:pPr>
      <w:ind w:left="0"/>
    </w:pPr>
    <w:rPr>
      <w:sz w:val="18"/>
    </w:rPr>
  </w:style>
  <w:style w:type="paragraph" w:customStyle="1" w:styleId="Actdetailsnote">
    <w:name w:val="Act details note"/>
    <w:basedOn w:val="Actdetails"/>
    <w:uiPriority w:val="99"/>
    <w:rsid w:val="00642B23"/>
    <w:pPr>
      <w:ind w:left="1620" w:right="-60" w:hanging="720"/>
    </w:pPr>
    <w:rPr>
      <w:sz w:val="18"/>
    </w:rPr>
  </w:style>
  <w:style w:type="paragraph" w:customStyle="1" w:styleId="TOCOL1">
    <w:name w:val="TOCOL 1"/>
    <w:basedOn w:val="TOC1"/>
    <w:rsid w:val="00642B23"/>
  </w:style>
  <w:style w:type="paragraph" w:customStyle="1" w:styleId="TOCOL2">
    <w:name w:val="TOCOL 2"/>
    <w:basedOn w:val="TOC2"/>
    <w:rsid w:val="00642B23"/>
    <w:pPr>
      <w:keepNext w:val="0"/>
    </w:pPr>
  </w:style>
  <w:style w:type="paragraph" w:customStyle="1" w:styleId="TOCOL3">
    <w:name w:val="TOCOL 3"/>
    <w:basedOn w:val="TOC3"/>
    <w:rsid w:val="00642B23"/>
    <w:pPr>
      <w:keepNext w:val="0"/>
    </w:pPr>
  </w:style>
  <w:style w:type="paragraph" w:customStyle="1" w:styleId="TOCOL4">
    <w:name w:val="TOCOL 4"/>
    <w:basedOn w:val="TOC4"/>
    <w:rsid w:val="00642B23"/>
    <w:pPr>
      <w:keepNext w:val="0"/>
    </w:pPr>
  </w:style>
  <w:style w:type="paragraph" w:customStyle="1" w:styleId="TOCOL5">
    <w:name w:val="TOCOL 5"/>
    <w:basedOn w:val="TOC5"/>
    <w:rsid w:val="00642B23"/>
    <w:pPr>
      <w:tabs>
        <w:tab w:val="left" w:pos="400"/>
      </w:tabs>
    </w:pPr>
  </w:style>
  <w:style w:type="paragraph" w:customStyle="1" w:styleId="TOCOL6">
    <w:name w:val="TOCOL 6"/>
    <w:basedOn w:val="TOC6"/>
    <w:rsid w:val="00642B23"/>
    <w:pPr>
      <w:keepNext w:val="0"/>
    </w:pPr>
  </w:style>
  <w:style w:type="paragraph" w:customStyle="1" w:styleId="TOCOL7">
    <w:name w:val="TOCOL 7"/>
    <w:basedOn w:val="TOC7"/>
    <w:rsid w:val="00642B23"/>
  </w:style>
  <w:style w:type="paragraph" w:customStyle="1" w:styleId="TOCOL8">
    <w:name w:val="TOCOL 8"/>
    <w:basedOn w:val="TOC8"/>
    <w:rsid w:val="00642B23"/>
  </w:style>
  <w:style w:type="paragraph" w:customStyle="1" w:styleId="TOCOL9">
    <w:name w:val="TOCOL 9"/>
    <w:basedOn w:val="TOC9"/>
    <w:rsid w:val="00642B23"/>
    <w:pPr>
      <w:ind w:right="0"/>
    </w:pPr>
  </w:style>
  <w:style w:type="paragraph" w:customStyle="1" w:styleId="TOC10">
    <w:name w:val="TOC 10"/>
    <w:basedOn w:val="TOC5"/>
    <w:rsid w:val="00642B23"/>
    <w:rPr>
      <w:szCs w:val="24"/>
    </w:rPr>
  </w:style>
  <w:style w:type="character" w:customStyle="1" w:styleId="charNotBold">
    <w:name w:val="charNotBold"/>
    <w:basedOn w:val="DefaultParagraphFont"/>
    <w:rsid w:val="00642B23"/>
    <w:rPr>
      <w:rFonts w:ascii="Arial" w:hAnsi="Arial"/>
      <w:sz w:val="20"/>
    </w:rPr>
  </w:style>
  <w:style w:type="paragraph" w:customStyle="1" w:styleId="Billname1">
    <w:name w:val="Billname1"/>
    <w:basedOn w:val="Normal"/>
    <w:rsid w:val="00642B23"/>
    <w:pPr>
      <w:tabs>
        <w:tab w:val="left" w:pos="2400"/>
      </w:tabs>
      <w:spacing w:before="1220"/>
    </w:pPr>
    <w:rPr>
      <w:rFonts w:ascii="Arial" w:hAnsi="Arial"/>
      <w:b/>
      <w:sz w:val="40"/>
    </w:rPr>
  </w:style>
  <w:style w:type="paragraph" w:customStyle="1" w:styleId="Actdetailsshaded">
    <w:name w:val="Act details shaded"/>
    <w:basedOn w:val="Actdetails"/>
    <w:rsid w:val="00A627A6"/>
    <w:pPr>
      <w:shd w:val="pct15" w:color="auto" w:fill="FFFFFF"/>
      <w:spacing w:before="0"/>
      <w:ind w:left="900" w:right="-60"/>
    </w:pPr>
    <w:rPr>
      <w:sz w:val="18"/>
      <w:lang w:val="en-US"/>
    </w:rPr>
  </w:style>
  <w:style w:type="character" w:customStyle="1" w:styleId="FooterChar">
    <w:name w:val="Footer Char"/>
    <w:basedOn w:val="DefaultParagraphFont"/>
    <w:link w:val="Footer"/>
    <w:rsid w:val="00642B23"/>
    <w:rPr>
      <w:rFonts w:ascii="Arial" w:hAnsi="Arial"/>
      <w:sz w:val="18"/>
      <w:lang w:eastAsia="en-US"/>
    </w:rPr>
  </w:style>
  <w:style w:type="paragraph" w:styleId="BalloonText">
    <w:name w:val="Balloon Text"/>
    <w:basedOn w:val="Normal"/>
    <w:link w:val="BalloonTextChar"/>
    <w:uiPriority w:val="99"/>
    <w:unhideWhenUsed/>
    <w:rsid w:val="00642B23"/>
    <w:rPr>
      <w:rFonts w:ascii="Tahoma" w:hAnsi="Tahoma" w:cs="Tahoma"/>
      <w:sz w:val="16"/>
      <w:szCs w:val="16"/>
    </w:rPr>
  </w:style>
  <w:style w:type="character" w:customStyle="1" w:styleId="BalloonTextChar">
    <w:name w:val="Balloon Text Char"/>
    <w:basedOn w:val="DefaultParagraphFont"/>
    <w:link w:val="BalloonText"/>
    <w:uiPriority w:val="99"/>
    <w:rsid w:val="00642B23"/>
    <w:rPr>
      <w:rFonts w:ascii="Tahoma" w:hAnsi="Tahoma" w:cs="Tahoma"/>
      <w:sz w:val="16"/>
      <w:szCs w:val="16"/>
      <w:lang w:eastAsia="en-US"/>
    </w:rPr>
  </w:style>
  <w:style w:type="paragraph" w:customStyle="1" w:styleId="TablePara10">
    <w:name w:val="TablePara10"/>
    <w:basedOn w:val="tablepara"/>
    <w:rsid w:val="00642B23"/>
    <w:pPr>
      <w:tabs>
        <w:tab w:val="clear" w:pos="800"/>
        <w:tab w:val="clear" w:pos="1100"/>
        <w:tab w:val="right" w:pos="400"/>
        <w:tab w:val="left" w:pos="700"/>
      </w:tabs>
      <w:ind w:left="700" w:hanging="700"/>
    </w:pPr>
    <w:rPr>
      <w:sz w:val="20"/>
    </w:rPr>
  </w:style>
  <w:style w:type="paragraph" w:customStyle="1" w:styleId="TableSubPara10">
    <w:name w:val="TableSubPara10"/>
    <w:basedOn w:val="tablesubpara"/>
    <w:rsid w:val="00642B23"/>
    <w:pPr>
      <w:tabs>
        <w:tab w:val="clear" w:pos="1500"/>
        <w:tab w:val="clear" w:pos="1800"/>
        <w:tab w:val="right" w:pos="1100"/>
        <w:tab w:val="left" w:pos="1400"/>
      </w:tabs>
      <w:ind w:left="1400" w:hanging="1400"/>
    </w:pPr>
    <w:rPr>
      <w:sz w:val="20"/>
    </w:rPr>
  </w:style>
  <w:style w:type="paragraph" w:customStyle="1" w:styleId="TableText10">
    <w:name w:val="TableText10"/>
    <w:basedOn w:val="TableText"/>
    <w:rsid w:val="00642B23"/>
    <w:rPr>
      <w:sz w:val="20"/>
    </w:rPr>
  </w:style>
  <w:style w:type="paragraph" w:customStyle="1" w:styleId="aExamINumpar">
    <w:name w:val="aExamINumpar"/>
    <w:basedOn w:val="aExampar"/>
    <w:rsid w:val="00642B23"/>
    <w:pPr>
      <w:tabs>
        <w:tab w:val="left" w:pos="2000"/>
      </w:tabs>
      <w:ind w:left="2000" w:hanging="400"/>
    </w:pPr>
  </w:style>
  <w:style w:type="paragraph" w:customStyle="1" w:styleId="ShadedSchClauseSymb">
    <w:name w:val="Shaded Sch Clause Symb"/>
    <w:basedOn w:val="ShadedSchClause"/>
    <w:rsid w:val="00642B23"/>
    <w:pPr>
      <w:tabs>
        <w:tab w:val="left" w:pos="0"/>
      </w:tabs>
      <w:ind w:left="975" w:hanging="1457"/>
    </w:pPr>
  </w:style>
  <w:style w:type="paragraph" w:customStyle="1" w:styleId="CoverTextBullet">
    <w:name w:val="CoverTextBullet"/>
    <w:basedOn w:val="CoverText"/>
    <w:qFormat/>
    <w:rsid w:val="00642B23"/>
    <w:pPr>
      <w:numPr>
        <w:numId w:val="11"/>
      </w:numPr>
    </w:pPr>
    <w:rPr>
      <w:color w:val="000000"/>
    </w:rPr>
  </w:style>
  <w:style w:type="paragraph" w:customStyle="1" w:styleId="01aPreamble">
    <w:name w:val="01aPreamble"/>
    <w:basedOn w:val="Normal"/>
    <w:qFormat/>
    <w:rsid w:val="00642B23"/>
  </w:style>
  <w:style w:type="paragraph" w:customStyle="1" w:styleId="TableBullet">
    <w:name w:val="TableBullet"/>
    <w:basedOn w:val="TableText10"/>
    <w:qFormat/>
    <w:rsid w:val="00642B23"/>
    <w:pPr>
      <w:numPr>
        <w:numId w:val="14"/>
      </w:numPr>
    </w:pPr>
  </w:style>
  <w:style w:type="paragraph" w:customStyle="1" w:styleId="TableNumbered">
    <w:name w:val="TableNumbered"/>
    <w:basedOn w:val="TableText10"/>
    <w:qFormat/>
    <w:rsid w:val="00642B23"/>
    <w:pPr>
      <w:numPr>
        <w:numId w:val="15"/>
      </w:numPr>
    </w:pPr>
  </w:style>
  <w:style w:type="character" w:customStyle="1" w:styleId="charCitHyperlinkItal">
    <w:name w:val="charCitHyperlinkItal"/>
    <w:basedOn w:val="Hyperlink"/>
    <w:uiPriority w:val="1"/>
    <w:rsid w:val="00642B23"/>
    <w:rPr>
      <w:i/>
      <w:color w:val="0000FF" w:themeColor="hyperlink"/>
      <w:u w:val="none"/>
    </w:rPr>
  </w:style>
  <w:style w:type="character" w:styleId="Hyperlink">
    <w:name w:val="Hyperlink"/>
    <w:basedOn w:val="DefaultParagraphFont"/>
    <w:uiPriority w:val="99"/>
    <w:unhideWhenUsed/>
    <w:rsid w:val="00642B23"/>
    <w:rPr>
      <w:color w:val="0000FF" w:themeColor="hyperlink"/>
      <w:u w:val="single"/>
    </w:rPr>
  </w:style>
  <w:style w:type="character" w:customStyle="1" w:styleId="charCitHyperlinkAbbrev">
    <w:name w:val="charCitHyperlinkAbbrev"/>
    <w:basedOn w:val="Hyperlink"/>
    <w:uiPriority w:val="1"/>
    <w:rsid w:val="00642B23"/>
    <w:rPr>
      <w:color w:val="0000FF" w:themeColor="hyperlink"/>
      <w:u w:val="none"/>
    </w:rPr>
  </w:style>
  <w:style w:type="character" w:customStyle="1" w:styleId="Heading3Char">
    <w:name w:val="Heading 3 Char"/>
    <w:aliases w:val="h3 Char,sec Char"/>
    <w:basedOn w:val="DefaultParagraphFont"/>
    <w:link w:val="Heading3"/>
    <w:rsid w:val="00642B23"/>
    <w:rPr>
      <w:b/>
      <w:sz w:val="24"/>
      <w:lang w:eastAsia="en-US"/>
    </w:rPr>
  </w:style>
  <w:style w:type="paragraph" w:customStyle="1" w:styleId="parainpara">
    <w:name w:val="para in para"/>
    <w:rsid w:val="00642B23"/>
    <w:pPr>
      <w:tabs>
        <w:tab w:val="right" w:pos="1500"/>
      </w:tabs>
      <w:spacing w:before="80" w:after="80"/>
      <w:ind w:left="1800" w:hanging="1800"/>
      <w:jc w:val="both"/>
    </w:pPr>
    <w:rPr>
      <w:rFonts w:ascii="Times" w:hAnsi="Times"/>
      <w:sz w:val="24"/>
      <w:lang w:eastAsia="en-US"/>
    </w:rPr>
  </w:style>
  <w:style w:type="paragraph" w:customStyle="1" w:styleId="ISchMain">
    <w:name w:val="I Sch Main"/>
    <w:basedOn w:val="BillBasic"/>
    <w:rsid w:val="00642B23"/>
    <w:pPr>
      <w:tabs>
        <w:tab w:val="right" w:pos="900"/>
        <w:tab w:val="left" w:pos="1100"/>
      </w:tabs>
      <w:ind w:left="1100" w:hanging="1100"/>
    </w:pPr>
  </w:style>
  <w:style w:type="paragraph" w:customStyle="1" w:styleId="ISchpara">
    <w:name w:val="I Sch para"/>
    <w:basedOn w:val="BillBasic"/>
    <w:rsid w:val="00642B23"/>
    <w:pPr>
      <w:tabs>
        <w:tab w:val="right" w:pos="1400"/>
        <w:tab w:val="left" w:pos="1600"/>
      </w:tabs>
      <w:ind w:left="1600" w:hanging="1600"/>
    </w:pPr>
  </w:style>
  <w:style w:type="paragraph" w:customStyle="1" w:styleId="ISchsubpara">
    <w:name w:val="I Sch subpara"/>
    <w:basedOn w:val="BillBasic"/>
    <w:rsid w:val="00642B23"/>
    <w:pPr>
      <w:tabs>
        <w:tab w:val="right" w:pos="1940"/>
        <w:tab w:val="left" w:pos="2140"/>
      </w:tabs>
      <w:ind w:left="2140" w:hanging="2140"/>
    </w:pPr>
  </w:style>
  <w:style w:type="paragraph" w:customStyle="1" w:styleId="ISchsubsubpara">
    <w:name w:val="I Sch subsubpara"/>
    <w:basedOn w:val="BillBasic"/>
    <w:rsid w:val="00642B23"/>
    <w:pPr>
      <w:tabs>
        <w:tab w:val="right" w:pos="2460"/>
        <w:tab w:val="left" w:pos="2660"/>
      </w:tabs>
      <w:ind w:left="2660" w:hanging="2660"/>
    </w:pPr>
  </w:style>
  <w:style w:type="paragraph" w:customStyle="1" w:styleId="AssectheadingSymb">
    <w:name w:val="A ssect heading Symb"/>
    <w:basedOn w:val="Amain"/>
    <w:rsid w:val="00642B23"/>
    <w:pPr>
      <w:keepNext/>
      <w:tabs>
        <w:tab w:val="clear" w:pos="900"/>
        <w:tab w:val="clear" w:pos="1100"/>
        <w:tab w:val="left" w:pos="0"/>
      </w:tabs>
      <w:spacing w:before="300"/>
      <w:ind w:left="0" w:hanging="480"/>
      <w:outlineLvl w:val="9"/>
    </w:pPr>
    <w:rPr>
      <w:i/>
    </w:rPr>
  </w:style>
  <w:style w:type="paragraph" w:customStyle="1" w:styleId="AsubsubparaSymb">
    <w:name w:val="A subsubpara Symb"/>
    <w:basedOn w:val="BillBasic"/>
    <w:rsid w:val="00642B23"/>
    <w:pPr>
      <w:tabs>
        <w:tab w:val="left" w:pos="0"/>
        <w:tab w:val="right" w:pos="2400"/>
        <w:tab w:val="left" w:pos="2600"/>
      </w:tabs>
      <w:ind w:left="2602" w:hanging="3084"/>
      <w:outlineLvl w:val="8"/>
    </w:pPr>
  </w:style>
  <w:style w:type="paragraph" w:customStyle="1" w:styleId="AmainreturnSymb">
    <w:name w:val="A main return Symb"/>
    <w:basedOn w:val="BillBasic"/>
    <w:rsid w:val="00642B23"/>
    <w:pPr>
      <w:tabs>
        <w:tab w:val="left" w:pos="1582"/>
      </w:tabs>
      <w:ind w:left="1100" w:hanging="1582"/>
    </w:pPr>
  </w:style>
  <w:style w:type="paragraph" w:customStyle="1" w:styleId="AparareturnSymb">
    <w:name w:val="A para return Symb"/>
    <w:basedOn w:val="BillBasic"/>
    <w:rsid w:val="00642B23"/>
    <w:pPr>
      <w:tabs>
        <w:tab w:val="left" w:pos="2081"/>
      </w:tabs>
      <w:ind w:left="1599" w:hanging="2081"/>
    </w:pPr>
  </w:style>
  <w:style w:type="paragraph" w:customStyle="1" w:styleId="AsubparareturnSymb">
    <w:name w:val="A subpara return Symb"/>
    <w:basedOn w:val="BillBasic"/>
    <w:rsid w:val="00642B23"/>
    <w:pPr>
      <w:tabs>
        <w:tab w:val="left" w:pos="2580"/>
      </w:tabs>
      <w:ind w:left="2098" w:hanging="2580"/>
    </w:pPr>
  </w:style>
  <w:style w:type="paragraph" w:customStyle="1" w:styleId="aDefSymb">
    <w:name w:val="aDef Symb"/>
    <w:basedOn w:val="BillBasic"/>
    <w:rsid w:val="00642B23"/>
    <w:pPr>
      <w:tabs>
        <w:tab w:val="left" w:pos="1582"/>
      </w:tabs>
      <w:ind w:left="1100" w:hanging="1582"/>
    </w:pPr>
  </w:style>
  <w:style w:type="paragraph" w:customStyle="1" w:styleId="aDefparaSymb">
    <w:name w:val="aDef para Symb"/>
    <w:basedOn w:val="Apara"/>
    <w:rsid w:val="00642B23"/>
    <w:pPr>
      <w:tabs>
        <w:tab w:val="clear" w:pos="1600"/>
        <w:tab w:val="left" w:pos="0"/>
        <w:tab w:val="left" w:pos="1599"/>
      </w:tabs>
      <w:ind w:left="1599" w:hanging="2081"/>
    </w:pPr>
  </w:style>
  <w:style w:type="paragraph" w:customStyle="1" w:styleId="aDefsubparaSymb">
    <w:name w:val="aDef subpara Symb"/>
    <w:basedOn w:val="Asubpara"/>
    <w:rsid w:val="00642B23"/>
    <w:pPr>
      <w:tabs>
        <w:tab w:val="left" w:pos="0"/>
      </w:tabs>
      <w:ind w:left="2098" w:hanging="2580"/>
    </w:pPr>
  </w:style>
  <w:style w:type="paragraph" w:customStyle="1" w:styleId="SchAmainSymb">
    <w:name w:val="Sch A main Symb"/>
    <w:basedOn w:val="Amain"/>
    <w:rsid w:val="00642B23"/>
    <w:pPr>
      <w:tabs>
        <w:tab w:val="left" w:pos="0"/>
      </w:tabs>
      <w:ind w:hanging="1580"/>
    </w:pPr>
  </w:style>
  <w:style w:type="paragraph" w:customStyle="1" w:styleId="SchAparaSymb">
    <w:name w:val="Sch A para Symb"/>
    <w:basedOn w:val="Apara"/>
    <w:rsid w:val="00642B23"/>
    <w:pPr>
      <w:tabs>
        <w:tab w:val="left" w:pos="0"/>
      </w:tabs>
      <w:ind w:hanging="2080"/>
    </w:pPr>
  </w:style>
  <w:style w:type="paragraph" w:customStyle="1" w:styleId="SchAsubparaSymb">
    <w:name w:val="Sch A subpara Symb"/>
    <w:basedOn w:val="Asubpara"/>
    <w:rsid w:val="00642B23"/>
    <w:pPr>
      <w:tabs>
        <w:tab w:val="left" w:pos="0"/>
      </w:tabs>
      <w:ind w:hanging="2580"/>
    </w:pPr>
  </w:style>
  <w:style w:type="paragraph" w:customStyle="1" w:styleId="SchAsubsubparaSymb">
    <w:name w:val="Sch A subsubpara Symb"/>
    <w:basedOn w:val="AsubsubparaSymb"/>
    <w:rsid w:val="00642B23"/>
  </w:style>
  <w:style w:type="paragraph" w:customStyle="1" w:styleId="refSymb">
    <w:name w:val="ref Symb"/>
    <w:basedOn w:val="BillBasic"/>
    <w:next w:val="Normal"/>
    <w:rsid w:val="00642B23"/>
    <w:pPr>
      <w:tabs>
        <w:tab w:val="left" w:pos="-480"/>
      </w:tabs>
      <w:spacing w:before="60"/>
      <w:ind w:hanging="480"/>
    </w:pPr>
    <w:rPr>
      <w:sz w:val="18"/>
    </w:rPr>
  </w:style>
  <w:style w:type="paragraph" w:customStyle="1" w:styleId="IshadedH5SecSymb">
    <w:name w:val="I shaded H5 Sec Symb"/>
    <w:basedOn w:val="AH5Sec"/>
    <w:rsid w:val="00642B23"/>
    <w:pPr>
      <w:shd w:val="pct25" w:color="auto" w:fill="auto"/>
      <w:tabs>
        <w:tab w:val="left" w:pos="-1580"/>
        <w:tab w:val="left" w:pos="0"/>
      </w:tabs>
      <w:ind w:hanging="1580"/>
      <w:outlineLvl w:val="9"/>
    </w:pPr>
  </w:style>
  <w:style w:type="paragraph" w:customStyle="1" w:styleId="IshadedSchClauseSymb">
    <w:name w:val="I shaded Sch Clause Symb"/>
    <w:basedOn w:val="IshadedH5SecSymb"/>
    <w:rsid w:val="00642B23"/>
    <w:pPr>
      <w:tabs>
        <w:tab w:val="clear" w:pos="-1580"/>
      </w:tabs>
      <w:ind w:left="975" w:hanging="1457"/>
    </w:pPr>
  </w:style>
  <w:style w:type="paragraph" w:customStyle="1" w:styleId="IH1ChapSymb">
    <w:name w:val="I H1 Chap Symb"/>
    <w:basedOn w:val="BillBasicHeading"/>
    <w:next w:val="Normal"/>
    <w:rsid w:val="00642B23"/>
    <w:pPr>
      <w:tabs>
        <w:tab w:val="left" w:pos="-3080"/>
        <w:tab w:val="left" w:pos="0"/>
      </w:tabs>
      <w:spacing w:before="320"/>
      <w:ind w:left="2600" w:hanging="3080"/>
    </w:pPr>
    <w:rPr>
      <w:sz w:val="34"/>
    </w:rPr>
  </w:style>
  <w:style w:type="paragraph" w:customStyle="1" w:styleId="IH2PartSymb">
    <w:name w:val="I H2 Part Symb"/>
    <w:basedOn w:val="BillBasicHeading"/>
    <w:next w:val="Normal"/>
    <w:rsid w:val="00642B23"/>
    <w:pPr>
      <w:tabs>
        <w:tab w:val="left" w:pos="-3080"/>
        <w:tab w:val="left" w:pos="0"/>
      </w:tabs>
      <w:spacing w:before="380"/>
      <w:ind w:left="2600" w:hanging="3080"/>
    </w:pPr>
    <w:rPr>
      <w:sz w:val="32"/>
    </w:rPr>
  </w:style>
  <w:style w:type="paragraph" w:customStyle="1" w:styleId="IH3DivSymb">
    <w:name w:val="I H3 Div Symb"/>
    <w:basedOn w:val="BillBasicHeading"/>
    <w:next w:val="Normal"/>
    <w:rsid w:val="00642B23"/>
    <w:pPr>
      <w:tabs>
        <w:tab w:val="left" w:pos="-3080"/>
        <w:tab w:val="left" w:pos="0"/>
      </w:tabs>
      <w:spacing w:before="240"/>
      <w:ind w:left="2600" w:hanging="3080"/>
    </w:pPr>
    <w:rPr>
      <w:sz w:val="28"/>
    </w:rPr>
  </w:style>
  <w:style w:type="paragraph" w:customStyle="1" w:styleId="IH4SubDivSymb">
    <w:name w:val="I H4 SubDiv Symb"/>
    <w:basedOn w:val="BillBasicHeading"/>
    <w:next w:val="Normal"/>
    <w:rsid w:val="00642B23"/>
    <w:pPr>
      <w:tabs>
        <w:tab w:val="left" w:pos="-3080"/>
        <w:tab w:val="left" w:pos="0"/>
      </w:tabs>
      <w:spacing w:before="240"/>
      <w:ind w:left="2600" w:hanging="3080"/>
      <w:jc w:val="both"/>
    </w:pPr>
    <w:rPr>
      <w:sz w:val="26"/>
    </w:rPr>
  </w:style>
  <w:style w:type="paragraph" w:customStyle="1" w:styleId="IH5SecSymb">
    <w:name w:val="I H5 Sec Symb"/>
    <w:basedOn w:val="BillBasicHeading"/>
    <w:next w:val="Normal"/>
    <w:rsid w:val="00642B23"/>
    <w:pPr>
      <w:tabs>
        <w:tab w:val="clear" w:pos="2600"/>
        <w:tab w:val="left" w:pos="-1580"/>
        <w:tab w:val="left" w:pos="0"/>
        <w:tab w:val="left" w:pos="1100"/>
      </w:tabs>
      <w:spacing w:before="240"/>
      <w:ind w:left="1100" w:hanging="1580"/>
    </w:pPr>
  </w:style>
  <w:style w:type="paragraph" w:customStyle="1" w:styleId="IMainSymb">
    <w:name w:val="I Main Symb"/>
    <w:basedOn w:val="Amain"/>
    <w:rsid w:val="00642B23"/>
    <w:pPr>
      <w:tabs>
        <w:tab w:val="left" w:pos="0"/>
      </w:tabs>
      <w:ind w:hanging="1580"/>
    </w:pPr>
  </w:style>
  <w:style w:type="paragraph" w:customStyle="1" w:styleId="IparaSymb">
    <w:name w:val="I para Symb"/>
    <w:basedOn w:val="Apara"/>
    <w:rsid w:val="00642B23"/>
    <w:pPr>
      <w:tabs>
        <w:tab w:val="left" w:pos="0"/>
      </w:tabs>
      <w:ind w:hanging="2080"/>
      <w:outlineLvl w:val="9"/>
    </w:pPr>
  </w:style>
  <w:style w:type="paragraph" w:customStyle="1" w:styleId="IsubparaSymb">
    <w:name w:val="I subpara Symb"/>
    <w:basedOn w:val="Asubpara"/>
    <w:rsid w:val="00642B23"/>
    <w:pPr>
      <w:tabs>
        <w:tab w:val="clear" w:pos="1900"/>
        <w:tab w:val="clear" w:pos="2100"/>
        <w:tab w:val="left" w:pos="0"/>
        <w:tab w:val="right" w:pos="1940"/>
        <w:tab w:val="left" w:pos="2140"/>
      </w:tabs>
      <w:ind w:left="2140" w:hanging="2620"/>
      <w:outlineLvl w:val="9"/>
    </w:pPr>
  </w:style>
  <w:style w:type="paragraph" w:customStyle="1" w:styleId="IsubsubparaSymb">
    <w:name w:val="I subsubpara Symb"/>
    <w:basedOn w:val="AsubsubparaSymb"/>
    <w:rsid w:val="00642B23"/>
    <w:pPr>
      <w:tabs>
        <w:tab w:val="clear" w:pos="2400"/>
        <w:tab w:val="clear" w:pos="2600"/>
        <w:tab w:val="right" w:pos="2460"/>
        <w:tab w:val="left" w:pos="2660"/>
      </w:tabs>
      <w:ind w:left="2660" w:hanging="3140"/>
    </w:pPr>
  </w:style>
  <w:style w:type="paragraph" w:customStyle="1" w:styleId="IdefparaSymb">
    <w:name w:val="I def para Symb"/>
    <w:basedOn w:val="IparaSymb"/>
    <w:rsid w:val="00642B23"/>
    <w:pPr>
      <w:ind w:left="1599" w:hanging="2081"/>
    </w:pPr>
  </w:style>
  <w:style w:type="paragraph" w:customStyle="1" w:styleId="IdefsubparaSymb">
    <w:name w:val="I def subpara Symb"/>
    <w:basedOn w:val="IsubparaSymb"/>
    <w:rsid w:val="00642B23"/>
    <w:pPr>
      <w:ind w:left="2138"/>
    </w:pPr>
  </w:style>
  <w:style w:type="paragraph" w:customStyle="1" w:styleId="ISched-headingSymb">
    <w:name w:val="I Sched-heading Symb"/>
    <w:basedOn w:val="BillBasicHeading"/>
    <w:next w:val="Normal"/>
    <w:rsid w:val="00642B23"/>
    <w:pPr>
      <w:tabs>
        <w:tab w:val="left" w:pos="-3080"/>
        <w:tab w:val="left" w:pos="0"/>
      </w:tabs>
      <w:spacing w:before="320"/>
      <w:ind w:left="2600" w:hanging="3080"/>
    </w:pPr>
    <w:rPr>
      <w:sz w:val="34"/>
    </w:rPr>
  </w:style>
  <w:style w:type="paragraph" w:customStyle="1" w:styleId="ISched-PartSymb">
    <w:name w:val="I Sched-Part Symb"/>
    <w:basedOn w:val="BillBasicHeading"/>
    <w:rsid w:val="00642B23"/>
    <w:pPr>
      <w:tabs>
        <w:tab w:val="left" w:pos="-3080"/>
        <w:tab w:val="left" w:pos="0"/>
      </w:tabs>
      <w:spacing w:before="380"/>
      <w:ind w:left="2600" w:hanging="3080"/>
    </w:pPr>
    <w:rPr>
      <w:sz w:val="32"/>
    </w:rPr>
  </w:style>
  <w:style w:type="paragraph" w:customStyle="1" w:styleId="ISched-formSymb">
    <w:name w:val="I Sched-form Symb"/>
    <w:basedOn w:val="BillBasicHeading"/>
    <w:rsid w:val="00642B23"/>
    <w:pPr>
      <w:tabs>
        <w:tab w:val="left" w:pos="0"/>
        <w:tab w:val="right" w:pos="7200"/>
      </w:tabs>
      <w:spacing w:before="240"/>
      <w:ind w:left="2600" w:hanging="3080"/>
    </w:pPr>
    <w:rPr>
      <w:sz w:val="28"/>
    </w:rPr>
  </w:style>
  <w:style w:type="paragraph" w:customStyle="1" w:styleId="ISchclauseheadingSymb">
    <w:name w:val="I Sch clause heading Symb"/>
    <w:basedOn w:val="BillBasic"/>
    <w:rsid w:val="00642B23"/>
    <w:pPr>
      <w:keepNext/>
      <w:tabs>
        <w:tab w:val="left" w:pos="-1580"/>
        <w:tab w:val="left" w:pos="0"/>
        <w:tab w:val="left" w:pos="1100"/>
      </w:tabs>
      <w:spacing w:before="240"/>
      <w:ind w:left="1100" w:hanging="1580"/>
      <w:jc w:val="left"/>
    </w:pPr>
    <w:rPr>
      <w:rFonts w:ascii="Arial" w:hAnsi="Arial"/>
      <w:b/>
    </w:rPr>
  </w:style>
  <w:style w:type="paragraph" w:customStyle="1" w:styleId="IDict-HeadingSymb">
    <w:name w:val="I Dict-Heading Symb"/>
    <w:basedOn w:val="BillBasicHeading"/>
    <w:rsid w:val="00642B23"/>
    <w:pPr>
      <w:tabs>
        <w:tab w:val="left" w:pos="-3080"/>
        <w:tab w:val="left" w:pos="0"/>
      </w:tabs>
      <w:spacing w:before="320"/>
      <w:ind w:left="2600" w:hanging="3080"/>
      <w:jc w:val="both"/>
    </w:pPr>
    <w:rPr>
      <w:sz w:val="34"/>
    </w:rPr>
  </w:style>
  <w:style w:type="paragraph" w:customStyle="1" w:styleId="AmainbulletSymb">
    <w:name w:val="A main bullet Symb"/>
    <w:basedOn w:val="BillBasic"/>
    <w:rsid w:val="00642B23"/>
    <w:pPr>
      <w:tabs>
        <w:tab w:val="left" w:pos="1100"/>
      </w:tabs>
      <w:spacing w:before="60"/>
      <w:ind w:left="1500" w:hanging="1986"/>
    </w:pPr>
  </w:style>
  <w:style w:type="paragraph" w:customStyle="1" w:styleId="aExamHdgssSymb">
    <w:name w:val="aExamHdgss Symb"/>
    <w:basedOn w:val="BillBasicHeading"/>
    <w:next w:val="Normal"/>
    <w:rsid w:val="00642B23"/>
    <w:pPr>
      <w:tabs>
        <w:tab w:val="clear" w:pos="2600"/>
        <w:tab w:val="left" w:pos="1582"/>
      </w:tabs>
      <w:ind w:left="1100" w:hanging="1582"/>
    </w:pPr>
    <w:rPr>
      <w:sz w:val="18"/>
    </w:rPr>
  </w:style>
  <w:style w:type="paragraph" w:customStyle="1" w:styleId="aExamssSymb">
    <w:name w:val="aExamss Symb"/>
    <w:basedOn w:val="aNote"/>
    <w:rsid w:val="00642B23"/>
    <w:pPr>
      <w:tabs>
        <w:tab w:val="left" w:pos="1582"/>
      </w:tabs>
      <w:spacing w:before="60"/>
      <w:ind w:left="1100" w:hanging="1582"/>
    </w:pPr>
  </w:style>
  <w:style w:type="paragraph" w:customStyle="1" w:styleId="aExamINumssSymb">
    <w:name w:val="aExamINumss Symb"/>
    <w:basedOn w:val="aExamssSymb"/>
    <w:rsid w:val="00642B23"/>
    <w:pPr>
      <w:tabs>
        <w:tab w:val="left" w:pos="1100"/>
      </w:tabs>
      <w:ind w:left="1500" w:hanging="1986"/>
    </w:pPr>
  </w:style>
  <w:style w:type="paragraph" w:customStyle="1" w:styleId="aExamNumTextssSymb">
    <w:name w:val="aExamNumTextss Symb"/>
    <w:basedOn w:val="aExamssSymb"/>
    <w:rsid w:val="00642B23"/>
    <w:pPr>
      <w:tabs>
        <w:tab w:val="clear" w:pos="1582"/>
        <w:tab w:val="left" w:pos="1985"/>
      </w:tabs>
      <w:ind w:left="1503" w:hanging="1985"/>
    </w:pPr>
  </w:style>
  <w:style w:type="paragraph" w:customStyle="1" w:styleId="AExamIParaSymb">
    <w:name w:val="AExamIPara Symb"/>
    <w:basedOn w:val="aExam"/>
    <w:rsid w:val="00642B23"/>
    <w:pPr>
      <w:tabs>
        <w:tab w:val="right" w:pos="1718"/>
      </w:tabs>
      <w:ind w:left="1984" w:hanging="2466"/>
    </w:pPr>
  </w:style>
  <w:style w:type="paragraph" w:customStyle="1" w:styleId="aExamBulletssSymb">
    <w:name w:val="aExamBulletss Symb"/>
    <w:basedOn w:val="aExamssSymb"/>
    <w:rsid w:val="00642B23"/>
    <w:pPr>
      <w:tabs>
        <w:tab w:val="left" w:pos="1100"/>
      </w:tabs>
      <w:ind w:left="1500" w:hanging="1986"/>
    </w:pPr>
  </w:style>
  <w:style w:type="paragraph" w:customStyle="1" w:styleId="aNoteSymb">
    <w:name w:val="aNote Symb"/>
    <w:basedOn w:val="BillBasic"/>
    <w:rsid w:val="00642B23"/>
    <w:pPr>
      <w:tabs>
        <w:tab w:val="left" w:pos="1100"/>
        <w:tab w:val="left" w:pos="2381"/>
      </w:tabs>
      <w:ind w:left="1899" w:hanging="2381"/>
    </w:pPr>
    <w:rPr>
      <w:sz w:val="20"/>
    </w:rPr>
  </w:style>
  <w:style w:type="paragraph" w:customStyle="1" w:styleId="aNoteTextssSymb">
    <w:name w:val="aNoteTextss Symb"/>
    <w:basedOn w:val="Normal"/>
    <w:rsid w:val="00642B23"/>
    <w:pPr>
      <w:tabs>
        <w:tab w:val="clear" w:pos="0"/>
        <w:tab w:val="left" w:pos="1418"/>
      </w:tabs>
      <w:spacing w:before="60"/>
      <w:ind w:left="1417" w:hanging="1899"/>
      <w:jc w:val="both"/>
    </w:pPr>
    <w:rPr>
      <w:sz w:val="20"/>
    </w:rPr>
  </w:style>
  <w:style w:type="paragraph" w:customStyle="1" w:styleId="aNoteParaSymb">
    <w:name w:val="aNotePara Symb"/>
    <w:basedOn w:val="aNoteSymb"/>
    <w:rsid w:val="00642B23"/>
    <w:pPr>
      <w:tabs>
        <w:tab w:val="clear" w:pos="1100"/>
        <w:tab w:val="clear" w:pos="2381"/>
        <w:tab w:val="left" w:pos="0"/>
        <w:tab w:val="right" w:pos="2140"/>
        <w:tab w:val="left" w:pos="2400"/>
      </w:tabs>
      <w:spacing w:before="60"/>
      <w:ind w:left="2410" w:hanging="2892"/>
    </w:pPr>
  </w:style>
  <w:style w:type="paragraph" w:customStyle="1" w:styleId="aNoteBulletssSymb">
    <w:name w:val="aNoteBulletss Symb"/>
    <w:basedOn w:val="Normal"/>
    <w:rsid w:val="00642B23"/>
    <w:pPr>
      <w:tabs>
        <w:tab w:val="clear" w:pos="0"/>
        <w:tab w:val="left" w:pos="1899"/>
      </w:tabs>
      <w:spacing w:before="60"/>
      <w:ind w:left="2296" w:hanging="2778"/>
      <w:jc w:val="both"/>
    </w:pPr>
    <w:rPr>
      <w:sz w:val="20"/>
    </w:rPr>
  </w:style>
  <w:style w:type="paragraph" w:customStyle="1" w:styleId="AparabulletSymb">
    <w:name w:val="A para bullet Symb"/>
    <w:basedOn w:val="BillBasic"/>
    <w:rsid w:val="00642B23"/>
    <w:pPr>
      <w:tabs>
        <w:tab w:val="left" w:pos="1616"/>
        <w:tab w:val="left" w:pos="2495"/>
      </w:tabs>
      <w:spacing w:before="60"/>
      <w:ind w:left="2013" w:hanging="2495"/>
    </w:pPr>
  </w:style>
  <w:style w:type="paragraph" w:customStyle="1" w:styleId="aExamHdgparSymb">
    <w:name w:val="aExamHdgpar Symb"/>
    <w:basedOn w:val="aExamHdgssSymb"/>
    <w:next w:val="Normal"/>
    <w:rsid w:val="00642B23"/>
    <w:pPr>
      <w:tabs>
        <w:tab w:val="clear" w:pos="1582"/>
        <w:tab w:val="left" w:pos="1599"/>
      </w:tabs>
      <w:ind w:left="1599" w:hanging="2081"/>
    </w:pPr>
  </w:style>
  <w:style w:type="paragraph" w:customStyle="1" w:styleId="aExamparSymb">
    <w:name w:val="aExampar Symb"/>
    <w:basedOn w:val="aExamssSymb"/>
    <w:rsid w:val="00642B23"/>
    <w:pPr>
      <w:tabs>
        <w:tab w:val="clear" w:pos="1582"/>
        <w:tab w:val="left" w:pos="1599"/>
      </w:tabs>
      <w:ind w:left="1599" w:hanging="2081"/>
    </w:pPr>
  </w:style>
  <w:style w:type="paragraph" w:customStyle="1" w:styleId="aExamINumparSymb">
    <w:name w:val="aExamINumpar Symb"/>
    <w:basedOn w:val="aExamparSymb"/>
    <w:rsid w:val="00642B23"/>
    <w:pPr>
      <w:tabs>
        <w:tab w:val="left" w:pos="2000"/>
      </w:tabs>
      <w:ind w:left="2041" w:hanging="2495"/>
    </w:pPr>
  </w:style>
  <w:style w:type="paragraph" w:customStyle="1" w:styleId="aExamBulletparSymb">
    <w:name w:val="aExamBulletpar Symb"/>
    <w:basedOn w:val="aExamparSymb"/>
    <w:rsid w:val="00642B23"/>
    <w:pPr>
      <w:tabs>
        <w:tab w:val="clear" w:pos="1599"/>
        <w:tab w:val="left" w:pos="1616"/>
        <w:tab w:val="left" w:pos="2495"/>
      </w:tabs>
      <w:ind w:left="2013" w:hanging="2495"/>
    </w:pPr>
  </w:style>
  <w:style w:type="paragraph" w:customStyle="1" w:styleId="aNoteparSymb">
    <w:name w:val="aNotepar Symb"/>
    <w:basedOn w:val="BillBasic"/>
    <w:next w:val="Normal"/>
    <w:rsid w:val="00642B23"/>
    <w:pPr>
      <w:tabs>
        <w:tab w:val="left" w:pos="1599"/>
        <w:tab w:val="left" w:pos="2398"/>
      </w:tabs>
      <w:ind w:left="2410" w:hanging="2892"/>
    </w:pPr>
    <w:rPr>
      <w:sz w:val="20"/>
    </w:rPr>
  </w:style>
  <w:style w:type="paragraph" w:customStyle="1" w:styleId="aNoteTextparSymb">
    <w:name w:val="aNoteTextpar Symb"/>
    <w:basedOn w:val="aNoteparSymb"/>
    <w:rsid w:val="00642B23"/>
    <w:pPr>
      <w:tabs>
        <w:tab w:val="clear" w:pos="1599"/>
        <w:tab w:val="clear" w:pos="2398"/>
        <w:tab w:val="left" w:pos="2880"/>
      </w:tabs>
      <w:spacing w:before="60"/>
      <w:ind w:left="2398" w:hanging="2880"/>
    </w:pPr>
  </w:style>
  <w:style w:type="paragraph" w:customStyle="1" w:styleId="aNoteParaparSymb">
    <w:name w:val="aNoteParapar Symb"/>
    <w:basedOn w:val="aNoteparSymb"/>
    <w:rsid w:val="00642B23"/>
    <w:pPr>
      <w:tabs>
        <w:tab w:val="right" w:pos="2640"/>
      </w:tabs>
      <w:spacing w:before="60"/>
      <w:ind w:left="2920" w:hanging="3402"/>
    </w:pPr>
  </w:style>
  <w:style w:type="paragraph" w:customStyle="1" w:styleId="aNoteBulletparSymb">
    <w:name w:val="aNoteBulletpar Symb"/>
    <w:basedOn w:val="aNoteparSymb"/>
    <w:rsid w:val="00642B23"/>
    <w:pPr>
      <w:tabs>
        <w:tab w:val="clear" w:pos="1599"/>
        <w:tab w:val="left" w:pos="3289"/>
      </w:tabs>
      <w:spacing w:before="60"/>
      <w:ind w:left="2807" w:hanging="3289"/>
    </w:pPr>
  </w:style>
  <w:style w:type="paragraph" w:customStyle="1" w:styleId="AsubparabulletSymb">
    <w:name w:val="A subpara bullet Symb"/>
    <w:basedOn w:val="BillBasic"/>
    <w:rsid w:val="00642B23"/>
    <w:pPr>
      <w:tabs>
        <w:tab w:val="left" w:pos="2138"/>
        <w:tab w:val="left" w:pos="3005"/>
      </w:tabs>
      <w:spacing w:before="60"/>
      <w:ind w:left="2523" w:hanging="3005"/>
    </w:pPr>
  </w:style>
  <w:style w:type="paragraph" w:customStyle="1" w:styleId="aExamHdgsubparSymb">
    <w:name w:val="aExamHdgsubpar Symb"/>
    <w:basedOn w:val="aExamHdgssSymb"/>
    <w:next w:val="Normal"/>
    <w:rsid w:val="00642B23"/>
    <w:pPr>
      <w:tabs>
        <w:tab w:val="clear" w:pos="1582"/>
        <w:tab w:val="left" w:pos="2620"/>
      </w:tabs>
      <w:ind w:left="2138" w:hanging="2620"/>
    </w:pPr>
  </w:style>
  <w:style w:type="paragraph" w:customStyle="1" w:styleId="aExamsubparSymb">
    <w:name w:val="aExamsubpar Symb"/>
    <w:basedOn w:val="aExamssSymb"/>
    <w:rsid w:val="00642B23"/>
    <w:pPr>
      <w:tabs>
        <w:tab w:val="clear" w:pos="1582"/>
        <w:tab w:val="left" w:pos="2620"/>
      </w:tabs>
      <w:ind w:left="2138" w:hanging="2620"/>
    </w:pPr>
  </w:style>
  <w:style w:type="paragraph" w:customStyle="1" w:styleId="aNotesubparSymb">
    <w:name w:val="aNotesubpar Symb"/>
    <w:basedOn w:val="BillBasic"/>
    <w:next w:val="Normal"/>
    <w:rsid w:val="00642B23"/>
    <w:pPr>
      <w:tabs>
        <w:tab w:val="left" w:pos="2138"/>
        <w:tab w:val="left" w:pos="2937"/>
      </w:tabs>
      <w:ind w:left="2455" w:hanging="2937"/>
    </w:pPr>
    <w:rPr>
      <w:sz w:val="20"/>
    </w:rPr>
  </w:style>
  <w:style w:type="paragraph" w:customStyle="1" w:styleId="aNoteTextsubparSymb">
    <w:name w:val="aNoteTextsubpar Symb"/>
    <w:basedOn w:val="aNotesubparSymb"/>
    <w:rsid w:val="00642B23"/>
    <w:pPr>
      <w:tabs>
        <w:tab w:val="clear" w:pos="2138"/>
        <w:tab w:val="clear" w:pos="2937"/>
        <w:tab w:val="left" w:pos="2943"/>
      </w:tabs>
      <w:spacing w:before="60"/>
      <w:ind w:left="2943" w:hanging="3425"/>
    </w:pPr>
  </w:style>
  <w:style w:type="paragraph" w:customStyle="1" w:styleId="PenaltySymb">
    <w:name w:val="Penalty Symb"/>
    <w:basedOn w:val="AmainreturnSymb"/>
    <w:rsid w:val="00642B23"/>
  </w:style>
  <w:style w:type="paragraph" w:customStyle="1" w:styleId="PenaltyParaSymb">
    <w:name w:val="PenaltyPara Symb"/>
    <w:basedOn w:val="Normal"/>
    <w:rsid w:val="00642B23"/>
    <w:pPr>
      <w:tabs>
        <w:tab w:val="right" w:pos="1360"/>
      </w:tabs>
      <w:spacing w:before="60"/>
      <w:ind w:left="1599" w:hanging="2081"/>
      <w:jc w:val="both"/>
    </w:pPr>
  </w:style>
  <w:style w:type="paragraph" w:customStyle="1" w:styleId="FormulaSymb">
    <w:name w:val="Formula Symb"/>
    <w:basedOn w:val="BillBasic"/>
    <w:rsid w:val="00642B23"/>
    <w:pPr>
      <w:tabs>
        <w:tab w:val="left" w:pos="-480"/>
      </w:tabs>
      <w:spacing w:line="260" w:lineRule="atLeast"/>
      <w:ind w:hanging="480"/>
      <w:jc w:val="center"/>
    </w:pPr>
  </w:style>
  <w:style w:type="paragraph" w:customStyle="1" w:styleId="NormalSymb">
    <w:name w:val="Normal Symb"/>
    <w:basedOn w:val="Normal"/>
    <w:qFormat/>
    <w:rsid w:val="00642B23"/>
    <w:pPr>
      <w:ind w:hanging="482"/>
    </w:pPr>
  </w:style>
  <w:style w:type="character" w:styleId="PlaceholderText">
    <w:name w:val="Placeholder Text"/>
    <w:basedOn w:val="DefaultParagraphFont"/>
    <w:uiPriority w:val="99"/>
    <w:semiHidden/>
    <w:rsid w:val="00642B23"/>
    <w:rPr>
      <w:color w:val="808080"/>
    </w:rPr>
  </w:style>
  <w:style w:type="character" w:customStyle="1" w:styleId="aDefChar">
    <w:name w:val="aDef Char"/>
    <w:basedOn w:val="DefaultParagraphFont"/>
    <w:link w:val="aDef"/>
    <w:locked/>
    <w:rsid w:val="002346AF"/>
    <w:rPr>
      <w:sz w:val="24"/>
      <w:lang w:eastAsia="en-US"/>
    </w:rPr>
  </w:style>
  <w:style w:type="character" w:customStyle="1" w:styleId="aNoteChar">
    <w:name w:val="aNote Char"/>
    <w:basedOn w:val="DefaultParagraphFont"/>
    <w:link w:val="aNote"/>
    <w:locked/>
    <w:rsid w:val="003D0711"/>
    <w:rPr>
      <w:lang w:eastAsia="en-US"/>
    </w:rPr>
  </w:style>
  <w:style w:type="character" w:styleId="UnresolvedMention">
    <w:name w:val="Unresolved Mention"/>
    <w:basedOn w:val="DefaultParagraphFont"/>
    <w:uiPriority w:val="99"/>
    <w:semiHidden/>
    <w:unhideWhenUsed/>
    <w:rsid w:val="00695B9F"/>
    <w:rPr>
      <w:color w:val="605E5C"/>
      <w:shd w:val="clear" w:color="auto" w:fill="E1DFDD"/>
    </w:rPr>
  </w:style>
  <w:style w:type="character" w:customStyle="1" w:styleId="BillBasicChar">
    <w:name w:val="BillBasic Char"/>
    <w:basedOn w:val="DefaultParagraphFont"/>
    <w:link w:val="BillBasic"/>
    <w:locked/>
    <w:rsid w:val="001B6442"/>
    <w:rPr>
      <w:sz w:val="24"/>
      <w:lang w:eastAsia="en-US"/>
    </w:rPr>
  </w:style>
  <w:style w:type="character" w:customStyle="1" w:styleId="NewActChar">
    <w:name w:val="New Act Char"/>
    <w:basedOn w:val="DefaultParagraphFont"/>
    <w:link w:val="NewAct"/>
    <w:locked/>
    <w:rsid w:val="00EC197B"/>
    <w:rPr>
      <w:rFonts w:ascii="Arial" w:hAnsi="Arial"/>
      <w:b/>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17" Type="http://schemas.openxmlformats.org/officeDocument/2006/relationships/hyperlink" Target="http://www.legislation.act.gov.au/a/2002-56" TargetMode="External"/><Relationship Id="rId21" Type="http://schemas.openxmlformats.org/officeDocument/2006/relationships/footer" Target="footer3.xml"/><Relationship Id="rId63" Type="http://schemas.openxmlformats.org/officeDocument/2006/relationships/footer" Target="footer9.xml"/><Relationship Id="rId159" Type="http://schemas.openxmlformats.org/officeDocument/2006/relationships/hyperlink" Target="http://www.legislation.act.gov.au/a/2025-29/" TargetMode="External"/><Relationship Id="rId170" Type="http://schemas.openxmlformats.org/officeDocument/2006/relationships/hyperlink" Target="http://www.legislation.act.gov.au/a/2002-30" TargetMode="External"/><Relationship Id="rId226" Type="http://schemas.openxmlformats.org/officeDocument/2006/relationships/hyperlink" Target="http://www.legislation.act.gov.au/a/2008-37" TargetMode="External"/><Relationship Id="rId268" Type="http://schemas.openxmlformats.org/officeDocument/2006/relationships/header" Target="header19.xml"/><Relationship Id="rId11" Type="http://schemas.openxmlformats.org/officeDocument/2006/relationships/hyperlink" Target="http://www.legislation.act.gov.au/a/2001-14" TargetMode="External"/><Relationship Id="rId32" Type="http://schemas.openxmlformats.org/officeDocument/2006/relationships/hyperlink" Target="https://www.legislation.act.gov.au/a/2023-18/" TargetMode="External"/><Relationship Id="rId53" Type="http://schemas.openxmlformats.org/officeDocument/2006/relationships/hyperlink" Target="http://www.legislation.act.gov.au/a/1925-1" TargetMode="External"/><Relationship Id="rId74" Type="http://schemas.openxmlformats.org/officeDocument/2006/relationships/hyperlink" Target="http://www.legislation.act.gov.au/a/2001-14" TargetMode="External"/><Relationship Id="rId128" Type="http://schemas.openxmlformats.org/officeDocument/2006/relationships/hyperlink" Target="http://www.legislation.act.gov.au/a/2002-30" TargetMode="External"/><Relationship Id="rId149" Type="http://schemas.openxmlformats.org/officeDocument/2006/relationships/hyperlink" Target="http://www.legislation.act.gov.au/a/2002-56" TargetMode="External"/><Relationship Id="rId5" Type="http://schemas.openxmlformats.org/officeDocument/2006/relationships/footnotes" Target="footnotes.xml"/><Relationship Id="rId95" Type="http://schemas.openxmlformats.org/officeDocument/2006/relationships/hyperlink" Target="http://www.legislation.act.gov.au/a/2007-39" TargetMode="External"/><Relationship Id="rId160" Type="http://schemas.openxmlformats.org/officeDocument/2006/relationships/hyperlink" Target="http://www.legislation.act.gov.au/a/2002-30" TargetMode="External"/><Relationship Id="rId181" Type="http://schemas.openxmlformats.org/officeDocument/2006/relationships/hyperlink" Target="http://www.legislation.act.gov.au/a/2016-18/default.asp" TargetMode="External"/><Relationship Id="rId216" Type="http://schemas.openxmlformats.org/officeDocument/2006/relationships/hyperlink" Target="http://www.legislation.act.gov.au/a/2015-19" TargetMode="External"/><Relationship Id="rId237" Type="http://schemas.openxmlformats.org/officeDocument/2006/relationships/hyperlink" Target="http://www.legislation.act.gov.au/a/2007-22" TargetMode="External"/><Relationship Id="rId258" Type="http://schemas.openxmlformats.org/officeDocument/2006/relationships/header" Target="header14.xml"/><Relationship Id="rId22" Type="http://schemas.openxmlformats.org/officeDocument/2006/relationships/header" Target="header4.xml"/><Relationship Id="rId43" Type="http://schemas.openxmlformats.org/officeDocument/2006/relationships/hyperlink" Target="http://www.legislation.act.gov.au/a/1925-1" TargetMode="External"/><Relationship Id="rId64" Type="http://schemas.openxmlformats.org/officeDocument/2006/relationships/header" Target="header8.xml"/><Relationship Id="rId118" Type="http://schemas.openxmlformats.org/officeDocument/2006/relationships/hyperlink" Target="https://legislation.act.gov.au/a/2023-36/" TargetMode="External"/><Relationship Id="rId139" Type="http://schemas.openxmlformats.org/officeDocument/2006/relationships/hyperlink" Target="http://www.legislation.act.gov.au/a/2025-29/" TargetMode="External"/><Relationship Id="rId85" Type="http://schemas.openxmlformats.org/officeDocument/2006/relationships/hyperlink" Target="http://www.legislation.act.gov.au/a/2001-14" TargetMode="External"/><Relationship Id="rId150" Type="http://schemas.openxmlformats.org/officeDocument/2006/relationships/hyperlink" Target="https://legislation.act.gov.au/a/2023-36/" TargetMode="External"/><Relationship Id="rId171" Type="http://schemas.openxmlformats.org/officeDocument/2006/relationships/hyperlink" Target="http://www.legislation.act.gov.au/a/2007-39" TargetMode="External"/><Relationship Id="rId192" Type="http://schemas.openxmlformats.org/officeDocument/2006/relationships/hyperlink" Target="http://www.legislation.act.gov.au/a/2002-56" TargetMode="External"/><Relationship Id="rId206" Type="http://schemas.openxmlformats.org/officeDocument/2006/relationships/hyperlink" Target="http://www.legislation.act.gov.au/a/2025-29/" TargetMode="External"/><Relationship Id="rId227" Type="http://schemas.openxmlformats.org/officeDocument/2006/relationships/hyperlink" Target="http://www.legislation.act.gov.au/a/2008-28" TargetMode="External"/><Relationship Id="rId248" Type="http://schemas.openxmlformats.org/officeDocument/2006/relationships/hyperlink" Target="http://www.legislation.act.gov.au/a/2015-19/default.asp" TargetMode="External"/><Relationship Id="rId269" Type="http://schemas.openxmlformats.org/officeDocument/2006/relationships/footer" Target="footer21.xml"/><Relationship Id="rId12" Type="http://schemas.openxmlformats.org/officeDocument/2006/relationships/hyperlink" Target="http://www.legislation.act.gov.au/a/2001-14" TargetMode="External"/><Relationship Id="rId33" Type="http://schemas.openxmlformats.org/officeDocument/2006/relationships/hyperlink" Target="http://www.legislation.act.gov.au/a/2004-57" TargetMode="External"/><Relationship Id="rId108" Type="http://schemas.openxmlformats.org/officeDocument/2006/relationships/hyperlink" Target="https://legislation.act.gov.au/a/2025-29/" TargetMode="External"/><Relationship Id="rId129" Type="http://schemas.openxmlformats.org/officeDocument/2006/relationships/hyperlink" Target="http://www.legislation.act.gov.au/a/2002-56" TargetMode="External"/><Relationship Id="rId54" Type="http://schemas.openxmlformats.org/officeDocument/2006/relationships/hyperlink" Target="http://www.legislation.act.gov.au/a/1925-1" TargetMode="External"/><Relationship Id="rId75" Type="http://schemas.openxmlformats.org/officeDocument/2006/relationships/hyperlink" Target="http://www.legislation.act.gov.au/a/1925-1" TargetMode="External"/><Relationship Id="rId96" Type="http://schemas.openxmlformats.org/officeDocument/2006/relationships/hyperlink" Target="http://www.legislation.act.gov.au/a/2008-28" TargetMode="External"/><Relationship Id="rId140" Type="http://schemas.openxmlformats.org/officeDocument/2006/relationships/hyperlink" Target="http://www.legislation.act.gov.au/a/2020-16/" TargetMode="External"/><Relationship Id="rId161" Type="http://schemas.openxmlformats.org/officeDocument/2006/relationships/hyperlink" Target="http://www.legislation.act.gov.au/a/2002-56" TargetMode="External"/><Relationship Id="rId182" Type="http://schemas.openxmlformats.org/officeDocument/2006/relationships/hyperlink" Target="https://legislation.act.gov.au/a/2023-36/" TargetMode="External"/><Relationship Id="rId217" Type="http://schemas.openxmlformats.org/officeDocument/2006/relationships/hyperlink" Target="http://www.legislation.act.gov.au/a/2015-19" TargetMode="External"/><Relationship Id="rId6" Type="http://schemas.openxmlformats.org/officeDocument/2006/relationships/endnotes" Target="endnotes.xml"/><Relationship Id="rId238" Type="http://schemas.openxmlformats.org/officeDocument/2006/relationships/hyperlink" Target="http://www.legislation.act.gov.au/a/2007-39" TargetMode="External"/><Relationship Id="rId259" Type="http://schemas.openxmlformats.org/officeDocument/2006/relationships/header" Target="header15.xml"/><Relationship Id="rId23" Type="http://schemas.openxmlformats.org/officeDocument/2006/relationships/header" Target="header5.xml"/><Relationship Id="rId119" Type="http://schemas.openxmlformats.org/officeDocument/2006/relationships/hyperlink" Target="http://www.legislation.act.gov.au/a/2002-56" TargetMode="External"/><Relationship Id="rId270" Type="http://schemas.openxmlformats.org/officeDocument/2006/relationships/fontTable" Target="fontTable.xml"/><Relationship Id="rId44" Type="http://schemas.openxmlformats.org/officeDocument/2006/relationships/hyperlink" Target="http://www.legislation.act.gov.au/a/2001-14" TargetMode="External"/><Relationship Id="rId65" Type="http://schemas.openxmlformats.org/officeDocument/2006/relationships/header" Target="header9.xml"/><Relationship Id="rId86" Type="http://schemas.openxmlformats.org/officeDocument/2006/relationships/hyperlink" Target="http://www.legislation.act.gov.au/a/2002-30" TargetMode="External"/><Relationship Id="rId130" Type="http://schemas.openxmlformats.org/officeDocument/2006/relationships/hyperlink" Target="https://legislation.act.gov.au/a/2023-36/" TargetMode="External"/><Relationship Id="rId151" Type="http://schemas.openxmlformats.org/officeDocument/2006/relationships/hyperlink" Target="http://www.legislation.act.gov.au/a/2002-56" TargetMode="External"/><Relationship Id="rId172" Type="http://schemas.openxmlformats.org/officeDocument/2006/relationships/hyperlink" Target="http://www.legislation.act.gov.au/a/2025-29/" TargetMode="External"/><Relationship Id="rId193" Type="http://schemas.openxmlformats.org/officeDocument/2006/relationships/hyperlink" Target="http://www.legislation.act.gov.au/a/2008-37" TargetMode="External"/><Relationship Id="rId207" Type="http://schemas.openxmlformats.org/officeDocument/2006/relationships/hyperlink" Target="http://www.legislation.act.gov.au/a/2007-39" TargetMode="External"/><Relationship Id="rId228" Type="http://schemas.openxmlformats.org/officeDocument/2006/relationships/hyperlink" Target="http://www.legislation.act.gov.au/a/2002-30" TargetMode="External"/><Relationship Id="rId249" Type="http://schemas.openxmlformats.org/officeDocument/2006/relationships/hyperlink" Target="http://www.legislation.act.gov.au/a/2015-19/default.asp" TargetMode="External"/><Relationship Id="rId13" Type="http://schemas.openxmlformats.org/officeDocument/2006/relationships/hyperlink" Target="http://www.legislation.act.gov.au" TargetMode="External"/><Relationship Id="rId109" Type="http://schemas.openxmlformats.org/officeDocument/2006/relationships/hyperlink" Target="http://www.legislation.act.gov.au/a/2005-54" TargetMode="External"/><Relationship Id="rId260" Type="http://schemas.openxmlformats.org/officeDocument/2006/relationships/footer" Target="footer16.xml"/><Relationship Id="rId34" Type="http://schemas.openxmlformats.org/officeDocument/2006/relationships/hyperlink" Target="http://www.legislation.act.gov.au/a/1925-1" TargetMode="External"/><Relationship Id="rId55" Type="http://schemas.openxmlformats.org/officeDocument/2006/relationships/hyperlink" Target="http://www.legislation.act.gov.au/a/1925-1" TargetMode="External"/><Relationship Id="rId76" Type="http://schemas.openxmlformats.org/officeDocument/2006/relationships/hyperlink" Target="https://www.legislation.act.gov.au/a/2023-18/" TargetMode="External"/><Relationship Id="rId97" Type="http://schemas.openxmlformats.org/officeDocument/2006/relationships/hyperlink" Target="http://www.legislation.act.gov.au/a/2008-37" TargetMode="External"/><Relationship Id="rId120" Type="http://schemas.openxmlformats.org/officeDocument/2006/relationships/hyperlink" Target="http://www.legislation.act.gov.au/a/2004-57" TargetMode="External"/><Relationship Id="rId141" Type="http://schemas.openxmlformats.org/officeDocument/2006/relationships/hyperlink" Target="http://www.legislation.act.gov.au/a/2007-39" TargetMode="External"/><Relationship Id="rId7" Type="http://schemas.openxmlformats.org/officeDocument/2006/relationships/image" Target="media/image1.png"/><Relationship Id="rId162" Type="http://schemas.openxmlformats.org/officeDocument/2006/relationships/hyperlink" Target="http://www.legislation.act.gov.au/a/2015-19" TargetMode="External"/><Relationship Id="rId183" Type="http://schemas.openxmlformats.org/officeDocument/2006/relationships/hyperlink" Target="http://www.legislation.act.gov.au/a/2025-29/" TargetMode="External"/><Relationship Id="rId218" Type="http://schemas.openxmlformats.org/officeDocument/2006/relationships/hyperlink" Target="https://legislation.act.gov.au/a/2023-36/" TargetMode="External"/><Relationship Id="rId239" Type="http://schemas.openxmlformats.org/officeDocument/2006/relationships/hyperlink" Target="http://www.legislation.act.gov.au/a/2007-39" TargetMode="External"/><Relationship Id="rId250" Type="http://schemas.openxmlformats.org/officeDocument/2006/relationships/hyperlink" Target="http://www.legislation.act.gov.au/a/2016-18" TargetMode="External"/><Relationship Id="rId271" Type="http://schemas.openxmlformats.org/officeDocument/2006/relationships/theme" Target="theme/theme1.xml"/><Relationship Id="rId24" Type="http://schemas.openxmlformats.org/officeDocument/2006/relationships/footer" Target="footer4.xml"/><Relationship Id="rId45" Type="http://schemas.openxmlformats.org/officeDocument/2006/relationships/hyperlink" Target="http://www.legislation.act.gov.au/a/2001-14" TargetMode="External"/><Relationship Id="rId66" Type="http://schemas.openxmlformats.org/officeDocument/2006/relationships/footer" Target="footer10.xml"/><Relationship Id="rId87" Type="http://schemas.openxmlformats.org/officeDocument/2006/relationships/hyperlink" Target="http://www.legislation.act.gov.au/a/2002-56" TargetMode="External"/><Relationship Id="rId110" Type="http://schemas.openxmlformats.org/officeDocument/2006/relationships/hyperlink" Target="http://www.legislation.act.gov.au/a/2025-29/" TargetMode="External"/><Relationship Id="rId131" Type="http://schemas.openxmlformats.org/officeDocument/2006/relationships/hyperlink" Target="http://www.legislation.act.gov.au/a/2025-29/" TargetMode="External"/><Relationship Id="rId152" Type="http://schemas.openxmlformats.org/officeDocument/2006/relationships/hyperlink" Target="https://legislation.act.gov.au/a/2023-36/" TargetMode="External"/><Relationship Id="rId173" Type="http://schemas.openxmlformats.org/officeDocument/2006/relationships/hyperlink" Target="http://www.legislation.act.gov.au/a/2005-54" TargetMode="External"/><Relationship Id="rId194" Type="http://schemas.openxmlformats.org/officeDocument/2006/relationships/hyperlink" Target="http://www.legislation.act.gov.au/a/2002-56" TargetMode="External"/><Relationship Id="rId208" Type="http://schemas.openxmlformats.org/officeDocument/2006/relationships/hyperlink" Target="http://www.legislation.act.gov.au/a/2008-37" TargetMode="External"/><Relationship Id="rId229" Type="http://schemas.openxmlformats.org/officeDocument/2006/relationships/hyperlink" Target="http://www.legislation.act.gov.au/a/2002-30" TargetMode="External"/><Relationship Id="rId240" Type="http://schemas.openxmlformats.org/officeDocument/2006/relationships/hyperlink" Target="http://www.legislation.act.gov.au/a/2007-39" TargetMode="External"/><Relationship Id="rId261" Type="http://schemas.openxmlformats.org/officeDocument/2006/relationships/footer" Target="footer17.xml"/><Relationship Id="rId14" Type="http://schemas.openxmlformats.org/officeDocument/2006/relationships/hyperlink" Target="http://www.legislation.act.gov.au/a/2001-14" TargetMode="External"/><Relationship Id="rId35" Type="http://schemas.openxmlformats.org/officeDocument/2006/relationships/hyperlink" Target="http://www.legislation.act.gov.au/a/1925-1" TargetMode="External"/><Relationship Id="rId56" Type="http://schemas.openxmlformats.org/officeDocument/2006/relationships/hyperlink" Target="http://www.legislation.act.gov.au/a/2001-16" TargetMode="External"/><Relationship Id="rId77" Type="http://schemas.openxmlformats.org/officeDocument/2006/relationships/hyperlink" Target="https://www.legislation.act.gov.au/a/2023-18/" TargetMode="External"/><Relationship Id="rId100" Type="http://schemas.openxmlformats.org/officeDocument/2006/relationships/hyperlink" Target="http://www.legislation.act.gov.au/a/2011-22" TargetMode="External"/><Relationship Id="rId8" Type="http://schemas.openxmlformats.org/officeDocument/2006/relationships/hyperlink" Target="http://www.legislation.act.gov.au/a/2001-14" TargetMode="External"/><Relationship Id="rId98" Type="http://schemas.openxmlformats.org/officeDocument/2006/relationships/hyperlink" Target="http://www.legislation.act.gov.au/a/2008-35" TargetMode="External"/><Relationship Id="rId121" Type="http://schemas.openxmlformats.org/officeDocument/2006/relationships/hyperlink" Target="http://www.legislation.act.gov.au/a/2007-25" TargetMode="External"/><Relationship Id="rId142" Type="http://schemas.openxmlformats.org/officeDocument/2006/relationships/hyperlink" Target="http://www.legislation.act.gov.au/a/2002-56" TargetMode="External"/><Relationship Id="rId163" Type="http://schemas.openxmlformats.org/officeDocument/2006/relationships/hyperlink" Target="https://legislation.act.gov.au/a/2023-36/" TargetMode="External"/><Relationship Id="rId184" Type="http://schemas.openxmlformats.org/officeDocument/2006/relationships/hyperlink" Target="http://www.legislation.act.gov.au/a/2002-56" TargetMode="External"/><Relationship Id="rId219" Type="http://schemas.openxmlformats.org/officeDocument/2006/relationships/hyperlink" Target="http://www.legislation.act.gov.au/a/2007-39" TargetMode="External"/><Relationship Id="rId230" Type="http://schemas.openxmlformats.org/officeDocument/2006/relationships/hyperlink" Target="http://www.legislation.act.gov.au/a/2002-56" TargetMode="External"/><Relationship Id="rId251" Type="http://schemas.openxmlformats.org/officeDocument/2006/relationships/hyperlink" Target="http://www.legislation.act.gov.au/a/2016-18" TargetMode="External"/><Relationship Id="rId25" Type="http://schemas.openxmlformats.org/officeDocument/2006/relationships/footer" Target="footer5.xml"/><Relationship Id="rId46" Type="http://schemas.openxmlformats.org/officeDocument/2006/relationships/hyperlink" Target="http://www.legislation.act.gov.au/a/2001-14" TargetMode="External"/><Relationship Id="rId67" Type="http://schemas.openxmlformats.org/officeDocument/2006/relationships/footer" Target="footer11.xml"/><Relationship Id="rId88" Type="http://schemas.openxmlformats.org/officeDocument/2006/relationships/hyperlink" Target="http://www.legislation.act.gov.au/a/2002-55" TargetMode="External"/><Relationship Id="rId111" Type="http://schemas.openxmlformats.org/officeDocument/2006/relationships/hyperlink" Target="http://www.legislation.act.gov.au/a/2002-56" TargetMode="External"/><Relationship Id="rId132" Type="http://schemas.openxmlformats.org/officeDocument/2006/relationships/hyperlink" Target="http://www.legislation.act.gov.au/a/2002-56" TargetMode="External"/><Relationship Id="rId153" Type="http://schemas.openxmlformats.org/officeDocument/2006/relationships/hyperlink" Target="http://www.legislation.act.gov.au/a/2002-56" TargetMode="External"/><Relationship Id="rId174" Type="http://schemas.openxmlformats.org/officeDocument/2006/relationships/hyperlink" Target="http://www.legislation.act.gov.au/a/2025-29/" TargetMode="External"/><Relationship Id="rId195" Type="http://schemas.openxmlformats.org/officeDocument/2006/relationships/hyperlink" Target="http://www.legislation.act.gov.au/a/2008-37" TargetMode="External"/><Relationship Id="rId209" Type="http://schemas.openxmlformats.org/officeDocument/2006/relationships/hyperlink" Target="http://www.legislation.act.gov.au/a/2008-37" TargetMode="External"/><Relationship Id="rId220" Type="http://schemas.openxmlformats.org/officeDocument/2006/relationships/hyperlink" Target="http://www.legislation.act.gov.au/a/2011-22" TargetMode="External"/><Relationship Id="rId241" Type="http://schemas.openxmlformats.org/officeDocument/2006/relationships/hyperlink" Target="http://www.legislation.act.gov.au/a/2007-25" TargetMode="External"/><Relationship Id="rId15" Type="http://schemas.openxmlformats.org/officeDocument/2006/relationships/hyperlink" Target="http://www.legislation.act.gov.au/a/2001-14" TargetMode="External"/><Relationship Id="rId36" Type="http://schemas.openxmlformats.org/officeDocument/2006/relationships/hyperlink" Target="http://www.legislation.act.gov.au/a/1925-1" TargetMode="External"/><Relationship Id="rId57" Type="http://schemas.openxmlformats.org/officeDocument/2006/relationships/hyperlink" Target="http://www.legislation.act.gov.au/a/1925-1" TargetMode="External"/><Relationship Id="rId262" Type="http://schemas.openxmlformats.org/officeDocument/2006/relationships/header" Target="header16.xml"/><Relationship Id="rId78" Type="http://schemas.openxmlformats.org/officeDocument/2006/relationships/hyperlink" Target="http://www.legislation.act.gov.au/a/1925-1" TargetMode="External"/><Relationship Id="rId99" Type="http://schemas.openxmlformats.org/officeDocument/2006/relationships/hyperlink" Target="http://www.legislation.act.gov.au/cn/2009-2/default.asp" TargetMode="External"/><Relationship Id="rId101" Type="http://schemas.openxmlformats.org/officeDocument/2006/relationships/hyperlink" Target="http://www.legislation.act.gov.au/a/2015-19" TargetMode="External"/><Relationship Id="rId122" Type="http://schemas.openxmlformats.org/officeDocument/2006/relationships/hyperlink" Target="http://www.legislation.act.gov.au/a/2020-4/" TargetMode="External"/><Relationship Id="rId143" Type="http://schemas.openxmlformats.org/officeDocument/2006/relationships/hyperlink" Target="http://www.legislation.act.gov.au/a/2007-25" TargetMode="External"/><Relationship Id="rId164" Type="http://schemas.openxmlformats.org/officeDocument/2006/relationships/hyperlink" Target="http://www.legislation.act.gov.au/a/2002-30" TargetMode="External"/><Relationship Id="rId185" Type="http://schemas.openxmlformats.org/officeDocument/2006/relationships/hyperlink" Target="https://legislation.act.gov.au/a/2023-36/" TargetMode="External"/><Relationship Id="rId9" Type="http://schemas.openxmlformats.org/officeDocument/2006/relationships/hyperlink" Target="http://www.legislation.act.gov.au" TargetMode="External"/><Relationship Id="rId210" Type="http://schemas.openxmlformats.org/officeDocument/2006/relationships/hyperlink" Target="http://www.legislation.act.gov.au/a/2002-30" TargetMode="External"/><Relationship Id="rId26" Type="http://schemas.openxmlformats.org/officeDocument/2006/relationships/footer" Target="footer6.xml"/><Relationship Id="rId231" Type="http://schemas.openxmlformats.org/officeDocument/2006/relationships/hyperlink" Target="http://www.legislation.act.gov.au/a/2002-56" TargetMode="External"/><Relationship Id="rId252" Type="http://schemas.openxmlformats.org/officeDocument/2006/relationships/hyperlink" Target="http://www.legislation.act.gov.au/a/2020-16" TargetMode="External"/><Relationship Id="rId47" Type="http://schemas.openxmlformats.org/officeDocument/2006/relationships/hyperlink" Target="http://www.legislation.act.gov.au/a/2001-14" TargetMode="External"/><Relationship Id="rId68" Type="http://schemas.openxmlformats.org/officeDocument/2006/relationships/image" Target="media/image2.wmf"/><Relationship Id="rId89" Type="http://schemas.openxmlformats.org/officeDocument/2006/relationships/hyperlink" Target="http://www.legislation.act.gov.au/a/2004-57" TargetMode="External"/><Relationship Id="rId112" Type="http://schemas.openxmlformats.org/officeDocument/2006/relationships/hyperlink" Target="http://www.legislation.act.gov.au/a/2008-28" TargetMode="External"/><Relationship Id="rId133" Type="http://schemas.openxmlformats.org/officeDocument/2006/relationships/hyperlink" Target="https://legislation.act.gov.au/a/2023-36/" TargetMode="External"/><Relationship Id="rId154" Type="http://schemas.openxmlformats.org/officeDocument/2006/relationships/hyperlink" Target="http://www.legislation.act.gov.au/a/2020-16/" TargetMode="External"/><Relationship Id="rId175" Type="http://schemas.openxmlformats.org/officeDocument/2006/relationships/hyperlink" Target="http://www.legislation.act.gov.au/a/2002-30" TargetMode="External"/><Relationship Id="rId196" Type="http://schemas.openxmlformats.org/officeDocument/2006/relationships/hyperlink" Target="https://legislation.act.gov.au/a/2023-36/" TargetMode="External"/><Relationship Id="rId200" Type="http://schemas.openxmlformats.org/officeDocument/2006/relationships/hyperlink" Target="http://www.legislation.act.gov.au/a/2005-54" TargetMode="External"/><Relationship Id="rId16" Type="http://schemas.openxmlformats.org/officeDocument/2006/relationships/header" Target="header1.xml"/><Relationship Id="rId221" Type="http://schemas.openxmlformats.org/officeDocument/2006/relationships/hyperlink" Target="http://www.legislation.act.gov.au/a/2007-25" TargetMode="External"/><Relationship Id="rId242" Type="http://schemas.openxmlformats.org/officeDocument/2006/relationships/hyperlink" Target="http://www.legislation.act.gov.au/a/2008-28" TargetMode="External"/><Relationship Id="rId263" Type="http://schemas.openxmlformats.org/officeDocument/2006/relationships/header" Target="header17.xml"/><Relationship Id="rId37" Type="http://schemas.openxmlformats.org/officeDocument/2006/relationships/hyperlink" Target="https://www.legislation.act.gov.au/a/2023-18/" TargetMode="External"/><Relationship Id="rId58" Type="http://schemas.openxmlformats.org/officeDocument/2006/relationships/hyperlink" Target="http://www.legislation.act.gov.au/a/2008-35" TargetMode="External"/><Relationship Id="rId79" Type="http://schemas.openxmlformats.org/officeDocument/2006/relationships/hyperlink" Target="http://www.legislation.act.gov.au/a/1999-77" TargetMode="External"/><Relationship Id="rId102" Type="http://schemas.openxmlformats.org/officeDocument/2006/relationships/hyperlink" Target="http://www.legislation.act.gov.au/cn/2015-9/default.asp" TargetMode="External"/><Relationship Id="rId123" Type="http://schemas.openxmlformats.org/officeDocument/2006/relationships/hyperlink" Target="https://legislation.act.gov.au/a/2023-36/" TargetMode="External"/><Relationship Id="rId144" Type="http://schemas.openxmlformats.org/officeDocument/2006/relationships/hyperlink" Target="https://legislation.act.gov.au/a/2023-36/" TargetMode="External"/><Relationship Id="rId90" Type="http://schemas.openxmlformats.org/officeDocument/2006/relationships/hyperlink" Target="http://www.legislation.act.gov.au/a/2005-54" TargetMode="External"/><Relationship Id="rId165" Type="http://schemas.openxmlformats.org/officeDocument/2006/relationships/hyperlink" Target="http://www.legislation.act.gov.au/a/2002-30" TargetMode="External"/><Relationship Id="rId186" Type="http://schemas.openxmlformats.org/officeDocument/2006/relationships/hyperlink" Target="http://www.legislation.act.gov.au/a/2025-29/" TargetMode="External"/><Relationship Id="rId211" Type="http://schemas.openxmlformats.org/officeDocument/2006/relationships/hyperlink" Target="http://www.legislation.act.gov.au/a/2007-39" TargetMode="External"/><Relationship Id="rId232" Type="http://schemas.openxmlformats.org/officeDocument/2006/relationships/hyperlink" Target="http://www.legislation.act.gov.au/a/2004-57" TargetMode="External"/><Relationship Id="rId253" Type="http://schemas.openxmlformats.org/officeDocument/2006/relationships/hyperlink" Target="http://www.legislation.act.gov.au/a/2020-16" TargetMode="External"/><Relationship Id="rId27" Type="http://schemas.openxmlformats.org/officeDocument/2006/relationships/hyperlink" Target="http://www.legislation.act.gov.au/a/2001-14" TargetMode="External"/><Relationship Id="rId48" Type="http://schemas.openxmlformats.org/officeDocument/2006/relationships/hyperlink" Target="http://www.legislation.act.gov.au/a/1997-84" TargetMode="External"/><Relationship Id="rId69" Type="http://schemas.openxmlformats.org/officeDocument/2006/relationships/header" Target="header10.xml"/><Relationship Id="rId113" Type="http://schemas.openxmlformats.org/officeDocument/2006/relationships/hyperlink" Target="http://www.legislation.act.gov.au/a/2015-19" TargetMode="External"/><Relationship Id="rId134" Type="http://schemas.openxmlformats.org/officeDocument/2006/relationships/hyperlink" Target="http://www.legislation.act.gov.au/a/2025-29/" TargetMode="External"/><Relationship Id="rId80" Type="http://schemas.openxmlformats.org/officeDocument/2006/relationships/hyperlink" Target="http://www.legislation.act.gov.au/a/2001-16" TargetMode="External"/><Relationship Id="rId155" Type="http://schemas.openxmlformats.org/officeDocument/2006/relationships/hyperlink" Target="http://www.legislation.act.gov.au/a/2025-29/" TargetMode="External"/><Relationship Id="rId176" Type="http://schemas.openxmlformats.org/officeDocument/2006/relationships/hyperlink" Target="http://www.legislation.act.gov.au/a/2025-29/" TargetMode="External"/><Relationship Id="rId197" Type="http://schemas.openxmlformats.org/officeDocument/2006/relationships/hyperlink" Target="http://www.legislation.act.gov.au/a/2025-29/" TargetMode="External"/><Relationship Id="rId201" Type="http://schemas.openxmlformats.org/officeDocument/2006/relationships/hyperlink" Target="http://www.legislation.act.gov.au/a/2025-29/" TargetMode="External"/><Relationship Id="rId222" Type="http://schemas.openxmlformats.org/officeDocument/2006/relationships/hyperlink" Target="http://www.legislation.act.gov.au/a/2015-19" TargetMode="External"/><Relationship Id="rId243" Type="http://schemas.openxmlformats.org/officeDocument/2006/relationships/hyperlink" Target="http://www.legislation.act.gov.au/a/2008-28" TargetMode="External"/><Relationship Id="rId264" Type="http://schemas.openxmlformats.org/officeDocument/2006/relationships/footer" Target="footer18.xml"/><Relationship Id="rId17" Type="http://schemas.openxmlformats.org/officeDocument/2006/relationships/header" Target="header2.xml"/><Relationship Id="rId38" Type="http://schemas.openxmlformats.org/officeDocument/2006/relationships/hyperlink" Target="https://www.legislation.act.gov.au/ni/2023-540/" TargetMode="External"/><Relationship Id="rId59" Type="http://schemas.openxmlformats.org/officeDocument/2006/relationships/header" Target="header6.xml"/><Relationship Id="rId103" Type="http://schemas.openxmlformats.org/officeDocument/2006/relationships/hyperlink" Target="http://www.legislation.act.gov.au/a/2016-18" TargetMode="External"/><Relationship Id="rId124" Type="http://schemas.openxmlformats.org/officeDocument/2006/relationships/hyperlink" Target="http://www.legislation.act.gov.au/a/2002-56" TargetMode="External"/><Relationship Id="rId70" Type="http://schemas.openxmlformats.org/officeDocument/2006/relationships/header" Target="header11.xml"/><Relationship Id="rId91" Type="http://schemas.openxmlformats.org/officeDocument/2006/relationships/hyperlink" Target="http://www.legislation.act.gov.au/a/2007-22" TargetMode="External"/><Relationship Id="rId145" Type="http://schemas.openxmlformats.org/officeDocument/2006/relationships/hyperlink" Target="http://www.legislation.act.gov.au/a/2002-56" TargetMode="External"/><Relationship Id="rId166" Type="http://schemas.openxmlformats.org/officeDocument/2006/relationships/hyperlink" Target="http://www.legislation.act.gov.au/a/2002-30" TargetMode="External"/><Relationship Id="rId187" Type="http://schemas.openxmlformats.org/officeDocument/2006/relationships/hyperlink" Target="http://www.legislation.act.gov.au/a/2002-56" TargetMode="External"/><Relationship Id="rId1" Type="http://schemas.openxmlformats.org/officeDocument/2006/relationships/numbering" Target="numbering.xml"/><Relationship Id="rId212" Type="http://schemas.openxmlformats.org/officeDocument/2006/relationships/hyperlink" Target="http://www.legislation.act.gov.au/a/2008-37" TargetMode="External"/><Relationship Id="rId233" Type="http://schemas.openxmlformats.org/officeDocument/2006/relationships/hyperlink" Target="http://www.legislation.act.gov.au/a/2004-57" TargetMode="External"/><Relationship Id="rId254" Type="http://schemas.openxmlformats.org/officeDocument/2006/relationships/hyperlink" Target="http://www.legislation.act.gov.au/a/2020-16" TargetMode="External"/><Relationship Id="rId28" Type="http://schemas.openxmlformats.org/officeDocument/2006/relationships/hyperlink" Target="http://www.legislation.act.gov.au/a/2001-14" TargetMode="External"/><Relationship Id="rId49" Type="http://schemas.openxmlformats.org/officeDocument/2006/relationships/hyperlink" Target="http://www.legislation.act.gov.au/a/2001-14" TargetMode="External"/><Relationship Id="rId114" Type="http://schemas.openxmlformats.org/officeDocument/2006/relationships/hyperlink" Target="https://legislation.act.gov.au/a/2023-36/" TargetMode="External"/><Relationship Id="rId60" Type="http://schemas.openxmlformats.org/officeDocument/2006/relationships/header" Target="header7.xml"/><Relationship Id="rId81" Type="http://schemas.openxmlformats.org/officeDocument/2006/relationships/header" Target="header12.xml"/><Relationship Id="rId135" Type="http://schemas.openxmlformats.org/officeDocument/2006/relationships/hyperlink" Target="http://www.legislation.act.gov.au/a/2002-56" TargetMode="External"/><Relationship Id="rId156" Type="http://schemas.openxmlformats.org/officeDocument/2006/relationships/hyperlink" Target="http://www.legislation.act.gov.au/a/2020-16/" TargetMode="External"/><Relationship Id="rId177" Type="http://schemas.openxmlformats.org/officeDocument/2006/relationships/hyperlink" Target="http://www.legislation.act.gov.au/a/2002-56" TargetMode="External"/><Relationship Id="rId198" Type="http://schemas.openxmlformats.org/officeDocument/2006/relationships/hyperlink" Target="http://www.legislation.act.gov.au/a/2008-37" TargetMode="External"/><Relationship Id="rId202" Type="http://schemas.openxmlformats.org/officeDocument/2006/relationships/hyperlink" Target="http://www.legislation.act.gov.au/a/2002-30" TargetMode="External"/><Relationship Id="rId223" Type="http://schemas.openxmlformats.org/officeDocument/2006/relationships/hyperlink" Target="https://legislation.act.gov.au/a/2023-36/" TargetMode="External"/><Relationship Id="rId244" Type="http://schemas.openxmlformats.org/officeDocument/2006/relationships/hyperlink" Target="http://www.legislation.act.gov.au/a/2008-37" TargetMode="External"/><Relationship Id="rId18" Type="http://schemas.openxmlformats.org/officeDocument/2006/relationships/footer" Target="footer1.xml"/><Relationship Id="rId39" Type="http://schemas.openxmlformats.org/officeDocument/2006/relationships/hyperlink" Target="http://www.legislation.act.gov.au/a/1925-1" TargetMode="External"/><Relationship Id="rId265" Type="http://schemas.openxmlformats.org/officeDocument/2006/relationships/footer" Target="footer19.xml"/><Relationship Id="rId50" Type="http://schemas.openxmlformats.org/officeDocument/2006/relationships/hyperlink" Target="http://www.legislation.act.gov.au/a/2001-14" TargetMode="External"/><Relationship Id="rId104" Type="http://schemas.openxmlformats.org/officeDocument/2006/relationships/hyperlink" Target="http://www.legislation.act.gov.au/cn/2020-11/" TargetMode="External"/><Relationship Id="rId125" Type="http://schemas.openxmlformats.org/officeDocument/2006/relationships/hyperlink" Target="https://legislation.act.gov.au/a/2023-36/" TargetMode="External"/><Relationship Id="rId146" Type="http://schemas.openxmlformats.org/officeDocument/2006/relationships/hyperlink" Target="https://legislation.act.gov.au/a/2023-36/" TargetMode="External"/><Relationship Id="rId167" Type="http://schemas.openxmlformats.org/officeDocument/2006/relationships/hyperlink" Target="http://www.legislation.act.gov.au/a/2002-30" TargetMode="External"/><Relationship Id="rId188" Type="http://schemas.openxmlformats.org/officeDocument/2006/relationships/hyperlink" Target="https://legislation.act.gov.au/a/2023-36/" TargetMode="External"/><Relationship Id="rId71" Type="http://schemas.openxmlformats.org/officeDocument/2006/relationships/footer" Target="footer12.xml"/><Relationship Id="rId92" Type="http://schemas.openxmlformats.org/officeDocument/2006/relationships/hyperlink" Target="http://www.legislation.act.gov.au/a/2007-25" TargetMode="External"/><Relationship Id="rId213" Type="http://schemas.openxmlformats.org/officeDocument/2006/relationships/hyperlink" Target="http://www.legislation.act.gov.au/a/2020-16/" TargetMode="External"/><Relationship Id="rId234" Type="http://schemas.openxmlformats.org/officeDocument/2006/relationships/hyperlink" Target="http://www.legislation.act.gov.au/a/2005-54" TargetMode="External"/><Relationship Id="rId2" Type="http://schemas.openxmlformats.org/officeDocument/2006/relationships/styles" Target="styles.xml"/><Relationship Id="rId29" Type="http://schemas.openxmlformats.org/officeDocument/2006/relationships/hyperlink" Target="http://www.legislation.act.gov.au/a/2002-51" TargetMode="External"/><Relationship Id="rId255" Type="http://schemas.openxmlformats.org/officeDocument/2006/relationships/hyperlink" Target="http://www.legislation.act.gov.au/a/2020-4" TargetMode="External"/><Relationship Id="rId40" Type="http://schemas.openxmlformats.org/officeDocument/2006/relationships/hyperlink" Target="http://www.legislation.act.gov.au/a/1925-1" TargetMode="External"/><Relationship Id="rId115" Type="http://schemas.openxmlformats.org/officeDocument/2006/relationships/hyperlink" Target="http://www.legislation.act.gov.au/a/2025-29/" TargetMode="External"/><Relationship Id="rId136" Type="http://schemas.openxmlformats.org/officeDocument/2006/relationships/hyperlink" Target="https://legislation.act.gov.au/a/2023-36/" TargetMode="External"/><Relationship Id="rId157" Type="http://schemas.openxmlformats.org/officeDocument/2006/relationships/hyperlink" Target="http://www.legislation.act.gov.au/a/2002-30" TargetMode="External"/><Relationship Id="rId178" Type="http://schemas.openxmlformats.org/officeDocument/2006/relationships/hyperlink" Target="https://legislation.act.gov.au/a/2023-36/" TargetMode="External"/><Relationship Id="rId61" Type="http://schemas.openxmlformats.org/officeDocument/2006/relationships/footer" Target="footer7.xml"/><Relationship Id="rId82" Type="http://schemas.openxmlformats.org/officeDocument/2006/relationships/header" Target="header13.xml"/><Relationship Id="rId199" Type="http://schemas.openxmlformats.org/officeDocument/2006/relationships/hyperlink" Target="http://www.legislation.act.gov.au/a/2025-29/" TargetMode="External"/><Relationship Id="rId203" Type="http://schemas.openxmlformats.org/officeDocument/2006/relationships/hyperlink" Target="http://www.legislation.act.gov.au/a/2002-56" TargetMode="External"/><Relationship Id="rId19" Type="http://schemas.openxmlformats.org/officeDocument/2006/relationships/footer" Target="footer2.xml"/><Relationship Id="rId224" Type="http://schemas.openxmlformats.org/officeDocument/2006/relationships/hyperlink" Target="http://www.legislation.act.gov.au/a/2015-19" TargetMode="External"/><Relationship Id="rId245" Type="http://schemas.openxmlformats.org/officeDocument/2006/relationships/hyperlink" Target="http://www.legislation.act.gov.au/a/2008-37" TargetMode="External"/><Relationship Id="rId266" Type="http://schemas.openxmlformats.org/officeDocument/2006/relationships/header" Target="header18.xml"/><Relationship Id="rId30" Type="http://schemas.openxmlformats.org/officeDocument/2006/relationships/hyperlink" Target="http://www.legislation.act.gov.au/a/2001-14" TargetMode="External"/><Relationship Id="rId105" Type="http://schemas.openxmlformats.org/officeDocument/2006/relationships/hyperlink" Target="https://www.legislation.act.gov.au/a/2020-15/" TargetMode="External"/><Relationship Id="rId126" Type="http://schemas.openxmlformats.org/officeDocument/2006/relationships/hyperlink" Target="http://www.legislation.act.gov.au/a/2002-56" TargetMode="External"/><Relationship Id="rId147" Type="http://schemas.openxmlformats.org/officeDocument/2006/relationships/hyperlink" Target="http://www.legislation.act.gov.au/a/2025-29/" TargetMode="External"/><Relationship Id="rId168" Type="http://schemas.openxmlformats.org/officeDocument/2006/relationships/hyperlink" Target="http://www.legislation.act.gov.au/a/2025-29/" TargetMode="External"/><Relationship Id="rId51" Type="http://schemas.openxmlformats.org/officeDocument/2006/relationships/hyperlink" Target="http://www.legislation.act.gov.au/a/2002-51" TargetMode="External"/><Relationship Id="rId72" Type="http://schemas.openxmlformats.org/officeDocument/2006/relationships/footer" Target="footer13.xml"/><Relationship Id="rId93" Type="http://schemas.openxmlformats.org/officeDocument/2006/relationships/hyperlink" Target="http://www.legislation.act.gov.au/a/2007-24" TargetMode="External"/><Relationship Id="rId189" Type="http://schemas.openxmlformats.org/officeDocument/2006/relationships/hyperlink" Target="http://www.legislation.act.gov.au/a/2025-29/" TargetMode="External"/><Relationship Id="rId3" Type="http://schemas.openxmlformats.org/officeDocument/2006/relationships/settings" Target="settings.xml"/><Relationship Id="rId214" Type="http://schemas.openxmlformats.org/officeDocument/2006/relationships/hyperlink" Target="https://legislation.act.gov.au/a/2023-36/" TargetMode="External"/><Relationship Id="rId235" Type="http://schemas.openxmlformats.org/officeDocument/2006/relationships/hyperlink" Target="http://www.legislation.act.gov.au/a/2005-54" TargetMode="External"/><Relationship Id="rId256" Type="http://schemas.openxmlformats.org/officeDocument/2006/relationships/hyperlink" Target="http://www.legislation.act.gov.au/a/2023-36/" TargetMode="External"/><Relationship Id="rId116" Type="http://schemas.openxmlformats.org/officeDocument/2006/relationships/hyperlink" Target="http://www.legislation.act.gov.au/a/2020-4/" TargetMode="External"/><Relationship Id="rId137" Type="http://schemas.openxmlformats.org/officeDocument/2006/relationships/hyperlink" Target="http://www.legislation.act.gov.au/a/2002-56" TargetMode="External"/><Relationship Id="rId158" Type="http://schemas.openxmlformats.org/officeDocument/2006/relationships/hyperlink" Target="http://www.legislation.act.gov.au/a/2015-19" TargetMode="External"/><Relationship Id="rId20" Type="http://schemas.openxmlformats.org/officeDocument/2006/relationships/header" Target="header3.xml"/><Relationship Id="rId41" Type="http://schemas.openxmlformats.org/officeDocument/2006/relationships/hyperlink" Target="http://www.legislation.act.gov.au/a/1925-1" TargetMode="External"/><Relationship Id="rId62" Type="http://schemas.openxmlformats.org/officeDocument/2006/relationships/footer" Target="footer8.xml"/><Relationship Id="rId83" Type="http://schemas.openxmlformats.org/officeDocument/2006/relationships/footer" Target="footer14.xml"/><Relationship Id="rId179" Type="http://schemas.openxmlformats.org/officeDocument/2006/relationships/hyperlink" Target="http://www.legislation.act.gov.au/a/2025-29/" TargetMode="External"/><Relationship Id="rId190" Type="http://schemas.openxmlformats.org/officeDocument/2006/relationships/hyperlink" Target="http://www.legislation.act.gov.au/a/2020-16/" TargetMode="External"/><Relationship Id="rId204" Type="http://schemas.openxmlformats.org/officeDocument/2006/relationships/hyperlink" Target="https://legislation.act.gov.au/a/2023-36/" TargetMode="External"/><Relationship Id="rId225" Type="http://schemas.openxmlformats.org/officeDocument/2006/relationships/hyperlink" Target="http://www.legislation.act.gov.au/a/2020-16/" TargetMode="External"/><Relationship Id="rId246" Type="http://schemas.openxmlformats.org/officeDocument/2006/relationships/hyperlink" Target="http://www.legislation.act.gov.au/a/2011-22/default.asp" TargetMode="External"/><Relationship Id="rId267" Type="http://schemas.openxmlformats.org/officeDocument/2006/relationships/footer" Target="footer20.xml"/><Relationship Id="rId106" Type="http://schemas.openxmlformats.org/officeDocument/2006/relationships/hyperlink" Target="https://legislation.act.gov.au/a/2023-36/" TargetMode="External"/><Relationship Id="rId127" Type="http://schemas.openxmlformats.org/officeDocument/2006/relationships/hyperlink" Target="https://legislation.act.gov.au/a/2023-36/" TargetMode="External"/><Relationship Id="rId10" Type="http://schemas.openxmlformats.org/officeDocument/2006/relationships/hyperlink" Target="http://www.legislation.act.gov.au/a/2001-14" TargetMode="External"/><Relationship Id="rId31" Type="http://schemas.openxmlformats.org/officeDocument/2006/relationships/hyperlink" Target="http://www.legislation.act.gov.au/a/1976-65" TargetMode="External"/><Relationship Id="rId52" Type="http://schemas.openxmlformats.org/officeDocument/2006/relationships/hyperlink" Target="http://www.legislation.act.gov.au/a/1925-1" TargetMode="External"/><Relationship Id="rId73" Type="http://schemas.openxmlformats.org/officeDocument/2006/relationships/hyperlink" Target="http://www.legislation.act.gov.au/a/2001-14" TargetMode="External"/><Relationship Id="rId94" Type="http://schemas.openxmlformats.org/officeDocument/2006/relationships/hyperlink" Target="http://www.legislation.act.gov.au/cn/2008-1/default.asp" TargetMode="External"/><Relationship Id="rId148" Type="http://schemas.openxmlformats.org/officeDocument/2006/relationships/hyperlink" Target="http://www.legislation.act.gov.au/a/2002-56" TargetMode="External"/><Relationship Id="rId169" Type="http://schemas.openxmlformats.org/officeDocument/2006/relationships/hyperlink" Target="http://www.legislation.act.gov.au/a/2007-22" TargetMode="External"/><Relationship Id="rId4" Type="http://schemas.openxmlformats.org/officeDocument/2006/relationships/webSettings" Target="webSettings.xml"/><Relationship Id="rId180" Type="http://schemas.openxmlformats.org/officeDocument/2006/relationships/hyperlink" Target="http://www.legislation.act.gov.au/a/2002-56" TargetMode="External"/><Relationship Id="rId215" Type="http://schemas.openxmlformats.org/officeDocument/2006/relationships/hyperlink" Target="http://www.legislation.act.gov.au/a/2015-19" TargetMode="External"/><Relationship Id="rId236" Type="http://schemas.openxmlformats.org/officeDocument/2006/relationships/hyperlink" Target="http://www.legislation.act.gov.au/a/2007-22" TargetMode="External"/><Relationship Id="rId257" Type="http://schemas.openxmlformats.org/officeDocument/2006/relationships/hyperlink" Target="http://www.legislation.act.gov.au/a/2023-36/" TargetMode="External"/><Relationship Id="rId42" Type="http://schemas.openxmlformats.org/officeDocument/2006/relationships/hyperlink" Target="http://www.legislation.act.gov.au/a/1925-1" TargetMode="External"/><Relationship Id="rId84" Type="http://schemas.openxmlformats.org/officeDocument/2006/relationships/footer" Target="footer15.xml"/><Relationship Id="rId138" Type="http://schemas.openxmlformats.org/officeDocument/2006/relationships/hyperlink" Target="https://legislation.act.gov.au/a/2023-36/" TargetMode="External"/><Relationship Id="rId191" Type="http://schemas.openxmlformats.org/officeDocument/2006/relationships/hyperlink" Target="http://www.legislation.act.gov.au/a/2008-37" TargetMode="External"/><Relationship Id="rId205" Type="http://schemas.openxmlformats.org/officeDocument/2006/relationships/hyperlink" Target="http://www.legislation.act.gov.au/a/2025-29/" TargetMode="External"/><Relationship Id="rId247" Type="http://schemas.openxmlformats.org/officeDocument/2006/relationships/hyperlink" Target="http://www.legislation.act.gov.au/a/2011-22/default.asp" TargetMode="External"/><Relationship Id="rId107" Type="http://schemas.openxmlformats.org/officeDocument/2006/relationships/hyperlink" Target="https://legislation.act.gov.au/a/2023-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88</Pages>
  <Words>17433</Words>
  <Characters>84008</Characters>
  <Application>Microsoft Office Word</Application>
  <DocSecurity>0</DocSecurity>
  <Lines>2338</Lines>
  <Paragraphs>1351</Paragraphs>
  <ScaleCrop>false</ScaleCrop>
  <HeadingPairs>
    <vt:vector size="2" baseType="variant">
      <vt:variant>
        <vt:lpstr>Title</vt:lpstr>
      </vt:variant>
      <vt:variant>
        <vt:i4>1</vt:i4>
      </vt:variant>
    </vt:vector>
  </HeadingPairs>
  <TitlesOfParts>
    <vt:vector size="1" baseType="lpstr">
      <vt:lpstr>Community Title Act 2001</vt:lpstr>
    </vt:vector>
  </TitlesOfParts>
  <Manager>Act</Manager>
  <Company>Section</Company>
  <LinksUpToDate>false</LinksUpToDate>
  <CharactersWithSpaces>100796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Community Title Act 2001</dc:title>
  <dc:creator>Julie Thompson</dc:creator>
  <cp:keywords>R17</cp:keywords>
  <dc:description/>
  <cp:lastModifiedBy>PCODCS</cp:lastModifiedBy>
  <cp:revision>4</cp:revision>
  <cp:lastPrinted>2016-04-12T02:43:00Z</cp:lastPrinted>
  <dcterms:created xsi:type="dcterms:W3CDTF">2025-12-04T22:17:00Z</dcterms:created>
  <dcterms:modified xsi:type="dcterms:W3CDTF">2025-12-04T22:17:00Z</dcterms:modified>
  <cp:category>R17</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us">
    <vt:lpwstr> </vt:lpwstr>
  </property>
  <property fmtid="{D5CDD505-2E9C-101B-9397-08002B2CF9AE}" pid="3" name="Stage">
    <vt:lpwstr> </vt:lpwstr>
  </property>
  <property fmtid="{D5CDD505-2E9C-101B-9397-08002B2CF9AE}" pid="4" name="RepubDt">
    <vt:lpwstr>06/12/25</vt:lpwstr>
  </property>
  <property fmtid="{D5CDD505-2E9C-101B-9397-08002B2CF9AE}" pid="5" name="Eff">
    <vt:lpwstr>Effective:  </vt:lpwstr>
  </property>
  <property fmtid="{D5CDD505-2E9C-101B-9397-08002B2CF9AE}" pid="6" name="StartDt">
    <vt:lpwstr>06/12/25</vt:lpwstr>
  </property>
  <property fmtid="{D5CDD505-2E9C-101B-9397-08002B2CF9AE}" pid="7" name="EndDt">
    <vt:lpwstr> </vt:lpwstr>
  </property>
  <property fmtid="{D5CDD505-2E9C-101B-9397-08002B2CF9AE}" pid="8" name="DMSID">
    <vt:lpwstr>15016054</vt:lpwstr>
  </property>
  <property fmtid="{D5CDD505-2E9C-101B-9397-08002B2CF9AE}" pid="9" name="CHECKEDOUTFROMJMS">
    <vt:lpwstr/>
  </property>
  <property fmtid="{D5CDD505-2E9C-101B-9397-08002B2CF9AE}" pid="10" name="JMSREQUIREDCHECKIN">
    <vt:lpwstr/>
  </property>
  <property fmtid="{D5CDD505-2E9C-101B-9397-08002B2CF9AE}" pid="11" name="MSIP_Label_69af8531-eb46-4968-8cb3-105d2f5ea87e_Enabled">
    <vt:lpwstr>true</vt:lpwstr>
  </property>
  <property fmtid="{D5CDD505-2E9C-101B-9397-08002B2CF9AE}" pid="12" name="MSIP_Label_69af8531-eb46-4968-8cb3-105d2f5ea87e_SetDate">
    <vt:lpwstr>2025-11-26T23:17:21Z</vt:lpwstr>
  </property>
  <property fmtid="{D5CDD505-2E9C-101B-9397-08002B2CF9AE}" pid="13" name="MSIP_Label_69af8531-eb46-4968-8cb3-105d2f5ea87e_Method">
    <vt:lpwstr>Standard</vt:lpwstr>
  </property>
  <property fmtid="{D5CDD505-2E9C-101B-9397-08002B2CF9AE}" pid="14" name="MSIP_Label_69af8531-eb46-4968-8cb3-105d2f5ea87e_Name">
    <vt:lpwstr>Official - No Marking</vt:lpwstr>
  </property>
  <property fmtid="{D5CDD505-2E9C-101B-9397-08002B2CF9AE}" pid="15" name="MSIP_Label_69af8531-eb46-4968-8cb3-105d2f5ea87e_SiteId">
    <vt:lpwstr>b46c1908-0334-4236-b978-585ee88e4199</vt:lpwstr>
  </property>
  <property fmtid="{D5CDD505-2E9C-101B-9397-08002B2CF9AE}" pid="16" name="MSIP_Label_69af8531-eb46-4968-8cb3-105d2f5ea87e_ActionId">
    <vt:lpwstr>130398d4-e6cd-475a-8434-105ea8abac82</vt:lpwstr>
  </property>
  <property fmtid="{D5CDD505-2E9C-101B-9397-08002B2CF9AE}" pid="17" name="MSIP_Label_69af8531-eb46-4968-8cb3-105d2f5ea87e_ContentBits">
    <vt:lpwstr>0</vt:lpwstr>
  </property>
  <property fmtid="{D5CDD505-2E9C-101B-9397-08002B2CF9AE}" pid="18" name="MSIP_Label_69af8531-eb46-4968-8cb3-105d2f5ea87e_Tag">
    <vt:lpwstr>10, 3, 0, 1</vt:lpwstr>
  </property>
</Properties>
</file>