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854" w:rsidRPr="001C2854" w:rsidRDefault="001C2854" w:rsidP="001C2854">
      <w:pPr>
        <w:shd w:val="clear" w:color="auto" w:fill="FFFFFF"/>
        <w:spacing w:after="0" w:line="240" w:lineRule="auto"/>
        <w:outlineLvl w:val="0"/>
        <w:rPr>
          <w:rFonts w:ascii="Segoe UI" w:eastAsia="Times New Roman" w:hAnsi="Segoe UI" w:cs="Segoe UI"/>
          <w:b/>
          <w:bCs/>
          <w:color w:val="171717"/>
          <w:kern w:val="36"/>
          <w:sz w:val="48"/>
          <w:szCs w:val="48"/>
        </w:rPr>
      </w:pPr>
      <w:r w:rsidRPr="001C2854">
        <w:rPr>
          <w:rFonts w:ascii="Segoe UI" w:eastAsia="Times New Roman" w:hAnsi="Segoe UI" w:cs="Segoe UI"/>
          <w:b/>
          <w:bCs/>
          <w:color w:val="171717"/>
          <w:kern w:val="36"/>
          <w:sz w:val="48"/>
          <w:szCs w:val="48"/>
        </w:rPr>
        <w:t>Virtual network peering</w:t>
      </w:r>
    </w:p>
    <w:p w:rsidR="001C2854" w:rsidRPr="001C2854" w:rsidRDefault="001C2854" w:rsidP="001C2854">
      <w:pPr>
        <w:shd w:val="clear" w:color="auto" w:fill="FFFFFF"/>
        <w:spacing w:after="0" w:line="240" w:lineRule="auto"/>
        <w:ind w:left="720"/>
        <w:rPr>
          <w:rFonts w:ascii="Segoe UI" w:eastAsia="Times New Roman" w:hAnsi="Segoe UI" w:cs="Segoe UI"/>
          <w:sz w:val="24"/>
          <w:szCs w:val="24"/>
        </w:rPr>
      </w:pPr>
    </w:p>
    <w:p w:rsidR="001C2854" w:rsidRPr="001C2854" w:rsidRDefault="001C2854" w:rsidP="001C285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1C2854">
        <w:rPr>
          <w:rFonts w:ascii="Segoe UI" w:eastAsia="Times New Roman" w:hAnsi="Segoe UI" w:cs="Segoe UI"/>
          <w:color w:val="171717"/>
          <w:sz w:val="24"/>
          <w:szCs w:val="24"/>
        </w:rPr>
        <w:t>Virtual network peering enables you to seamlessly connect two or more Virtual Networks in Azure. The virtual networks appear as one for connectivity purposes. The traffic between virtual machines in peered virtual networks uses the Microsoft backbone infrastructure. Like traffic between virtual machines in the same network, traffic is routed through Microsoft's private network only.</w:t>
      </w:r>
    </w:p>
    <w:p w:rsidR="001C2854" w:rsidRPr="001C2854" w:rsidRDefault="001C2854" w:rsidP="001C285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1C2854">
        <w:rPr>
          <w:rFonts w:ascii="Segoe UI" w:eastAsia="Times New Roman" w:hAnsi="Segoe UI" w:cs="Segoe UI"/>
          <w:color w:val="171717"/>
          <w:sz w:val="24"/>
          <w:szCs w:val="24"/>
        </w:rPr>
        <w:t>Azure supports the following types of peering:</w:t>
      </w:r>
    </w:p>
    <w:p w:rsidR="001C2854" w:rsidRPr="001C2854" w:rsidRDefault="001C2854" w:rsidP="001C2854">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1C2854">
        <w:rPr>
          <w:rFonts w:ascii="Segoe UI" w:eastAsia="Times New Roman" w:hAnsi="Segoe UI" w:cs="Segoe UI"/>
          <w:color w:val="171717"/>
          <w:sz w:val="24"/>
          <w:szCs w:val="24"/>
        </w:rPr>
        <w:t>Virtual network peering: Connect virtual networks within the same Azure region.</w:t>
      </w:r>
    </w:p>
    <w:p w:rsidR="001C2854" w:rsidRPr="001C2854" w:rsidRDefault="001C2854" w:rsidP="001C2854">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1C2854">
        <w:rPr>
          <w:rFonts w:ascii="Segoe UI" w:eastAsia="Times New Roman" w:hAnsi="Segoe UI" w:cs="Segoe UI"/>
          <w:color w:val="171717"/>
          <w:sz w:val="24"/>
          <w:szCs w:val="24"/>
        </w:rPr>
        <w:t>Global virtual network peering: Connecting virtual networks across Azure regions.</w:t>
      </w:r>
    </w:p>
    <w:p w:rsidR="001C2854" w:rsidRPr="001C2854" w:rsidRDefault="001C2854" w:rsidP="001C285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1C2854">
        <w:rPr>
          <w:rFonts w:ascii="Segoe UI" w:eastAsia="Times New Roman" w:hAnsi="Segoe UI" w:cs="Segoe UI"/>
          <w:color w:val="171717"/>
          <w:sz w:val="24"/>
          <w:szCs w:val="24"/>
        </w:rPr>
        <w:t>The benefits of using virtual network peering, whether local or global, include:</w:t>
      </w:r>
    </w:p>
    <w:p w:rsidR="001C2854" w:rsidRPr="001C2854" w:rsidRDefault="001C2854" w:rsidP="001C2854">
      <w:pPr>
        <w:numPr>
          <w:ilvl w:val="0"/>
          <w:numId w:val="3"/>
        </w:numPr>
        <w:shd w:val="clear" w:color="auto" w:fill="FFFFFF"/>
        <w:spacing w:after="0" w:line="240" w:lineRule="auto"/>
        <w:ind w:left="570"/>
        <w:rPr>
          <w:rFonts w:ascii="Segoe UI" w:eastAsia="Times New Roman" w:hAnsi="Segoe UI" w:cs="Segoe UI"/>
          <w:color w:val="171717"/>
          <w:sz w:val="24"/>
          <w:szCs w:val="24"/>
        </w:rPr>
      </w:pPr>
      <w:r w:rsidRPr="001C2854">
        <w:rPr>
          <w:rFonts w:ascii="Segoe UI" w:eastAsia="Times New Roman" w:hAnsi="Segoe UI" w:cs="Segoe UI"/>
          <w:color w:val="171717"/>
          <w:sz w:val="24"/>
          <w:szCs w:val="24"/>
        </w:rPr>
        <w:t>A low-latency, high-bandwidth connection between resources in different virtual networks.</w:t>
      </w:r>
    </w:p>
    <w:p w:rsidR="001C2854" w:rsidRPr="001C2854" w:rsidRDefault="001C2854" w:rsidP="001C2854">
      <w:pPr>
        <w:numPr>
          <w:ilvl w:val="0"/>
          <w:numId w:val="3"/>
        </w:numPr>
        <w:shd w:val="clear" w:color="auto" w:fill="FFFFFF"/>
        <w:spacing w:after="0" w:line="240" w:lineRule="auto"/>
        <w:ind w:left="570"/>
        <w:rPr>
          <w:rFonts w:ascii="Segoe UI" w:eastAsia="Times New Roman" w:hAnsi="Segoe UI" w:cs="Segoe UI"/>
          <w:color w:val="171717"/>
          <w:sz w:val="24"/>
          <w:szCs w:val="24"/>
        </w:rPr>
      </w:pPr>
      <w:r w:rsidRPr="001C2854">
        <w:rPr>
          <w:rFonts w:ascii="Segoe UI" w:eastAsia="Times New Roman" w:hAnsi="Segoe UI" w:cs="Segoe UI"/>
          <w:color w:val="171717"/>
          <w:sz w:val="24"/>
          <w:szCs w:val="24"/>
        </w:rPr>
        <w:t>The ability for resources in one virtual network to communicate with resources in a different virtual network.</w:t>
      </w:r>
    </w:p>
    <w:p w:rsidR="001C2854" w:rsidRPr="001C2854" w:rsidRDefault="001C2854" w:rsidP="001C2854">
      <w:pPr>
        <w:numPr>
          <w:ilvl w:val="0"/>
          <w:numId w:val="3"/>
        </w:numPr>
        <w:shd w:val="clear" w:color="auto" w:fill="FFFFFF"/>
        <w:spacing w:after="0" w:line="240" w:lineRule="auto"/>
        <w:ind w:left="570"/>
        <w:rPr>
          <w:rFonts w:ascii="Segoe UI" w:eastAsia="Times New Roman" w:hAnsi="Segoe UI" w:cs="Segoe UI"/>
          <w:color w:val="171717"/>
          <w:sz w:val="24"/>
          <w:szCs w:val="24"/>
        </w:rPr>
      </w:pPr>
      <w:r w:rsidRPr="001C2854">
        <w:rPr>
          <w:rFonts w:ascii="Segoe UI" w:eastAsia="Times New Roman" w:hAnsi="Segoe UI" w:cs="Segoe UI"/>
          <w:color w:val="171717"/>
          <w:sz w:val="24"/>
          <w:szCs w:val="24"/>
        </w:rPr>
        <w:t>The ability to transfer data between virtual networks across Azure subscriptions, Azure Active Directory tenants, deployment models, and Azure regions.</w:t>
      </w:r>
    </w:p>
    <w:p w:rsidR="001C2854" w:rsidRPr="001C2854" w:rsidRDefault="001C2854" w:rsidP="001C2854">
      <w:pPr>
        <w:numPr>
          <w:ilvl w:val="0"/>
          <w:numId w:val="3"/>
        </w:numPr>
        <w:shd w:val="clear" w:color="auto" w:fill="FFFFFF"/>
        <w:spacing w:after="0" w:line="240" w:lineRule="auto"/>
        <w:ind w:left="570"/>
        <w:rPr>
          <w:rFonts w:ascii="Segoe UI" w:eastAsia="Times New Roman" w:hAnsi="Segoe UI" w:cs="Segoe UI"/>
          <w:color w:val="171717"/>
          <w:sz w:val="24"/>
          <w:szCs w:val="24"/>
        </w:rPr>
      </w:pPr>
      <w:r w:rsidRPr="001C2854">
        <w:rPr>
          <w:rFonts w:ascii="Segoe UI" w:eastAsia="Times New Roman" w:hAnsi="Segoe UI" w:cs="Segoe UI"/>
          <w:color w:val="171717"/>
          <w:sz w:val="24"/>
          <w:szCs w:val="24"/>
        </w:rPr>
        <w:t>The ability to peer virtual networks created through the Azure Resource Manager.</w:t>
      </w:r>
    </w:p>
    <w:p w:rsidR="001C2854" w:rsidRPr="001C2854" w:rsidRDefault="001C2854" w:rsidP="001C2854">
      <w:pPr>
        <w:numPr>
          <w:ilvl w:val="0"/>
          <w:numId w:val="3"/>
        </w:numPr>
        <w:shd w:val="clear" w:color="auto" w:fill="FFFFFF"/>
        <w:spacing w:after="0" w:line="240" w:lineRule="auto"/>
        <w:ind w:left="570"/>
        <w:rPr>
          <w:rFonts w:ascii="Segoe UI" w:eastAsia="Times New Roman" w:hAnsi="Segoe UI" w:cs="Segoe UI"/>
          <w:color w:val="171717"/>
          <w:sz w:val="24"/>
          <w:szCs w:val="24"/>
        </w:rPr>
      </w:pPr>
      <w:r w:rsidRPr="001C2854">
        <w:rPr>
          <w:rFonts w:ascii="Segoe UI" w:eastAsia="Times New Roman" w:hAnsi="Segoe UI" w:cs="Segoe UI"/>
          <w:color w:val="171717"/>
          <w:sz w:val="24"/>
          <w:szCs w:val="24"/>
        </w:rPr>
        <w:t>The ability to peer a virtual network created through Resource Manager to one created through the classic deployment model. To learn mor</w:t>
      </w:r>
      <w:r>
        <w:rPr>
          <w:rFonts w:ascii="Segoe UI" w:eastAsia="Times New Roman" w:hAnsi="Segoe UI" w:cs="Segoe UI"/>
          <w:color w:val="171717"/>
          <w:sz w:val="24"/>
          <w:szCs w:val="24"/>
        </w:rPr>
        <w:t>e about Azure deployment models</w:t>
      </w:r>
      <w:r w:rsidRPr="001C2854">
        <w:rPr>
          <w:rFonts w:ascii="Segoe UI" w:eastAsia="Times New Roman" w:hAnsi="Segoe UI" w:cs="Segoe UI"/>
          <w:color w:val="171717"/>
          <w:sz w:val="24"/>
          <w:szCs w:val="24"/>
        </w:rPr>
        <w:t>.</w:t>
      </w:r>
    </w:p>
    <w:p w:rsidR="001C2854" w:rsidRPr="001C2854" w:rsidRDefault="001C2854" w:rsidP="001C2854">
      <w:pPr>
        <w:numPr>
          <w:ilvl w:val="0"/>
          <w:numId w:val="3"/>
        </w:numPr>
        <w:shd w:val="clear" w:color="auto" w:fill="FFFFFF"/>
        <w:spacing w:after="0" w:line="240" w:lineRule="auto"/>
        <w:ind w:left="570"/>
        <w:rPr>
          <w:rFonts w:ascii="Segoe UI" w:eastAsia="Times New Roman" w:hAnsi="Segoe UI" w:cs="Segoe UI"/>
          <w:color w:val="171717"/>
          <w:sz w:val="24"/>
          <w:szCs w:val="24"/>
        </w:rPr>
      </w:pPr>
      <w:r w:rsidRPr="001C2854">
        <w:rPr>
          <w:rFonts w:ascii="Segoe UI" w:eastAsia="Times New Roman" w:hAnsi="Segoe UI" w:cs="Segoe UI"/>
          <w:color w:val="171717"/>
          <w:sz w:val="24"/>
          <w:szCs w:val="24"/>
        </w:rPr>
        <w:t>No downtime to resources in either virtual network when creating the peering, or after the peering is created.</w:t>
      </w:r>
    </w:p>
    <w:p w:rsidR="002200B4" w:rsidRDefault="002200B4"/>
    <w:p w:rsidR="001C2854" w:rsidRDefault="00E24F57">
      <w:r>
        <w:rPr>
          <w:noProof/>
        </w:rPr>
        <w:drawing>
          <wp:inline distT="0" distB="0" distL="0" distR="0">
            <wp:extent cx="5943600" cy="1131567"/>
            <wp:effectExtent l="0" t="0" r="0" b="0"/>
            <wp:docPr id="2" name="Picture 2" descr="An image depicting how VNet peering connects V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depicting how VNet peering connects VNe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31567"/>
                    </a:xfrm>
                    <a:prstGeom prst="rect">
                      <a:avLst/>
                    </a:prstGeom>
                    <a:noFill/>
                    <a:ln>
                      <a:noFill/>
                    </a:ln>
                  </pic:spPr>
                </pic:pic>
              </a:graphicData>
            </a:graphic>
          </wp:inline>
        </w:drawing>
      </w:r>
    </w:p>
    <w:p w:rsidR="00BA677C" w:rsidRDefault="00BA677C"/>
    <w:p w:rsidR="00BA677C" w:rsidRDefault="00BA677C" w:rsidP="00BA677C">
      <w:proofErr w:type="spellStart"/>
      <w:r>
        <w:t>VNet</w:t>
      </w:r>
      <w:proofErr w:type="spellEnd"/>
      <w:r>
        <w:t xml:space="preserve"> peering enables you to seamlessly connect Azure virtual networks. Once peered, the </w:t>
      </w:r>
      <w:proofErr w:type="spellStart"/>
      <w:r>
        <w:t>VNets</w:t>
      </w:r>
      <w:proofErr w:type="spellEnd"/>
      <w:r>
        <w:t xml:space="preserve"> appear as one, for connectivity purposes. The traffic between virtual machines in the peered virtual networks is routed through the Microsoft backbone infrastructure, much like traffic is routed between virtual </w:t>
      </w:r>
      <w:r>
        <w:lastRenderedPageBreak/>
        <w:t xml:space="preserve">machines in the same </w:t>
      </w:r>
      <w:proofErr w:type="spellStart"/>
      <w:r>
        <w:t>VNet</w:t>
      </w:r>
      <w:proofErr w:type="spellEnd"/>
      <w:r>
        <w:t xml:space="preserve">, through private IP addresses only. No public internet is involved. You can peer </w:t>
      </w:r>
      <w:proofErr w:type="spellStart"/>
      <w:r>
        <w:t>VNets</w:t>
      </w:r>
      <w:proofErr w:type="spellEnd"/>
      <w:r>
        <w:t xml:space="preserve"> across Azure regions, too – all with a single click in the Azure Portal.</w:t>
      </w:r>
    </w:p>
    <w:p w:rsidR="00BA677C" w:rsidRDefault="00BA677C" w:rsidP="00BA677C"/>
    <w:p w:rsidR="00BA677C" w:rsidRDefault="00BA677C" w:rsidP="00BA677C">
      <w:pPr>
        <w:pStyle w:val="ListParagraph"/>
        <w:numPr>
          <w:ilvl w:val="0"/>
          <w:numId w:val="5"/>
        </w:numPr>
      </w:pPr>
      <w:bookmarkStart w:id="0" w:name="_GoBack"/>
      <w:proofErr w:type="spellStart"/>
      <w:r>
        <w:t>VNet</w:t>
      </w:r>
      <w:proofErr w:type="spellEnd"/>
      <w:r>
        <w:t xml:space="preserve"> peering - connecting </w:t>
      </w:r>
      <w:proofErr w:type="spellStart"/>
      <w:r>
        <w:t>VNets</w:t>
      </w:r>
      <w:proofErr w:type="spellEnd"/>
      <w:r>
        <w:t xml:space="preserve"> within the same Azure region</w:t>
      </w:r>
    </w:p>
    <w:p w:rsidR="00BA677C" w:rsidRDefault="00BA677C" w:rsidP="00BA677C">
      <w:pPr>
        <w:pStyle w:val="ListParagraph"/>
        <w:numPr>
          <w:ilvl w:val="0"/>
          <w:numId w:val="5"/>
        </w:numPr>
      </w:pPr>
      <w:r>
        <w:t xml:space="preserve">Global </w:t>
      </w:r>
      <w:proofErr w:type="spellStart"/>
      <w:r>
        <w:t>VNet</w:t>
      </w:r>
      <w:proofErr w:type="spellEnd"/>
      <w:r>
        <w:t xml:space="preserve"> peering - connecting </w:t>
      </w:r>
      <w:proofErr w:type="spellStart"/>
      <w:r>
        <w:t>VNets</w:t>
      </w:r>
      <w:proofErr w:type="spellEnd"/>
      <w:r>
        <w:t xml:space="preserve"> across Azure regions</w:t>
      </w:r>
    </w:p>
    <w:bookmarkEnd w:id="0"/>
    <w:p w:rsidR="001C2854" w:rsidRDefault="001C2854" w:rsidP="001C2854">
      <w:pPr>
        <w:pStyle w:val="Heading2"/>
        <w:shd w:val="clear" w:color="auto" w:fill="FFFFFF"/>
        <w:rPr>
          <w:rFonts w:ascii="Segoe UI" w:hAnsi="Segoe UI" w:cs="Segoe UI"/>
          <w:color w:val="171717"/>
        </w:rPr>
      </w:pPr>
      <w:r>
        <w:rPr>
          <w:rFonts w:ascii="Segoe UI" w:hAnsi="Segoe UI" w:cs="Segoe UI"/>
          <w:color w:val="171717"/>
        </w:rPr>
        <w:t>Create virtual networks</w:t>
      </w:r>
    </w:p>
    <w:p w:rsidR="001C2854" w:rsidRDefault="001C2854" w:rsidP="001C2854">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On the Azure portal, select </w:t>
      </w:r>
      <w:proofErr w:type="gramStart"/>
      <w:r>
        <w:rPr>
          <w:rStyle w:val="Strong"/>
          <w:rFonts w:ascii="Segoe UI" w:hAnsi="Segoe UI" w:cs="Segoe UI"/>
          <w:color w:val="171717"/>
        </w:rPr>
        <w:t>Create</w:t>
      </w:r>
      <w:proofErr w:type="gramEnd"/>
      <w:r>
        <w:rPr>
          <w:rStyle w:val="Strong"/>
          <w:rFonts w:ascii="Segoe UI" w:hAnsi="Segoe UI" w:cs="Segoe UI"/>
          <w:color w:val="171717"/>
        </w:rPr>
        <w:t xml:space="preserve"> a resource</w:t>
      </w:r>
      <w:r>
        <w:rPr>
          <w:rFonts w:ascii="Segoe UI" w:hAnsi="Segoe UI" w:cs="Segoe UI"/>
          <w:color w:val="171717"/>
        </w:rPr>
        <w:t>.</w:t>
      </w:r>
    </w:p>
    <w:p w:rsidR="001C2854" w:rsidRDefault="001C2854" w:rsidP="001C2854">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Networking</w:t>
      </w:r>
      <w:r>
        <w:rPr>
          <w:rFonts w:ascii="Segoe UI" w:hAnsi="Segoe UI" w:cs="Segoe UI"/>
          <w:color w:val="171717"/>
        </w:rPr>
        <w:t>, and then select </w:t>
      </w:r>
      <w:r>
        <w:rPr>
          <w:rStyle w:val="Strong"/>
          <w:rFonts w:ascii="Segoe UI" w:hAnsi="Segoe UI" w:cs="Segoe UI"/>
          <w:color w:val="171717"/>
        </w:rPr>
        <w:t>Virtual network</w:t>
      </w:r>
      <w:r>
        <w:rPr>
          <w:rFonts w:ascii="Segoe UI" w:hAnsi="Segoe UI" w:cs="Segoe UI"/>
          <w:color w:val="171717"/>
        </w:rPr>
        <w:t>.</w:t>
      </w:r>
    </w:p>
    <w:p w:rsidR="001C2854" w:rsidRDefault="001C2854" w:rsidP="001C2854">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Basics</w:t>
      </w:r>
      <w:r>
        <w:rPr>
          <w:rFonts w:ascii="Segoe UI" w:hAnsi="Segoe UI" w:cs="Segoe UI"/>
          <w:color w:val="171717"/>
        </w:rPr>
        <w:t> tab, enter or select the following information and accept the defaults for the remaining settings:</w:t>
      </w:r>
    </w:p>
    <w:tbl>
      <w:tblPr>
        <w:tblW w:w="7125" w:type="dxa"/>
        <w:tblInd w:w="-18" w:type="dxa"/>
        <w:tblCellMar>
          <w:top w:w="15" w:type="dxa"/>
          <w:left w:w="15" w:type="dxa"/>
          <w:bottom w:w="15" w:type="dxa"/>
          <w:right w:w="15" w:type="dxa"/>
        </w:tblCellMar>
        <w:tblLook w:val="04A0" w:firstRow="1" w:lastRow="0" w:firstColumn="1" w:lastColumn="0" w:noHBand="0" w:noVBand="1"/>
      </w:tblPr>
      <w:tblGrid>
        <w:gridCol w:w="2503"/>
        <w:gridCol w:w="4622"/>
      </w:tblGrid>
      <w:tr w:rsidR="001C2854" w:rsidTr="00276C08">
        <w:trPr>
          <w:tblHeader/>
        </w:trPr>
        <w:tc>
          <w:tcPr>
            <w:tcW w:w="0" w:type="auto"/>
            <w:tcBorders>
              <w:top w:val="nil"/>
              <w:left w:val="single" w:sz="2" w:space="0" w:color="auto"/>
              <w:bottom w:val="nil"/>
              <w:right w:val="single" w:sz="2" w:space="0" w:color="auto"/>
            </w:tcBorders>
            <w:hideMark/>
          </w:tcPr>
          <w:p w:rsidR="001C2854" w:rsidRDefault="001C2854">
            <w:pPr>
              <w:rPr>
                <w:b/>
                <w:bCs/>
              </w:rPr>
            </w:pPr>
            <w:r>
              <w:rPr>
                <w:b/>
                <w:bCs/>
              </w:rPr>
              <w:t>Setting</w:t>
            </w:r>
          </w:p>
        </w:tc>
        <w:tc>
          <w:tcPr>
            <w:tcW w:w="4622" w:type="dxa"/>
            <w:tcBorders>
              <w:top w:val="nil"/>
              <w:left w:val="single" w:sz="2" w:space="0" w:color="auto"/>
              <w:bottom w:val="nil"/>
              <w:right w:val="single" w:sz="2" w:space="0" w:color="auto"/>
            </w:tcBorders>
            <w:hideMark/>
          </w:tcPr>
          <w:p w:rsidR="001C2854" w:rsidRDefault="001C2854">
            <w:pPr>
              <w:rPr>
                <w:b/>
                <w:bCs/>
              </w:rPr>
            </w:pPr>
            <w:r>
              <w:rPr>
                <w:b/>
                <w:bCs/>
              </w:rPr>
              <w:t>Value</w:t>
            </w:r>
          </w:p>
        </w:tc>
      </w:tr>
      <w:tr w:rsidR="001C2854" w:rsidTr="00276C08">
        <w:tc>
          <w:tcPr>
            <w:tcW w:w="0" w:type="auto"/>
            <w:tcBorders>
              <w:top w:val="single" w:sz="24" w:space="0" w:color="auto"/>
              <w:left w:val="single" w:sz="2" w:space="0" w:color="auto"/>
              <w:bottom w:val="single" w:sz="2" w:space="0" w:color="auto"/>
              <w:right w:val="single" w:sz="2" w:space="0" w:color="auto"/>
            </w:tcBorders>
            <w:hideMark/>
          </w:tcPr>
          <w:p w:rsidR="001C2854" w:rsidRDefault="001C2854">
            <w:r>
              <w:t>Subscription</w:t>
            </w:r>
          </w:p>
        </w:tc>
        <w:tc>
          <w:tcPr>
            <w:tcW w:w="4622" w:type="dxa"/>
            <w:tcBorders>
              <w:top w:val="single" w:sz="24" w:space="0" w:color="auto"/>
              <w:left w:val="single" w:sz="2" w:space="0" w:color="auto"/>
              <w:bottom w:val="single" w:sz="2" w:space="0" w:color="auto"/>
              <w:right w:val="single" w:sz="2" w:space="0" w:color="auto"/>
            </w:tcBorders>
            <w:hideMark/>
          </w:tcPr>
          <w:p w:rsidR="001C2854" w:rsidRDefault="001C2854">
            <w:r>
              <w:t>Select your subscription.</w:t>
            </w:r>
          </w:p>
        </w:tc>
      </w:tr>
      <w:tr w:rsidR="001C2854" w:rsidTr="00276C08">
        <w:tc>
          <w:tcPr>
            <w:tcW w:w="0" w:type="auto"/>
            <w:tcBorders>
              <w:top w:val="single" w:sz="24" w:space="0" w:color="auto"/>
              <w:left w:val="single" w:sz="2" w:space="0" w:color="auto"/>
              <w:bottom w:val="single" w:sz="2" w:space="0" w:color="auto"/>
              <w:right w:val="single" w:sz="2" w:space="0" w:color="auto"/>
            </w:tcBorders>
            <w:hideMark/>
          </w:tcPr>
          <w:p w:rsidR="001C2854" w:rsidRDefault="001C2854">
            <w:r>
              <w:t>Resource group</w:t>
            </w:r>
          </w:p>
        </w:tc>
        <w:tc>
          <w:tcPr>
            <w:tcW w:w="4622" w:type="dxa"/>
            <w:tcBorders>
              <w:top w:val="single" w:sz="24" w:space="0" w:color="auto"/>
              <w:left w:val="single" w:sz="2" w:space="0" w:color="auto"/>
              <w:bottom w:val="single" w:sz="2" w:space="0" w:color="auto"/>
              <w:right w:val="single" w:sz="2" w:space="0" w:color="auto"/>
            </w:tcBorders>
            <w:hideMark/>
          </w:tcPr>
          <w:p w:rsidR="001C2854" w:rsidRDefault="001C2854">
            <w:r>
              <w:t>Select </w:t>
            </w:r>
            <w:r>
              <w:rPr>
                <w:rStyle w:val="Strong"/>
              </w:rPr>
              <w:t>Create new</w:t>
            </w:r>
            <w:r>
              <w:t> and enter </w:t>
            </w:r>
            <w:proofErr w:type="spellStart"/>
            <w:r>
              <w:rPr>
                <w:rStyle w:val="Emphasis"/>
              </w:rPr>
              <w:t>myResourceGroup</w:t>
            </w:r>
            <w:proofErr w:type="spellEnd"/>
            <w:r>
              <w:t>.</w:t>
            </w:r>
          </w:p>
        </w:tc>
      </w:tr>
      <w:tr w:rsidR="001C2854" w:rsidTr="00276C08">
        <w:tc>
          <w:tcPr>
            <w:tcW w:w="0" w:type="auto"/>
            <w:tcBorders>
              <w:top w:val="single" w:sz="24" w:space="0" w:color="auto"/>
              <w:left w:val="single" w:sz="2" w:space="0" w:color="auto"/>
              <w:bottom w:val="single" w:sz="2" w:space="0" w:color="auto"/>
              <w:right w:val="single" w:sz="2" w:space="0" w:color="auto"/>
            </w:tcBorders>
            <w:hideMark/>
          </w:tcPr>
          <w:p w:rsidR="001C2854" w:rsidRDefault="001C2854">
            <w:r>
              <w:t>Region</w:t>
            </w:r>
          </w:p>
        </w:tc>
        <w:tc>
          <w:tcPr>
            <w:tcW w:w="4622" w:type="dxa"/>
            <w:tcBorders>
              <w:top w:val="single" w:sz="24" w:space="0" w:color="auto"/>
              <w:left w:val="single" w:sz="2" w:space="0" w:color="auto"/>
              <w:bottom w:val="single" w:sz="2" w:space="0" w:color="auto"/>
              <w:right w:val="single" w:sz="2" w:space="0" w:color="auto"/>
            </w:tcBorders>
            <w:hideMark/>
          </w:tcPr>
          <w:p w:rsidR="001C2854" w:rsidRDefault="001C2854">
            <w:r>
              <w:t>Select </w:t>
            </w:r>
            <w:r>
              <w:rPr>
                <w:rStyle w:val="Strong"/>
              </w:rPr>
              <w:t>East US</w:t>
            </w:r>
            <w:r>
              <w:t>.</w:t>
            </w:r>
          </w:p>
        </w:tc>
      </w:tr>
      <w:tr w:rsidR="001C2854" w:rsidTr="00276C08">
        <w:tc>
          <w:tcPr>
            <w:tcW w:w="0" w:type="auto"/>
            <w:tcBorders>
              <w:top w:val="single" w:sz="24" w:space="0" w:color="auto"/>
              <w:left w:val="single" w:sz="2" w:space="0" w:color="auto"/>
              <w:bottom w:val="single" w:sz="2" w:space="0" w:color="auto"/>
              <w:right w:val="single" w:sz="2" w:space="0" w:color="auto"/>
            </w:tcBorders>
            <w:hideMark/>
          </w:tcPr>
          <w:p w:rsidR="001C2854" w:rsidRDefault="001C2854">
            <w:r>
              <w:t>Name</w:t>
            </w:r>
          </w:p>
        </w:tc>
        <w:tc>
          <w:tcPr>
            <w:tcW w:w="4622" w:type="dxa"/>
            <w:tcBorders>
              <w:top w:val="single" w:sz="24" w:space="0" w:color="auto"/>
              <w:left w:val="single" w:sz="2" w:space="0" w:color="auto"/>
              <w:bottom w:val="single" w:sz="2" w:space="0" w:color="auto"/>
              <w:right w:val="single" w:sz="2" w:space="0" w:color="auto"/>
            </w:tcBorders>
            <w:hideMark/>
          </w:tcPr>
          <w:p w:rsidR="001C2854" w:rsidRDefault="001C2854">
            <w:r>
              <w:t>myVirtualNetwork1</w:t>
            </w:r>
          </w:p>
        </w:tc>
      </w:tr>
    </w:tbl>
    <w:p w:rsidR="001C2854" w:rsidRDefault="001C2854" w:rsidP="001C2854">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IP Addresses</w:t>
      </w:r>
      <w:r>
        <w:rPr>
          <w:rFonts w:ascii="Segoe UI" w:hAnsi="Segoe UI" w:cs="Segoe UI"/>
          <w:color w:val="171717"/>
        </w:rPr>
        <w:t> tab, enter 10.0.0.0/16 for the </w:t>
      </w:r>
      <w:r>
        <w:rPr>
          <w:rStyle w:val="Strong"/>
          <w:rFonts w:ascii="Segoe UI" w:hAnsi="Segoe UI" w:cs="Segoe UI"/>
          <w:color w:val="171717"/>
        </w:rPr>
        <w:t>Address Space</w:t>
      </w:r>
      <w:r>
        <w:rPr>
          <w:rFonts w:ascii="Segoe UI" w:hAnsi="Segoe UI" w:cs="Segoe UI"/>
          <w:color w:val="171717"/>
        </w:rPr>
        <w:t> field. Click the </w:t>
      </w:r>
      <w:r>
        <w:rPr>
          <w:rStyle w:val="Strong"/>
          <w:rFonts w:ascii="Segoe UI" w:hAnsi="Segoe UI" w:cs="Segoe UI"/>
          <w:color w:val="171717"/>
        </w:rPr>
        <w:t>Add subnet</w:t>
      </w:r>
      <w:r>
        <w:rPr>
          <w:rFonts w:ascii="Segoe UI" w:hAnsi="Segoe UI" w:cs="Segoe UI"/>
          <w:color w:val="171717"/>
        </w:rPr>
        <w:t> button below and enter </w:t>
      </w:r>
      <w:r>
        <w:rPr>
          <w:rStyle w:val="Emphasis"/>
          <w:rFonts w:ascii="Segoe UI" w:hAnsi="Segoe UI" w:cs="Segoe UI"/>
          <w:color w:val="171717"/>
        </w:rPr>
        <w:t>Subnet1</w:t>
      </w:r>
      <w:r>
        <w:rPr>
          <w:rFonts w:ascii="Segoe UI" w:hAnsi="Segoe UI" w:cs="Segoe UI"/>
          <w:color w:val="171717"/>
        </w:rPr>
        <w:t> for </w:t>
      </w:r>
      <w:r>
        <w:rPr>
          <w:rStyle w:val="Strong"/>
          <w:rFonts w:ascii="Segoe UI" w:hAnsi="Segoe UI" w:cs="Segoe UI"/>
          <w:color w:val="171717"/>
        </w:rPr>
        <w:t>Subnet Name</w:t>
      </w:r>
      <w:r>
        <w:rPr>
          <w:rFonts w:ascii="Segoe UI" w:hAnsi="Segoe UI" w:cs="Segoe UI"/>
          <w:color w:val="171717"/>
        </w:rPr>
        <w:t> and 10.0.0.0/24 for </w:t>
      </w:r>
      <w:r>
        <w:rPr>
          <w:rStyle w:val="Strong"/>
          <w:rFonts w:ascii="Segoe UI" w:hAnsi="Segoe UI" w:cs="Segoe UI"/>
          <w:color w:val="171717"/>
        </w:rPr>
        <w:t>Subnet Address range</w:t>
      </w:r>
      <w:r>
        <w:rPr>
          <w:rFonts w:ascii="Segoe UI" w:hAnsi="Segoe UI" w:cs="Segoe UI"/>
          <w:color w:val="171717"/>
        </w:rPr>
        <w:t>.</w:t>
      </w:r>
    </w:p>
    <w:p w:rsidR="001C2854" w:rsidRDefault="001C2854" w:rsidP="001C2854">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Review + Create</w:t>
      </w:r>
      <w:r>
        <w:rPr>
          <w:rFonts w:ascii="Segoe UI" w:hAnsi="Segoe UI" w:cs="Segoe UI"/>
          <w:color w:val="171717"/>
        </w:rPr>
        <w:t> and then select </w:t>
      </w:r>
      <w:r>
        <w:rPr>
          <w:rStyle w:val="Strong"/>
          <w:rFonts w:ascii="Segoe UI" w:hAnsi="Segoe UI" w:cs="Segoe UI"/>
          <w:color w:val="171717"/>
        </w:rPr>
        <w:t>Create</w:t>
      </w:r>
      <w:r>
        <w:rPr>
          <w:rFonts w:ascii="Segoe UI" w:hAnsi="Segoe UI" w:cs="Segoe UI"/>
          <w:color w:val="171717"/>
        </w:rPr>
        <w:t>.</w:t>
      </w:r>
    </w:p>
    <w:p w:rsidR="001C2854" w:rsidRDefault="001C2854" w:rsidP="001C2854">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Complete steps 1-5 again, with the following changes:</w:t>
      </w:r>
    </w:p>
    <w:tbl>
      <w:tblPr>
        <w:tblW w:w="10050" w:type="dxa"/>
        <w:tblInd w:w="-18" w:type="dxa"/>
        <w:tblCellMar>
          <w:top w:w="15" w:type="dxa"/>
          <w:left w:w="15" w:type="dxa"/>
          <w:bottom w:w="15" w:type="dxa"/>
          <w:right w:w="15" w:type="dxa"/>
        </w:tblCellMar>
        <w:tblLook w:val="04A0" w:firstRow="1" w:lastRow="0" w:firstColumn="1" w:lastColumn="0" w:noHBand="0" w:noVBand="1"/>
      </w:tblPr>
      <w:tblGrid>
        <w:gridCol w:w="2884"/>
        <w:gridCol w:w="7166"/>
      </w:tblGrid>
      <w:tr w:rsidR="001C2854" w:rsidTr="001C2854">
        <w:trPr>
          <w:tblHeader/>
        </w:trPr>
        <w:tc>
          <w:tcPr>
            <w:tcW w:w="0" w:type="auto"/>
            <w:tcBorders>
              <w:top w:val="nil"/>
              <w:left w:val="single" w:sz="2" w:space="0" w:color="auto"/>
              <w:bottom w:val="nil"/>
              <w:right w:val="single" w:sz="2" w:space="0" w:color="auto"/>
            </w:tcBorders>
            <w:hideMark/>
          </w:tcPr>
          <w:p w:rsidR="001C2854" w:rsidRDefault="001C2854">
            <w:pPr>
              <w:rPr>
                <w:b/>
                <w:bCs/>
              </w:rPr>
            </w:pPr>
            <w:r>
              <w:rPr>
                <w:b/>
                <w:bCs/>
              </w:rPr>
              <w:t>Setting</w:t>
            </w:r>
          </w:p>
        </w:tc>
        <w:tc>
          <w:tcPr>
            <w:tcW w:w="0" w:type="auto"/>
            <w:tcBorders>
              <w:top w:val="nil"/>
              <w:left w:val="single" w:sz="2" w:space="0" w:color="auto"/>
              <w:bottom w:val="nil"/>
              <w:right w:val="single" w:sz="2" w:space="0" w:color="auto"/>
            </w:tcBorders>
            <w:hideMark/>
          </w:tcPr>
          <w:p w:rsidR="001C2854" w:rsidRDefault="001C2854">
            <w:pPr>
              <w:rPr>
                <w:b/>
                <w:bCs/>
              </w:rPr>
            </w:pPr>
            <w:r>
              <w:rPr>
                <w:b/>
                <w:bCs/>
              </w:rPr>
              <w:t>Value</w:t>
            </w:r>
          </w:p>
        </w:tc>
      </w:tr>
      <w:tr w:rsidR="001C2854" w:rsidTr="001C2854">
        <w:tc>
          <w:tcPr>
            <w:tcW w:w="0" w:type="auto"/>
            <w:tcBorders>
              <w:top w:val="single" w:sz="24" w:space="0" w:color="auto"/>
              <w:left w:val="single" w:sz="2" w:space="0" w:color="auto"/>
              <w:bottom w:val="single" w:sz="2" w:space="0" w:color="auto"/>
              <w:right w:val="single" w:sz="2" w:space="0" w:color="auto"/>
            </w:tcBorders>
            <w:hideMark/>
          </w:tcPr>
          <w:p w:rsidR="001C2854" w:rsidRDefault="001C2854">
            <w:r>
              <w:t>Name</w:t>
            </w:r>
          </w:p>
        </w:tc>
        <w:tc>
          <w:tcPr>
            <w:tcW w:w="0" w:type="auto"/>
            <w:tcBorders>
              <w:top w:val="single" w:sz="24" w:space="0" w:color="auto"/>
              <w:left w:val="single" w:sz="2" w:space="0" w:color="auto"/>
              <w:bottom w:val="single" w:sz="2" w:space="0" w:color="auto"/>
              <w:right w:val="single" w:sz="2" w:space="0" w:color="auto"/>
            </w:tcBorders>
            <w:hideMark/>
          </w:tcPr>
          <w:p w:rsidR="001C2854" w:rsidRDefault="001C2854">
            <w:r>
              <w:t>myVirtualNetwork2</w:t>
            </w:r>
          </w:p>
        </w:tc>
      </w:tr>
      <w:tr w:rsidR="001C2854" w:rsidTr="001C2854">
        <w:tc>
          <w:tcPr>
            <w:tcW w:w="0" w:type="auto"/>
            <w:tcBorders>
              <w:top w:val="single" w:sz="24" w:space="0" w:color="auto"/>
              <w:left w:val="single" w:sz="2" w:space="0" w:color="auto"/>
              <w:bottom w:val="single" w:sz="2" w:space="0" w:color="auto"/>
              <w:right w:val="single" w:sz="2" w:space="0" w:color="auto"/>
            </w:tcBorders>
            <w:hideMark/>
          </w:tcPr>
          <w:p w:rsidR="001C2854" w:rsidRDefault="001C2854">
            <w:r>
              <w:t>Address space</w:t>
            </w:r>
          </w:p>
        </w:tc>
        <w:tc>
          <w:tcPr>
            <w:tcW w:w="0" w:type="auto"/>
            <w:tcBorders>
              <w:top w:val="single" w:sz="24" w:space="0" w:color="auto"/>
              <w:left w:val="single" w:sz="2" w:space="0" w:color="auto"/>
              <w:bottom w:val="single" w:sz="2" w:space="0" w:color="auto"/>
              <w:right w:val="single" w:sz="2" w:space="0" w:color="auto"/>
            </w:tcBorders>
            <w:hideMark/>
          </w:tcPr>
          <w:p w:rsidR="001C2854" w:rsidRDefault="001C2854">
            <w:r>
              <w:t>10.1.0.0/16</w:t>
            </w:r>
          </w:p>
        </w:tc>
      </w:tr>
      <w:tr w:rsidR="001C2854" w:rsidTr="001C2854">
        <w:tc>
          <w:tcPr>
            <w:tcW w:w="0" w:type="auto"/>
            <w:tcBorders>
              <w:top w:val="single" w:sz="24" w:space="0" w:color="auto"/>
              <w:left w:val="single" w:sz="2" w:space="0" w:color="auto"/>
              <w:bottom w:val="single" w:sz="2" w:space="0" w:color="auto"/>
              <w:right w:val="single" w:sz="2" w:space="0" w:color="auto"/>
            </w:tcBorders>
            <w:hideMark/>
          </w:tcPr>
          <w:p w:rsidR="001C2854" w:rsidRDefault="001C2854">
            <w:r>
              <w:t>Resource group</w:t>
            </w:r>
          </w:p>
        </w:tc>
        <w:tc>
          <w:tcPr>
            <w:tcW w:w="0" w:type="auto"/>
            <w:tcBorders>
              <w:top w:val="single" w:sz="24" w:space="0" w:color="auto"/>
              <w:left w:val="single" w:sz="2" w:space="0" w:color="auto"/>
              <w:bottom w:val="single" w:sz="2" w:space="0" w:color="auto"/>
              <w:right w:val="single" w:sz="2" w:space="0" w:color="auto"/>
            </w:tcBorders>
            <w:hideMark/>
          </w:tcPr>
          <w:p w:rsidR="001C2854" w:rsidRDefault="001C2854">
            <w:r>
              <w:t>Select </w:t>
            </w:r>
            <w:r>
              <w:rPr>
                <w:rStyle w:val="Strong"/>
              </w:rPr>
              <w:t>Use existing</w:t>
            </w:r>
            <w:r>
              <w:t> and then select </w:t>
            </w:r>
            <w:proofErr w:type="spellStart"/>
            <w:r>
              <w:rPr>
                <w:rStyle w:val="Strong"/>
              </w:rPr>
              <w:t>myResourceGroup</w:t>
            </w:r>
            <w:proofErr w:type="spellEnd"/>
            <w:r>
              <w:t>.</w:t>
            </w:r>
          </w:p>
        </w:tc>
      </w:tr>
      <w:tr w:rsidR="001C2854" w:rsidTr="001C2854">
        <w:tc>
          <w:tcPr>
            <w:tcW w:w="0" w:type="auto"/>
            <w:tcBorders>
              <w:top w:val="single" w:sz="24" w:space="0" w:color="auto"/>
              <w:left w:val="single" w:sz="2" w:space="0" w:color="auto"/>
              <w:bottom w:val="single" w:sz="2" w:space="0" w:color="auto"/>
              <w:right w:val="single" w:sz="2" w:space="0" w:color="auto"/>
            </w:tcBorders>
            <w:hideMark/>
          </w:tcPr>
          <w:p w:rsidR="001C2854" w:rsidRDefault="001C2854">
            <w:r>
              <w:t>Subnet name</w:t>
            </w:r>
          </w:p>
        </w:tc>
        <w:tc>
          <w:tcPr>
            <w:tcW w:w="0" w:type="auto"/>
            <w:tcBorders>
              <w:top w:val="single" w:sz="24" w:space="0" w:color="auto"/>
              <w:left w:val="single" w:sz="2" w:space="0" w:color="auto"/>
              <w:bottom w:val="single" w:sz="2" w:space="0" w:color="auto"/>
              <w:right w:val="single" w:sz="2" w:space="0" w:color="auto"/>
            </w:tcBorders>
            <w:hideMark/>
          </w:tcPr>
          <w:p w:rsidR="001C2854" w:rsidRDefault="001C2854">
            <w:r>
              <w:t>Subnet2</w:t>
            </w:r>
          </w:p>
        </w:tc>
      </w:tr>
      <w:tr w:rsidR="001C2854" w:rsidTr="001C2854">
        <w:tc>
          <w:tcPr>
            <w:tcW w:w="0" w:type="auto"/>
            <w:tcBorders>
              <w:top w:val="single" w:sz="24" w:space="0" w:color="auto"/>
              <w:left w:val="single" w:sz="2" w:space="0" w:color="auto"/>
              <w:bottom w:val="single" w:sz="2" w:space="0" w:color="auto"/>
              <w:right w:val="single" w:sz="2" w:space="0" w:color="auto"/>
            </w:tcBorders>
            <w:hideMark/>
          </w:tcPr>
          <w:p w:rsidR="001C2854" w:rsidRDefault="001C2854">
            <w:r>
              <w:t>Subnet Address range</w:t>
            </w:r>
          </w:p>
        </w:tc>
        <w:tc>
          <w:tcPr>
            <w:tcW w:w="0" w:type="auto"/>
            <w:tcBorders>
              <w:top w:val="single" w:sz="24" w:space="0" w:color="auto"/>
              <w:left w:val="single" w:sz="2" w:space="0" w:color="auto"/>
              <w:bottom w:val="single" w:sz="2" w:space="0" w:color="auto"/>
              <w:right w:val="single" w:sz="2" w:space="0" w:color="auto"/>
            </w:tcBorders>
            <w:hideMark/>
          </w:tcPr>
          <w:p w:rsidR="001C2854" w:rsidRDefault="001C2854">
            <w:r>
              <w:t>10.1.0.0/24</w:t>
            </w:r>
          </w:p>
        </w:tc>
      </w:tr>
    </w:tbl>
    <w:p w:rsidR="001C2854" w:rsidRDefault="001C2854"/>
    <w:p w:rsidR="00276C08" w:rsidRDefault="00276C08"/>
    <w:p w:rsidR="00276C08" w:rsidRDefault="00276C08">
      <w:r>
        <w:rPr>
          <w:noProof/>
        </w:rPr>
        <w:drawing>
          <wp:inline distT="0" distB="0" distL="0" distR="0" wp14:anchorId="1BF7156F" wp14:editId="6719FC0D">
            <wp:extent cx="5943600" cy="288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84170"/>
                    </a:xfrm>
                    <a:prstGeom prst="rect">
                      <a:avLst/>
                    </a:prstGeom>
                  </pic:spPr>
                </pic:pic>
              </a:graphicData>
            </a:graphic>
          </wp:inline>
        </w:drawing>
      </w:r>
    </w:p>
    <w:p w:rsidR="00276C08" w:rsidRDefault="00276C08"/>
    <w:p w:rsidR="00276C08" w:rsidRDefault="00276C08">
      <w:r>
        <w:rPr>
          <w:noProof/>
        </w:rPr>
        <w:drawing>
          <wp:inline distT="0" distB="0" distL="0" distR="0" wp14:anchorId="6EF04F99" wp14:editId="210804B3">
            <wp:extent cx="5943600" cy="4046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46855"/>
                    </a:xfrm>
                    <a:prstGeom prst="rect">
                      <a:avLst/>
                    </a:prstGeom>
                  </pic:spPr>
                </pic:pic>
              </a:graphicData>
            </a:graphic>
          </wp:inline>
        </w:drawing>
      </w:r>
    </w:p>
    <w:p w:rsidR="00276C08" w:rsidRDefault="00276C08"/>
    <w:p w:rsidR="00276C08" w:rsidRDefault="00276C08">
      <w:r>
        <w:rPr>
          <w:noProof/>
        </w:rPr>
        <w:drawing>
          <wp:inline distT="0" distB="0" distL="0" distR="0" wp14:anchorId="3A07A5B9" wp14:editId="7DB6E564">
            <wp:extent cx="5943600" cy="4230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30370"/>
                    </a:xfrm>
                    <a:prstGeom prst="rect">
                      <a:avLst/>
                    </a:prstGeom>
                  </pic:spPr>
                </pic:pic>
              </a:graphicData>
            </a:graphic>
          </wp:inline>
        </w:drawing>
      </w:r>
    </w:p>
    <w:p w:rsidR="00276C08" w:rsidRDefault="00276C08"/>
    <w:p w:rsidR="00276C08" w:rsidRDefault="00276C08">
      <w:r>
        <w:t>Create virtual network now</w:t>
      </w:r>
    </w:p>
    <w:p w:rsidR="00276C08" w:rsidRDefault="00276C08"/>
    <w:p w:rsidR="00276C08" w:rsidRDefault="00276C08">
      <w:r>
        <w:t xml:space="preserve">Similarly create another virtual network </w:t>
      </w:r>
    </w:p>
    <w:p w:rsidR="00276C08" w:rsidRDefault="00276C08"/>
    <w:p w:rsidR="00276C08" w:rsidRDefault="00276C08">
      <w:r>
        <w:rPr>
          <w:noProof/>
        </w:rPr>
        <w:drawing>
          <wp:inline distT="0" distB="0" distL="0" distR="0" wp14:anchorId="2BAFD980" wp14:editId="00EAC974">
            <wp:extent cx="5943600" cy="4209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09415"/>
                    </a:xfrm>
                    <a:prstGeom prst="rect">
                      <a:avLst/>
                    </a:prstGeom>
                  </pic:spPr>
                </pic:pic>
              </a:graphicData>
            </a:graphic>
          </wp:inline>
        </w:drawing>
      </w:r>
    </w:p>
    <w:p w:rsidR="00276C08" w:rsidRDefault="00276C08"/>
    <w:p w:rsidR="00276C08" w:rsidRDefault="00276C08">
      <w:r>
        <w:rPr>
          <w:noProof/>
        </w:rPr>
        <w:drawing>
          <wp:inline distT="0" distB="0" distL="0" distR="0" wp14:anchorId="3BD5F8FA" wp14:editId="735C86BB">
            <wp:extent cx="5943600" cy="4170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70045"/>
                    </a:xfrm>
                    <a:prstGeom prst="rect">
                      <a:avLst/>
                    </a:prstGeom>
                  </pic:spPr>
                </pic:pic>
              </a:graphicData>
            </a:graphic>
          </wp:inline>
        </w:drawing>
      </w:r>
    </w:p>
    <w:p w:rsidR="00276C08" w:rsidRDefault="00276C08"/>
    <w:p w:rsidR="00276C08" w:rsidRDefault="00276C08">
      <w:r>
        <w:t>Now both virtual networks has been created</w:t>
      </w:r>
    </w:p>
    <w:p w:rsidR="00276C08" w:rsidRDefault="00276C08"/>
    <w:p w:rsidR="00276C08" w:rsidRDefault="00276C08">
      <w:r>
        <w:rPr>
          <w:noProof/>
        </w:rPr>
        <w:drawing>
          <wp:inline distT="0" distB="0" distL="0" distR="0" wp14:anchorId="08DCA281" wp14:editId="3ED97AAC">
            <wp:extent cx="3914775" cy="2447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2447925"/>
                    </a:xfrm>
                    <a:prstGeom prst="rect">
                      <a:avLst/>
                    </a:prstGeom>
                  </pic:spPr>
                </pic:pic>
              </a:graphicData>
            </a:graphic>
          </wp:inline>
        </w:drawing>
      </w:r>
    </w:p>
    <w:p w:rsidR="00276C08" w:rsidRDefault="00276C08"/>
    <w:p w:rsidR="00276C08" w:rsidRDefault="00276C08">
      <w:r>
        <w:t xml:space="preserve">Now go to vnet1 </w:t>
      </w:r>
      <w:r>
        <w:sym w:font="Wingdings" w:char="F0E0"/>
      </w:r>
      <w:r>
        <w:t xml:space="preserve"> </w:t>
      </w:r>
      <w:proofErr w:type="spellStart"/>
      <w:r>
        <w:t>goto</w:t>
      </w:r>
      <w:proofErr w:type="spellEnd"/>
      <w:r>
        <w:t xml:space="preserve"> peering </w:t>
      </w:r>
      <w:r>
        <w:sym w:font="Wingdings" w:char="F0E0"/>
      </w:r>
      <w:r>
        <w:t xml:space="preserve"> </w:t>
      </w:r>
    </w:p>
    <w:p w:rsidR="00276C08" w:rsidRDefault="00276C08"/>
    <w:p w:rsidR="00276C08" w:rsidRDefault="00276C08">
      <w:r>
        <w:rPr>
          <w:noProof/>
        </w:rPr>
        <w:drawing>
          <wp:inline distT="0" distB="0" distL="0" distR="0" wp14:anchorId="659B7668" wp14:editId="2DE26AF2">
            <wp:extent cx="5943600" cy="2504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4440"/>
                    </a:xfrm>
                    <a:prstGeom prst="rect">
                      <a:avLst/>
                    </a:prstGeom>
                  </pic:spPr>
                </pic:pic>
              </a:graphicData>
            </a:graphic>
          </wp:inline>
        </w:drawing>
      </w:r>
    </w:p>
    <w:p w:rsidR="00276C08" w:rsidRDefault="00276C08"/>
    <w:p w:rsidR="00276C08" w:rsidRDefault="00276C08">
      <w:r>
        <w:rPr>
          <w:noProof/>
        </w:rPr>
        <w:drawing>
          <wp:inline distT="0" distB="0" distL="0" distR="0" wp14:anchorId="50D77DE4" wp14:editId="284E7DE0">
            <wp:extent cx="5943600" cy="40360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36060"/>
                    </a:xfrm>
                    <a:prstGeom prst="rect">
                      <a:avLst/>
                    </a:prstGeom>
                  </pic:spPr>
                </pic:pic>
              </a:graphicData>
            </a:graphic>
          </wp:inline>
        </w:drawing>
      </w:r>
    </w:p>
    <w:p w:rsidR="003F39DF" w:rsidRDefault="003F39DF"/>
    <w:p w:rsidR="003F39DF" w:rsidRDefault="003F39DF">
      <w:r>
        <w:t xml:space="preserve">In </w:t>
      </w:r>
      <w:proofErr w:type="spellStart"/>
      <w:r>
        <w:t>vnet</w:t>
      </w:r>
      <w:proofErr w:type="spellEnd"/>
      <w:r>
        <w:t xml:space="preserve"> 1 </w:t>
      </w:r>
      <w:proofErr w:type="gramStart"/>
      <w:r>
        <w:t>you  need</w:t>
      </w:r>
      <w:proofErr w:type="gramEnd"/>
      <w:r>
        <w:t xml:space="preserve"> to select vnet2 network (above screenshot)</w:t>
      </w:r>
    </w:p>
    <w:p w:rsidR="003F39DF" w:rsidRDefault="003F39DF">
      <w:r>
        <w:rPr>
          <w:noProof/>
        </w:rPr>
        <w:drawing>
          <wp:inline distT="0" distB="0" distL="0" distR="0" wp14:anchorId="7F78F2CC" wp14:editId="2BBA4876">
            <wp:extent cx="5943600" cy="2896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96235"/>
                    </a:xfrm>
                    <a:prstGeom prst="rect">
                      <a:avLst/>
                    </a:prstGeom>
                  </pic:spPr>
                </pic:pic>
              </a:graphicData>
            </a:graphic>
          </wp:inline>
        </w:drawing>
      </w:r>
    </w:p>
    <w:p w:rsidR="003F39DF" w:rsidRDefault="003F39DF"/>
    <w:p w:rsidR="003F39DF" w:rsidRDefault="003F39DF"/>
    <w:p w:rsidR="003F39DF" w:rsidRDefault="003F39DF">
      <w:r>
        <w:t xml:space="preserve">Create VM 1 in vnet1 </w:t>
      </w:r>
    </w:p>
    <w:p w:rsidR="003F39DF" w:rsidRDefault="003F39DF">
      <w:r>
        <w:t>Create vm2 in vnet2</w:t>
      </w:r>
    </w:p>
    <w:p w:rsidR="003F39DF" w:rsidRDefault="003F39DF">
      <w:r>
        <w:rPr>
          <w:noProof/>
        </w:rPr>
        <w:drawing>
          <wp:inline distT="0" distB="0" distL="0" distR="0" wp14:anchorId="7D65724D" wp14:editId="5099560D">
            <wp:extent cx="5095875" cy="3514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3514725"/>
                    </a:xfrm>
                    <a:prstGeom prst="rect">
                      <a:avLst/>
                    </a:prstGeom>
                  </pic:spPr>
                </pic:pic>
              </a:graphicData>
            </a:graphic>
          </wp:inline>
        </w:drawing>
      </w:r>
    </w:p>
    <w:p w:rsidR="003F39DF" w:rsidRDefault="003F39DF"/>
    <w:p w:rsidR="003F39DF" w:rsidRDefault="003F39DF">
      <w:r>
        <w:t>From vnet1 vm1 now am able to ping VNET2VM2 machine</w:t>
      </w:r>
    </w:p>
    <w:p w:rsidR="003F39DF" w:rsidRDefault="003F39DF"/>
    <w:p w:rsidR="003F39DF" w:rsidRDefault="003F39DF">
      <w:r>
        <w:rPr>
          <w:noProof/>
        </w:rPr>
        <w:drawing>
          <wp:inline distT="0" distB="0" distL="0" distR="0" wp14:anchorId="56F497B1" wp14:editId="26CB8DBF">
            <wp:extent cx="5943600" cy="3416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16300"/>
                    </a:xfrm>
                    <a:prstGeom prst="rect">
                      <a:avLst/>
                    </a:prstGeom>
                  </pic:spPr>
                </pic:pic>
              </a:graphicData>
            </a:graphic>
          </wp:inline>
        </w:drawing>
      </w:r>
    </w:p>
    <w:p w:rsidR="003F39DF" w:rsidRDefault="003F39DF"/>
    <w:p w:rsidR="003F39DF" w:rsidRDefault="003F39DF"/>
    <w:p w:rsidR="003F39DF" w:rsidRDefault="003F39DF"/>
    <w:p w:rsidR="003F39DF" w:rsidRDefault="003F39DF" w:rsidP="003F39DF">
      <w:r>
        <w:t>From vnet2 vm2 now am able to ping VNET1VM1 machine</w:t>
      </w:r>
    </w:p>
    <w:p w:rsidR="003F39DF" w:rsidRDefault="003F39DF" w:rsidP="003F39DF"/>
    <w:p w:rsidR="003F39DF" w:rsidRDefault="003F39DF" w:rsidP="003F39DF">
      <w:r>
        <w:rPr>
          <w:noProof/>
        </w:rPr>
        <w:drawing>
          <wp:inline distT="0" distB="0" distL="0" distR="0" wp14:anchorId="1837A371" wp14:editId="0CABB98C">
            <wp:extent cx="5943600" cy="3566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6160"/>
                    </a:xfrm>
                    <a:prstGeom prst="rect">
                      <a:avLst/>
                    </a:prstGeom>
                  </pic:spPr>
                </pic:pic>
              </a:graphicData>
            </a:graphic>
          </wp:inline>
        </w:drawing>
      </w:r>
    </w:p>
    <w:p w:rsidR="003F39DF" w:rsidRDefault="003F39DF" w:rsidP="003F39DF"/>
    <w:p w:rsidR="003F39DF" w:rsidRDefault="003F39DF" w:rsidP="003F39DF"/>
    <w:p w:rsidR="003F39DF" w:rsidRDefault="003F39DF" w:rsidP="003F39DF"/>
    <w:p w:rsidR="003F39DF" w:rsidRDefault="003F39DF"/>
    <w:sectPr w:rsidR="003F3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67FB3"/>
    <w:multiLevelType w:val="multilevel"/>
    <w:tmpl w:val="7024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24695"/>
    <w:multiLevelType w:val="multilevel"/>
    <w:tmpl w:val="0830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04E68"/>
    <w:multiLevelType w:val="multilevel"/>
    <w:tmpl w:val="80A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E7DE6"/>
    <w:multiLevelType w:val="multilevel"/>
    <w:tmpl w:val="8074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A1285"/>
    <w:multiLevelType w:val="hybridMultilevel"/>
    <w:tmpl w:val="63DED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FE4"/>
    <w:rsid w:val="001C2854"/>
    <w:rsid w:val="002200B4"/>
    <w:rsid w:val="00276C08"/>
    <w:rsid w:val="003F39DF"/>
    <w:rsid w:val="00647FE4"/>
    <w:rsid w:val="00BA677C"/>
    <w:rsid w:val="00E24F57"/>
    <w:rsid w:val="00F9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6588"/>
  <w15:chartTrackingRefBased/>
  <w15:docId w15:val="{78E55F4A-2460-4EEF-9725-F0E55F06E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28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C28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85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C2854"/>
    <w:rPr>
      <w:color w:val="0000FF"/>
      <w:u w:val="single"/>
    </w:rPr>
  </w:style>
  <w:style w:type="character" w:customStyle="1" w:styleId="is-size-extra-small">
    <w:name w:val="is-size-extra-small"/>
    <w:basedOn w:val="DefaultParagraphFont"/>
    <w:rsid w:val="001C2854"/>
  </w:style>
  <w:style w:type="paragraph" w:styleId="NormalWeb">
    <w:name w:val="Normal (Web)"/>
    <w:basedOn w:val="Normal"/>
    <w:uiPriority w:val="99"/>
    <w:semiHidden/>
    <w:unhideWhenUsed/>
    <w:rsid w:val="001C28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2854"/>
    <w:rPr>
      <w:i/>
      <w:iCs/>
    </w:rPr>
  </w:style>
  <w:style w:type="character" w:customStyle="1" w:styleId="Heading2Char">
    <w:name w:val="Heading 2 Char"/>
    <w:basedOn w:val="DefaultParagraphFont"/>
    <w:link w:val="Heading2"/>
    <w:uiPriority w:val="9"/>
    <w:semiHidden/>
    <w:rsid w:val="001C285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1C2854"/>
    <w:rPr>
      <w:b/>
      <w:bCs/>
    </w:rPr>
  </w:style>
  <w:style w:type="paragraph" w:styleId="ListParagraph">
    <w:name w:val="List Paragraph"/>
    <w:basedOn w:val="Normal"/>
    <w:uiPriority w:val="34"/>
    <w:qFormat/>
    <w:rsid w:val="00BA6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15227">
      <w:bodyDiv w:val="1"/>
      <w:marLeft w:val="0"/>
      <w:marRight w:val="0"/>
      <w:marTop w:val="0"/>
      <w:marBottom w:val="0"/>
      <w:divBdr>
        <w:top w:val="none" w:sz="0" w:space="0" w:color="auto"/>
        <w:left w:val="none" w:sz="0" w:space="0" w:color="auto"/>
        <w:bottom w:val="none" w:sz="0" w:space="0" w:color="auto"/>
        <w:right w:val="none" w:sz="0" w:space="0" w:color="auto"/>
      </w:divBdr>
    </w:div>
    <w:div w:id="1411000551">
      <w:bodyDiv w:val="1"/>
      <w:marLeft w:val="0"/>
      <w:marRight w:val="0"/>
      <w:marTop w:val="0"/>
      <w:marBottom w:val="0"/>
      <w:divBdr>
        <w:top w:val="none" w:sz="0" w:space="0" w:color="auto"/>
        <w:left w:val="none" w:sz="0" w:space="0" w:color="auto"/>
        <w:bottom w:val="none" w:sz="0" w:space="0" w:color="auto"/>
        <w:right w:val="none" w:sz="0" w:space="0" w:color="auto"/>
      </w:divBdr>
    </w:div>
    <w:div w:id="1627858849">
      <w:bodyDiv w:val="1"/>
      <w:marLeft w:val="0"/>
      <w:marRight w:val="0"/>
      <w:marTop w:val="0"/>
      <w:marBottom w:val="0"/>
      <w:divBdr>
        <w:top w:val="none" w:sz="0" w:space="0" w:color="auto"/>
        <w:left w:val="none" w:sz="0" w:space="0" w:color="auto"/>
        <w:bottom w:val="none" w:sz="0" w:space="0" w:color="auto"/>
        <w:right w:val="none" w:sz="0" w:space="0" w:color="auto"/>
      </w:divBdr>
      <w:divsChild>
        <w:div w:id="1821800922">
          <w:marLeft w:val="0"/>
          <w:marRight w:val="0"/>
          <w:marTop w:val="0"/>
          <w:marBottom w:val="0"/>
          <w:divBdr>
            <w:top w:val="none" w:sz="0" w:space="0" w:color="auto"/>
            <w:left w:val="none" w:sz="0" w:space="0" w:color="auto"/>
            <w:bottom w:val="none" w:sz="0" w:space="0" w:color="auto"/>
            <w:right w:val="none" w:sz="0" w:space="0" w:color="auto"/>
          </w:divBdr>
        </w:div>
        <w:div w:id="205988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494</Words>
  <Characters>2816</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Virtual network peering</vt:lpstr>
      <vt:lpstr>    Create virtual networks</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Balakrishnan, Vijayabalan</dc:creator>
  <cp:keywords/>
  <dc:description/>
  <cp:lastModifiedBy>Balakrishnan, Vijayabalan</cp:lastModifiedBy>
  <cp:revision>4</cp:revision>
  <dcterms:created xsi:type="dcterms:W3CDTF">2020-10-02T18:21:00Z</dcterms:created>
  <dcterms:modified xsi:type="dcterms:W3CDTF">2020-10-03T17:20:00Z</dcterms:modified>
</cp:coreProperties>
</file>