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189" w:rsidRDefault="00701370" w:rsidP="00701370">
      <w:pPr>
        <w:jc w:val="center"/>
        <w:rPr>
          <w:b/>
        </w:rPr>
      </w:pPr>
      <w:r>
        <w:rPr>
          <w:b/>
        </w:rPr>
        <w:t>Homework after Module 4</w:t>
      </w:r>
    </w:p>
    <w:p w:rsidR="00C22189" w:rsidRDefault="00C22189" w:rsidP="00C22189">
      <w:pPr>
        <w:rPr>
          <w:b/>
        </w:rPr>
      </w:pPr>
    </w:p>
    <w:p w:rsidR="00266481" w:rsidRDefault="00C22189" w:rsidP="00C22189">
      <w:pPr>
        <w:rPr>
          <w:b/>
        </w:rPr>
      </w:pPr>
      <w:r>
        <w:rPr>
          <w:b/>
        </w:rPr>
        <w:t xml:space="preserve">There are two homework assignments. </w:t>
      </w:r>
    </w:p>
    <w:p w:rsidR="00C22189" w:rsidRDefault="00C22189" w:rsidP="00C22189">
      <w:pPr>
        <w:rPr>
          <w:b/>
        </w:rPr>
      </w:pPr>
    </w:p>
    <w:p w:rsidR="00C22189" w:rsidRDefault="00C22189" w:rsidP="00C22189">
      <w:pPr>
        <w:rPr>
          <w:b/>
        </w:rPr>
      </w:pPr>
      <w:r>
        <w:rPr>
          <w:b/>
        </w:rPr>
        <w:t>Assignment  I:</w:t>
      </w:r>
      <w:r w:rsidR="00337F75">
        <w:rPr>
          <w:b/>
        </w:rPr>
        <w:t xml:space="preserve"> (to be sent to your reader</w:t>
      </w:r>
      <w:r w:rsidR="003629DE">
        <w:rPr>
          <w:b/>
        </w:rPr>
        <w:t xml:space="preserve"> before module 5</w:t>
      </w:r>
      <w:r w:rsidR="00337F75">
        <w:rPr>
          <w:b/>
        </w:rPr>
        <w:t>)</w:t>
      </w:r>
    </w:p>
    <w:p w:rsidR="00C22189" w:rsidRDefault="00C22189" w:rsidP="00C22189">
      <w:pPr>
        <w:ind w:left="720"/>
      </w:pPr>
      <w:r>
        <w:t>a. Examine your own personal relationship to drugs, alcohol and prescription medications. Discuss if and/or how it recapitulates your experience with drugs your parents used during your prenatal life and medication used at your birth.</w:t>
      </w:r>
      <w:r w:rsidR="00337F75">
        <w:t xml:space="preserve"> </w:t>
      </w:r>
    </w:p>
    <w:p w:rsidR="00C22189" w:rsidRDefault="00C22189" w:rsidP="00C22189">
      <w:pPr>
        <w:ind w:left="720"/>
      </w:pPr>
    </w:p>
    <w:p w:rsidR="00C22189" w:rsidRDefault="00C22189" w:rsidP="00C22189">
      <w:pPr>
        <w:ind w:left="720"/>
      </w:pPr>
      <w:r>
        <w:t xml:space="preserve">b. </w:t>
      </w:r>
      <w:r w:rsidR="00266481">
        <w:t>Discuss how</w:t>
      </w:r>
      <w:r>
        <w:t xml:space="preserve"> chemical imprinting affected your communication cycles or </w:t>
      </w:r>
      <w:r w:rsidR="00D4259F">
        <w:t>your sensory and motor patterns.</w:t>
      </w:r>
    </w:p>
    <w:p w:rsidR="00C22189" w:rsidRDefault="00C22189" w:rsidP="00C22189">
      <w:pPr>
        <w:ind w:left="720"/>
      </w:pPr>
    </w:p>
    <w:p w:rsidR="00C22189" w:rsidRDefault="00C22189" w:rsidP="00C22189">
      <w:pPr>
        <w:ind w:left="720"/>
      </w:pPr>
      <w:r>
        <w:t>c. This part is OPTIONAL: Write at least one critique of a session with an adult or baby.</w:t>
      </w:r>
    </w:p>
    <w:p w:rsidR="00C22189" w:rsidRDefault="00C22189" w:rsidP="00C22189">
      <w:pPr>
        <w:ind w:left="1440"/>
      </w:pPr>
      <w:r>
        <w:t>Give a brief history of your client.</w:t>
      </w:r>
    </w:p>
    <w:p w:rsidR="00C22189" w:rsidRDefault="00C22189" w:rsidP="00C22189">
      <w:pPr>
        <w:ind w:left="1440"/>
      </w:pPr>
      <w:r>
        <w:t>How have chemical interventions affected your client’s life?</w:t>
      </w:r>
    </w:p>
    <w:p w:rsidR="00C22189" w:rsidRDefault="00C22189" w:rsidP="00C22189">
      <w:pPr>
        <w:ind w:left="1440"/>
      </w:pPr>
      <w:r>
        <w:t>What communication breakdowns were present?</w:t>
      </w:r>
    </w:p>
    <w:p w:rsidR="00C22189" w:rsidRDefault="00C22189" w:rsidP="00C22189">
      <w:pPr>
        <w:ind w:left="1440"/>
      </w:pPr>
      <w:r>
        <w:t>What did you do during the session?</w:t>
      </w:r>
    </w:p>
    <w:p w:rsidR="00C22189" w:rsidRDefault="00C22189" w:rsidP="00C22189">
      <w:pPr>
        <w:ind w:left="720" w:hanging="360"/>
      </w:pPr>
      <w:r>
        <w:tab/>
      </w:r>
      <w:r>
        <w:tab/>
        <w:t>What were the outcomes of the session?</w:t>
      </w:r>
    </w:p>
    <w:p w:rsidR="00736278" w:rsidRDefault="00736278" w:rsidP="00C22189">
      <w:pPr>
        <w:ind w:left="720" w:hanging="360"/>
      </w:pPr>
    </w:p>
    <w:p w:rsidR="00C22189" w:rsidRDefault="00C22189" w:rsidP="00C22189">
      <w:pPr>
        <w:ind w:left="720" w:hanging="360"/>
      </w:pPr>
    </w:p>
    <w:p w:rsidR="00C22189" w:rsidRPr="00CE104C" w:rsidRDefault="00C22189" w:rsidP="00C22189">
      <w:pPr>
        <w:ind w:left="360" w:hanging="360"/>
        <w:rPr>
          <w:b/>
        </w:rPr>
      </w:pPr>
      <w:r>
        <w:rPr>
          <w:b/>
        </w:rPr>
        <w:t>Assignment II</w:t>
      </w:r>
      <w:r w:rsidRPr="00CE104C">
        <w:rPr>
          <w:b/>
        </w:rPr>
        <w:t>:</w:t>
      </w:r>
      <w:r>
        <w:rPr>
          <w:b/>
        </w:rPr>
        <w:t xml:space="preserve"> This part is preparation for M6. You will be preparing a genogram of your family tree. Between Module 4 and 5 begin to collect family history.</w:t>
      </w:r>
    </w:p>
    <w:p w:rsidR="00C22189" w:rsidRDefault="00C22189" w:rsidP="00C22189">
      <w:pPr>
        <w:ind w:left="360" w:hanging="360"/>
      </w:pPr>
    </w:p>
    <w:p w:rsidR="00C22189" w:rsidRDefault="00C22189" w:rsidP="00C22189">
      <w:r>
        <w:t xml:space="preserve">The curriculum for Module 6 – “Life, Death, Loss, Double Binds and Paradoxes” requires that you do some preparation beforehand. During that module we will explore various formation patterns for multiple conceptions. This assignment is designed to help differentiate ancestral generational influences from the primary consciousness. </w:t>
      </w:r>
    </w:p>
    <w:p w:rsidR="00C22189" w:rsidRDefault="00C22189" w:rsidP="00C22189"/>
    <w:p w:rsidR="00C22189" w:rsidRDefault="00C22189" w:rsidP="00C22189">
      <w:r>
        <w:t>The assignment over the next two breaks is to make an ancestral genogram showing the progression of the generations of your mother’s and father’s ancestral lines. You will need this information during the sixth module to be able to fully participate in one of the major exercises in the training.</w:t>
      </w:r>
    </w:p>
    <w:p w:rsidR="00C22189" w:rsidRDefault="00C22189" w:rsidP="00C22189"/>
    <w:p w:rsidR="00C22189" w:rsidRDefault="00C22189" w:rsidP="00C22189">
      <w:r>
        <w:t xml:space="preserve">After Module 4 begin to gather information about your ancestors. Talk to living relatives about ancestors </w:t>
      </w:r>
      <w:r w:rsidR="00736278">
        <w:t>who</w:t>
      </w:r>
      <w:r>
        <w:t xml:space="preserve"> are particularly interesting to you or who you know have some impact on your life. You may find that you have intuitive inspirations about some past great – great grandparent , aunt or uncle. Collect pictures and stories. If it works for you</w:t>
      </w:r>
      <w:r w:rsidR="00B04B01">
        <w:t>,</w:t>
      </w:r>
      <w:r>
        <w:t xml:space="preserve"> audio record family stories and interviews. This is now very easy to do with iPhones and digital recording devices.</w:t>
      </w:r>
    </w:p>
    <w:p w:rsidR="00C22189" w:rsidRDefault="00C22189" w:rsidP="00C22189"/>
    <w:p w:rsidR="00C22189" w:rsidRDefault="00C22189" w:rsidP="00C22189">
      <w:r>
        <w:t>After Module 5 your assignment will be to write up a genogram and a paper about what you learned about yourself and the influences some these people have had on your life.</w:t>
      </w:r>
    </w:p>
    <w:p w:rsidR="00C22189" w:rsidRDefault="00C22189" w:rsidP="00C22189"/>
    <w:p w:rsidR="00C22189" w:rsidRDefault="00C22189" w:rsidP="00C22189">
      <w:r>
        <w:t>For example one person in a past training came from 5 generations of lawyers on his father’s side. He had spent most of his life in opposition to family pressure to carry on the tradition and become the 6</w:t>
      </w:r>
      <w:r>
        <w:rPr>
          <w:vertAlign w:val="superscript"/>
        </w:rPr>
        <w:t>th</w:t>
      </w:r>
      <w:r>
        <w:t xml:space="preserve"> generation lawyer in the family. Doing the genogram or family tree and processing the information in the way that will be taught in the training, this young man discovered tremendous energy and empowerment. He is become a lawyer specializing in advocating for midwifery, infant and environmental causes.</w:t>
      </w:r>
    </w:p>
    <w:p w:rsidR="00C22189" w:rsidRDefault="00C22189" w:rsidP="00C22189"/>
    <w:p w:rsidR="00B74B79" w:rsidRPr="00D47834" w:rsidRDefault="00C22189" w:rsidP="00C22189">
      <w:pPr>
        <w:rPr>
          <w:b/>
        </w:rPr>
      </w:pPr>
      <w:r w:rsidRPr="00D47834">
        <w:rPr>
          <w:b/>
        </w:rPr>
        <w:t xml:space="preserve">Remember that the purpose of this assignment is to learn and enhance </w:t>
      </w:r>
      <w:r w:rsidR="00B04B01" w:rsidRPr="00D47834">
        <w:rPr>
          <w:b/>
        </w:rPr>
        <w:t>your ability</w:t>
      </w:r>
      <w:r w:rsidRPr="00D47834">
        <w:rPr>
          <w:b/>
        </w:rPr>
        <w:t xml:space="preserve"> to differentiate ancestral influences from your own primary consciousness. </w:t>
      </w:r>
    </w:p>
    <w:p w:rsidR="00B74B79" w:rsidRDefault="00B74B79" w:rsidP="00C22189"/>
    <w:p w:rsidR="00D47834" w:rsidRDefault="00B74B79" w:rsidP="00D47834">
      <w:pPr>
        <w:pStyle w:val="ListParagraph"/>
        <w:numPr>
          <w:ilvl w:val="0"/>
          <w:numId w:val="1"/>
        </w:numPr>
      </w:pPr>
      <w:r>
        <w:t>A</w:t>
      </w:r>
      <w:r w:rsidR="00C22189">
        <w:t xml:space="preserve">ncestral imprinting </w:t>
      </w:r>
      <w:r>
        <w:t>can overlay</w:t>
      </w:r>
      <w:r w:rsidR="00C22189">
        <w:t xml:space="preserve"> and clouds perception of possible twin imprinting</w:t>
      </w:r>
      <w:r>
        <w:t xml:space="preserve"> and impede understanding of twin dynamics. </w:t>
      </w:r>
    </w:p>
    <w:p w:rsidR="00D47834" w:rsidRDefault="00D47834" w:rsidP="00C22189"/>
    <w:p w:rsidR="00C22189" w:rsidRDefault="00B74B79" w:rsidP="00D47834">
      <w:pPr>
        <w:pStyle w:val="ListParagraph"/>
        <w:numPr>
          <w:ilvl w:val="0"/>
          <w:numId w:val="1"/>
        </w:numPr>
      </w:pPr>
      <w:r>
        <w:t>Ancestral influences can also inhibit building the</w:t>
      </w:r>
      <w:r w:rsidR="00C22189">
        <w:t xml:space="preserve"> potency of the impulse underlying the primary consciousness.</w:t>
      </w:r>
    </w:p>
    <w:p w:rsidR="00C22189" w:rsidRDefault="00C22189"/>
    <w:p w:rsidR="00C22189" w:rsidRDefault="00C22189"/>
    <w:p w:rsidR="00C22189" w:rsidRPr="00C22189" w:rsidRDefault="00C22189" w:rsidP="00C22189">
      <w:pPr>
        <w:widowControl w:val="0"/>
        <w:autoSpaceDE w:val="0"/>
        <w:autoSpaceDN w:val="0"/>
        <w:adjustRightInd w:val="0"/>
        <w:jc w:val="center"/>
        <w:rPr>
          <w:rFonts w:ascii="Times New Roman" w:eastAsiaTheme="minorHAnsi" w:hAnsi="Times New Roman"/>
          <w:b/>
          <w:szCs w:val="24"/>
        </w:rPr>
      </w:pPr>
      <w:r w:rsidRPr="00C22189">
        <w:rPr>
          <w:rFonts w:ascii="Times New Roman" w:eastAsiaTheme="minorHAnsi" w:hAnsi="Times New Roman"/>
          <w:b/>
          <w:szCs w:val="24"/>
        </w:rPr>
        <w:t>Readings for M5 Surgical Imprinting</w:t>
      </w:r>
    </w:p>
    <w:p w:rsidR="00C22189" w:rsidRDefault="00C22189" w:rsidP="00C22189">
      <w:pPr>
        <w:widowControl w:val="0"/>
        <w:autoSpaceDE w:val="0"/>
        <w:autoSpaceDN w:val="0"/>
        <w:adjustRightInd w:val="0"/>
        <w:rPr>
          <w:rFonts w:ascii="Times New Roman" w:eastAsiaTheme="minorHAnsi" w:hAnsi="Times New Roman"/>
          <w:szCs w:val="24"/>
        </w:rPr>
      </w:pPr>
    </w:p>
    <w:p w:rsidR="00C22189" w:rsidRDefault="00C22189" w:rsidP="00C22189">
      <w:pPr>
        <w:widowControl w:val="0"/>
        <w:autoSpaceDE w:val="0"/>
        <w:autoSpaceDN w:val="0"/>
        <w:adjustRightInd w:val="0"/>
        <w:rPr>
          <w:rFonts w:ascii="Times New Roman" w:eastAsiaTheme="minorHAnsi" w:hAnsi="Times New Roman"/>
          <w:szCs w:val="24"/>
        </w:rPr>
      </w:pPr>
      <w:r>
        <w:rPr>
          <w:rFonts w:ascii="Times New Roman" w:eastAsiaTheme="minorHAnsi" w:hAnsi="Times New Roman"/>
          <w:szCs w:val="24"/>
        </w:rPr>
        <w:t>The three texts, Oxorn-Foote, Reeder (Maternity Nursing) and Miles (Midwifery text) have chapters and sections devoted to the subject areas for the next module. They are easy to find.</w:t>
      </w:r>
    </w:p>
    <w:p w:rsidR="00C22189" w:rsidRDefault="00C22189" w:rsidP="00C22189">
      <w:pPr>
        <w:widowControl w:val="0"/>
        <w:autoSpaceDE w:val="0"/>
        <w:autoSpaceDN w:val="0"/>
        <w:adjustRightInd w:val="0"/>
        <w:rPr>
          <w:rFonts w:ascii="Times New Roman" w:eastAsiaTheme="minorHAnsi" w:hAnsi="Times New Roman"/>
          <w:szCs w:val="24"/>
        </w:rPr>
      </w:pPr>
    </w:p>
    <w:p w:rsidR="00C22189" w:rsidRDefault="00C22189" w:rsidP="00C22189">
      <w:pPr>
        <w:widowControl w:val="0"/>
        <w:autoSpaceDE w:val="0"/>
        <w:autoSpaceDN w:val="0"/>
        <w:adjustRightInd w:val="0"/>
        <w:rPr>
          <w:rFonts w:ascii="Times New Roman" w:eastAsiaTheme="minorHAnsi" w:hAnsi="Times New Roman"/>
          <w:szCs w:val="24"/>
        </w:rPr>
      </w:pPr>
      <w:r>
        <w:rPr>
          <w:rFonts w:ascii="Times New Roman" w:eastAsiaTheme="minorHAnsi" w:hAnsi="Times New Roman"/>
          <w:szCs w:val="24"/>
        </w:rPr>
        <w:t>If you like to read, you can prepare by reading the sections in these or other obstetric or ob/gyn nursing texts with the following headings:</w:t>
      </w:r>
    </w:p>
    <w:p w:rsidR="00C22189" w:rsidRDefault="00C22189" w:rsidP="00C22189">
      <w:pPr>
        <w:widowControl w:val="0"/>
        <w:autoSpaceDE w:val="0"/>
        <w:autoSpaceDN w:val="0"/>
        <w:adjustRightInd w:val="0"/>
        <w:rPr>
          <w:rFonts w:ascii="Times New Roman" w:eastAsiaTheme="minorHAnsi" w:hAnsi="Times New Roman"/>
          <w:szCs w:val="24"/>
        </w:rPr>
      </w:pPr>
    </w:p>
    <w:p w:rsidR="00C22189" w:rsidRDefault="00C22189" w:rsidP="00C22189">
      <w:pPr>
        <w:widowControl w:val="0"/>
        <w:autoSpaceDE w:val="0"/>
        <w:autoSpaceDN w:val="0"/>
        <w:adjustRightInd w:val="0"/>
        <w:rPr>
          <w:rFonts w:ascii="Times New Roman" w:eastAsiaTheme="minorHAnsi" w:hAnsi="Times New Roman"/>
          <w:szCs w:val="24"/>
        </w:rPr>
      </w:pPr>
      <w:r>
        <w:rPr>
          <w:rFonts w:ascii="Times New Roman" w:eastAsiaTheme="minorHAnsi" w:hAnsi="Times New Roman"/>
          <w:szCs w:val="24"/>
        </w:rPr>
        <w:t>• Forceps deliveries</w:t>
      </w:r>
    </w:p>
    <w:p w:rsidR="00C22189" w:rsidRDefault="00C22189" w:rsidP="00C22189">
      <w:pPr>
        <w:widowControl w:val="0"/>
        <w:autoSpaceDE w:val="0"/>
        <w:autoSpaceDN w:val="0"/>
        <w:adjustRightInd w:val="0"/>
        <w:rPr>
          <w:rFonts w:ascii="Times New Roman" w:eastAsiaTheme="minorHAnsi" w:hAnsi="Times New Roman"/>
          <w:szCs w:val="24"/>
        </w:rPr>
      </w:pPr>
      <w:r>
        <w:rPr>
          <w:rFonts w:ascii="Times New Roman" w:eastAsiaTheme="minorHAnsi" w:hAnsi="Times New Roman"/>
          <w:szCs w:val="24"/>
        </w:rPr>
        <w:t>• Caesarian Section</w:t>
      </w:r>
    </w:p>
    <w:p w:rsidR="00C22189" w:rsidRDefault="00C22189" w:rsidP="00C22189">
      <w:pPr>
        <w:widowControl w:val="0"/>
        <w:autoSpaceDE w:val="0"/>
        <w:autoSpaceDN w:val="0"/>
        <w:adjustRightInd w:val="0"/>
        <w:rPr>
          <w:rFonts w:ascii="Times New Roman" w:eastAsiaTheme="minorHAnsi" w:hAnsi="Times New Roman"/>
          <w:szCs w:val="24"/>
        </w:rPr>
      </w:pPr>
      <w:r>
        <w:rPr>
          <w:rFonts w:ascii="Times New Roman" w:eastAsiaTheme="minorHAnsi" w:hAnsi="Times New Roman"/>
          <w:szCs w:val="24"/>
        </w:rPr>
        <w:t>• Vacuum Extraction</w:t>
      </w:r>
    </w:p>
    <w:p w:rsidR="00C22189" w:rsidRDefault="00C22189" w:rsidP="00C22189">
      <w:pPr>
        <w:widowControl w:val="0"/>
        <w:autoSpaceDE w:val="0"/>
        <w:autoSpaceDN w:val="0"/>
        <w:adjustRightInd w:val="0"/>
        <w:rPr>
          <w:rFonts w:ascii="Times New Roman" w:eastAsiaTheme="minorHAnsi" w:hAnsi="Times New Roman"/>
          <w:szCs w:val="24"/>
        </w:rPr>
      </w:pPr>
      <w:r>
        <w:rPr>
          <w:rFonts w:ascii="Times New Roman" w:eastAsiaTheme="minorHAnsi" w:hAnsi="Times New Roman"/>
          <w:szCs w:val="24"/>
        </w:rPr>
        <w:t>• Circumcision</w:t>
      </w:r>
    </w:p>
    <w:p w:rsidR="00B04B01" w:rsidRDefault="00C22189" w:rsidP="00C22189">
      <w:r>
        <w:rPr>
          <w:rFonts w:ascii="Times New Roman" w:eastAsiaTheme="minorHAnsi" w:hAnsi="Times New Roman"/>
          <w:szCs w:val="24"/>
        </w:rPr>
        <w:t>• Episiotomy</w:t>
      </w:r>
    </w:p>
    <w:sectPr w:rsidR="00B04B01" w:rsidSect="00B04B0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82CB4"/>
    <w:multiLevelType w:val="hybridMultilevel"/>
    <w:tmpl w:val="7226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22189"/>
    <w:rsid w:val="00266481"/>
    <w:rsid w:val="00337F75"/>
    <w:rsid w:val="003629DE"/>
    <w:rsid w:val="00701370"/>
    <w:rsid w:val="00736278"/>
    <w:rsid w:val="00B04B01"/>
    <w:rsid w:val="00B74B79"/>
    <w:rsid w:val="00C22189"/>
    <w:rsid w:val="00D4259F"/>
    <w:rsid w:val="00D47834"/>
  </w:rsids>
  <m:mathPr>
    <m:mathFont m:val="Garamond LightCondensedItal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89"/>
    <w:rPr>
      <w:rFonts w:ascii="Palatino" w:eastAsia="Times New Roman" w:hAnsi="Palatino"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4783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508</Words>
  <Characters>2899</Characters>
  <Application>Microsoft Macintosh Word</Application>
  <DocSecurity>0</DocSecurity>
  <Lines>24</Lines>
  <Paragraphs>5</Paragraphs>
  <ScaleCrop>false</ScaleCrop>
  <LinksUpToDate>false</LinksUpToDate>
  <CharactersWithSpaces>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Castellino</dc:creator>
  <cp:keywords/>
  <cp:lastModifiedBy>Raymond Castellino</cp:lastModifiedBy>
  <cp:revision>11</cp:revision>
  <dcterms:created xsi:type="dcterms:W3CDTF">2014-10-29T23:51:00Z</dcterms:created>
  <dcterms:modified xsi:type="dcterms:W3CDTF">2014-10-30T00:20:00Z</dcterms:modified>
</cp:coreProperties>
</file>