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wmf" ContentType="image/x-wmf"/>
  <Override PartName="/word/media/image2.png" ContentType="image/png"/>
  <Override PartName="/word/media/image4.wmf" ContentType="image/x-wmf"/>
  <Override PartName="/word/media/image1.png" ContentType="image/png"/>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8"/>
        <w:ind w:hanging="0" w:left="-426" w:right="0"/>
      </w:pPr>
      <w:r>
        <w:rPr/>
        <w:t xml:space="preserve">  </w:t>
      </w:r>
      <w:bookmarkStart w:id="0" w:name="_GoBack"/>
      <w:bookmarkEnd w:id="0"/>
      <w:r>
        <w:rPr>
          <w:drawing>
            <wp:inline distB="0" distL="0" distR="0" distT="0">
              <wp:extent cx="3114675" cy="295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14675" cy="295275"/>
                      </a:xfrm>
                      <a:prstGeom prst="rect">
                        <a:avLst/>
                      </a:prstGeom>
                      <a:noFill/>
                      <a:ln w="9525">
                        <a:noFill/>
                        <a:miter lim="800000"/>
                        <a:headEnd/>
                        <a:tailEnd/>
                      </a:ln>
                    </pic:spPr>
                  </pic:pic>
                </a:graphicData>
              </a:graphic>
            </wp:inline>
          </w:drawing>
        </w:rPr>
      </w:r>
    </w:p>
    <w:p>
      <w:pPr>
        <w:pStyle w:val="style0"/>
      </w:pPr>
      <w:r>
        <w:rPr/>
      </w:r>
    </w:p>
    <w:p>
      <w:pPr>
        <w:pStyle w:val="style0"/>
      </w:pPr>
      <w:r>
        <w:rPr/>
      </w:r>
    </w:p>
    <w:p>
      <w:pPr>
        <w:pStyle w:val="style0"/>
      </w:pPr>
      <w:r>
        <w:rPr>
          <w:sz w:val="40"/>
          <w:szCs w:val="40"/>
        </w:rPr>
        <w:t xml:space="preserve">Title of the Master thesis </w:t>
        <w:drawing>
          <wp:anchor allowOverlap="1" behindDoc="1" distB="0" distL="0" distR="0" distT="0" layoutInCell="1" locked="0" relativeHeight="0" simplePos="0">
            <wp:simplePos x="0" y="0"/>
            <wp:positionH relativeFrom="character">
              <wp:posOffset>0</wp:posOffset>
            </wp:positionH>
            <wp:positionV relativeFrom="line">
              <wp:posOffset>0</wp:posOffset>
            </wp:positionV>
            <wp:extent cx="6558915" cy="257365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558915" cy="2573655"/>
                    </a:xfrm>
                    <a:prstGeom prst="rect">
                      <a:avLst/>
                    </a:prstGeom>
                    <a:noFill/>
                    <a:ln w="9525">
                      <a:noFill/>
                      <a:miter lim="800000"/>
                      <a:headEnd/>
                      <a:tailEnd/>
                    </a:ln>
                  </pic:spPr>
                </pic:pic>
              </a:graphicData>
            </a:graphic>
          </wp:anchor>
        </w:drawing>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72"/>
      </w:pPr>
      <w:r>
        <w:rPr>
          <w:lang w:val="en-GB"/>
        </w:rPr>
      </w:r>
    </w:p>
    <w:p>
      <w:pPr>
        <w:pStyle w:val="style0"/>
        <w:spacing w:line="100" w:lineRule="atLeast"/>
      </w:pPr>
      <w:r>
        <w:rPr>
          <w:sz w:val="28"/>
          <w:szCs w:val="28"/>
          <w:lang w:val="en-GB"/>
        </w:rPr>
        <w:t>Full name of author</w:t>
      </w:r>
    </w:p>
    <w:p>
      <w:pPr>
        <w:pStyle w:val="style72"/>
      </w:pPr>
      <w:r>
        <w:rPr>
          <w:lang w:val="en-GB"/>
        </w:rPr>
      </w:r>
    </w:p>
    <w:p>
      <w:pPr>
        <w:pStyle w:val="style0"/>
        <w:spacing w:line="100" w:lineRule="atLeast"/>
      </w:pPr>
      <w:r>
        <w:rPr>
          <w:sz w:val="24"/>
          <w:lang w:val="en-GB"/>
        </w:rPr>
        <w:t>Thesis submitted in partial fulfilment of the requirements for the degree of</w:t>
      </w:r>
    </w:p>
    <w:p>
      <w:pPr>
        <w:pStyle w:val="style72"/>
      </w:pPr>
      <w:r>
        <w:rPr>
          <w:lang w:val="en-GB"/>
        </w:rPr>
      </w:r>
    </w:p>
    <w:p>
      <w:pPr>
        <w:pStyle w:val="style0"/>
      </w:pPr>
      <w:r>
        <w:rPr>
          <w:lang w:val="en-GB"/>
        </w:rPr>
      </w:r>
    </w:p>
    <w:p>
      <w:pPr>
        <w:pStyle w:val="style0"/>
        <w:spacing w:line="100" w:lineRule="atLeast"/>
      </w:pPr>
      <w:r>
        <w:rPr>
          <w:sz w:val="32"/>
          <w:szCs w:val="32"/>
          <w:lang w:val="en-GB"/>
        </w:rPr>
        <w:t>Master of Sciences in Life Sciences FHNW</w:t>
      </w:r>
    </w:p>
    <w:p>
      <w:pPr>
        <w:pStyle w:val="style72"/>
      </w:pPr>
      <w:r>
        <w:rPr>
          <w:lang w:val="en-GB"/>
        </w:rPr>
      </w:r>
    </w:p>
    <w:p>
      <w:pPr>
        <w:pStyle w:val="style72"/>
      </w:pPr>
      <w:r>
        <w:rPr>
          <w:lang w:val="en-GB"/>
        </w:rPr>
      </w:r>
    </w:p>
    <w:p>
      <w:pPr>
        <w:pStyle w:val="style0"/>
        <w:spacing w:line="100" w:lineRule="atLeast"/>
      </w:pPr>
      <w:r>
        <w:rPr>
          <w:sz w:val="24"/>
          <w:lang w:val="en-US"/>
        </w:rPr>
        <w:t>School of Life Sciences</w:t>
      </w:r>
    </w:p>
    <w:p>
      <w:pPr>
        <w:pStyle w:val="style0"/>
        <w:spacing w:line="100" w:lineRule="atLeast"/>
      </w:pPr>
      <w:r>
        <w:rPr>
          <w:sz w:val="24"/>
        </w:rPr>
        <w:t>Institute</w:t>
      </w:r>
    </w:p>
    <w:p>
      <w:pPr>
        <w:pStyle w:val="style0"/>
        <w:spacing w:line="100" w:lineRule="atLeast"/>
      </w:pPr>
      <w:r>
        <w:rPr>
          <w:sz w:val="24"/>
          <w:lang w:val="en-GB"/>
        </w:rPr>
      </w:r>
    </w:p>
    <w:p>
      <w:pPr>
        <w:pStyle w:val="style0"/>
        <w:spacing w:line="100" w:lineRule="atLeast"/>
      </w:pPr>
      <w:r>
        <w:rPr>
          <w:sz w:val="24"/>
          <w:lang w:val="en-GB"/>
        </w:rPr>
        <w:t>Supervisor:</w:t>
        <w:tab/>
        <w:t>degree/name of supervisor</w:t>
      </w:r>
    </w:p>
    <w:p>
      <w:pPr>
        <w:pStyle w:val="style0"/>
        <w:spacing w:line="100" w:lineRule="atLeast"/>
      </w:pPr>
      <w:r>
        <w:rPr>
          <w:sz w:val="24"/>
          <w:lang w:val="en-GB"/>
        </w:rPr>
        <w:t>Expert:</w:t>
        <w:tab/>
        <w:t>degree/name of expert</w:t>
      </w:r>
    </w:p>
    <w:p>
      <w:pPr>
        <w:pStyle w:val="style0"/>
        <w:spacing w:line="100" w:lineRule="atLeast"/>
      </w:pPr>
      <w:r>
        <w:rPr>
          <w:sz w:val="24"/>
          <w:lang w:val="en-GB"/>
        </w:rPr>
      </w:r>
    </w:p>
    <w:p>
      <w:pPr>
        <w:pStyle w:val="style0"/>
        <w:spacing w:line="100" w:lineRule="atLeast"/>
      </w:pPr>
      <w:r>
        <w:rPr>
          <w:sz w:val="24"/>
          <w:lang w:val="en-GB"/>
        </w:rPr>
        <w:t>Date</w:t>
      </w:r>
    </w:p>
    <w:p>
      <w:pPr>
        <w:pStyle w:val="style72"/>
      </w:pPr>
      <w:r>
        <w:rPr>
          <w:lang w:val="en-GB"/>
        </w:rPr>
      </w:r>
    </w:p>
    <w:p>
      <w:pPr>
        <w:sectPr>
          <w:footerReference r:id="rId4" w:type="default"/>
          <w:type w:val="nextPage"/>
          <w:pgSz w:h="16838" w:w="11906"/>
          <w:pgMar w:bottom="1418" w:footer="602" w:gutter="0" w:header="0" w:left="1418" w:right="1134" w:top="1078"/>
          <w:pgNumType w:fmt="decimal"/>
          <w:formProt w:val="false"/>
          <w:textDirection w:val="lrTb"/>
          <w:docGrid w:charSpace="-6145" w:linePitch="360" w:type="default"/>
        </w:sectPr>
      </w:pPr>
    </w:p>
    <w:p>
      <w:pPr>
        <w:pStyle w:val="style51"/>
        <w:tabs>
          <w:tab w:leader="dot" w:pos="9354" w:val="right"/>
        </w:tabs>
      </w:pPr>
      <w:hyperlink w:anchor="__RefHeading__924_889576203">
        <w:r>
          <w:fldChar w:fldCharType="begin"/>
        </w:r>
        <w:r>
          <w:instrText> TOC </w:instrText>
        </w:r>
        <w:r>
          <w:fldChar w:fldCharType="separate"/>
        </w:r>
        <w:r>
          <w:rPr>
            <w:rStyle w:val="style18"/>
          </w:rPr>
          <w:t>1Introduction</w:t>
          <w:tab/>
          <w:t>3</w:t>
        </w:r>
      </w:hyperlink>
    </w:p>
    <w:p>
      <w:pPr>
        <w:pStyle w:val="style51"/>
        <w:tabs>
          <w:tab w:leader="dot" w:pos="9354" w:val="right"/>
        </w:tabs>
      </w:pPr>
      <w:hyperlink w:anchor="__RefHeading__926_889576203">
        <w:r>
          <w:rPr>
            <w:rStyle w:val="style18"/>
          </w:rPr>
          <w:t>2Structure</w:t>
          <w:tab/>
          <w:t>4</w:t>
        </w:r>
      </w:hyperlink>
    </w:p>
    <w:p>
      <w:pPr>
        <w:pStyle w:val="style47"/>
        <w:tabs>
          <w:tab w:leader="dot" w:pos="9637" w:val="right"/>
        </w:tabs>
      </w:pPr>
      <w:hyperlink w:anchor="__RefHeading__928_889576203">
        <w:r>
          <w:rPr>
            <w:rStyle w:val="style18"/>
          </w:rPr>
          <w:t>2.1Title page</w:t>
          <w:tab/>
          <w:t>4</w:t>
        </w:r>
      </w:hyperlink>
    </w:p>
    <w:p>
      <w:pPr>
        <w:pStyle w:val="style47"/>
        <w:tabs>
          <w:tab w:leader="dot" w:pos="9637" w:val="right"/>
        </w:tabs>
      </w:pPr>
      <w:hyperlink w:anchor="__RefHeading__930_889576203">
        <w:r>
          <w:rPr>
            <w:rStyle w:val="style18"/>
          </w:rPr>
          <w:t>2.2Summary</w:t>
          <w:tab/>
          <w:t>4</w:t>
        </w:r>
      </w:hyperlink>
    </w:p>
    <w:p>
      <w:pPr>
        <w:pStyle w:val="style47"/>
        <w:tabs>
          <w:tab w:leader="dot" w:pos="9637" w:val="right"/>
        </w:tabs>
      </w:pPr>
      <w:hyperlink w:anchor="__RefHeading__932_889576203">
        <w:r>
          <w:rPr>
            <w:rStyle w:val="style18"/>
          </w:rPr>
          <w:t>2.3Introduction</w:t>
          <w:tab/>
          <w:t>5</w:t>
        </w:r>
      </w:hyperlink>
    </w:p>
    <w:p>
      <w:pPr>
        <w:pStyle w:val="style47"/>
        <w:tabs>
          <w:tab w:leader="dot" w:pos="9637" w:val="right"/>
        </w:tabs>
      </w:pPr>
      <w:hyperlink w:anchor="__RefHeading__934_889576203">
        <w:r>
          <w:rPr>
            <w:rStyle w:val="style18"/>
          </w:rPr>
          <w:t>2.4Materials and Methods</w:t>
          <w:tab/>
          <w:t>5</w:t>
        </w:r>
      </w:hyperlink>
    </w:p>
    <w:p>
      <w:pPr>
        <w:pStyle w:val="style47"/>
        <w:tabs>
          <w:tab w:leader="dot" w:pos="9637" w:val="right"/>
        </w:tabs>
      </w:pPr>
      <w:hyperlink w:anchor="__RefHeading__936_889576203">
        <w:r>
          <w:rPr>
            <w:rStyle w:val="style18"/>
          </w:rPr>
          <w:t>2.5Results &amp; Discussion</w:t>
          <w:tab/>
          <w:t>5</w:t>
        </w:r>
      </w:hyperlink>
    </w:p>
    <w:p>
      <w:pPr>
        <w:pStyle w:val="style47"/>
        <w:tabs>
          <w:tab w:leader="dot" w:pos="9637" w:val="right"/>
        </w:tabs>
      </w:pPr>
      <w:hyperlink w:anchor="__RefHeading__938_889576203">
        <w:r>
          <w:rPr>
            <w:rStyle w:val="style18"/>
          </w:rPr>
          <w:t xml:space="preserve">2.6Summarizing discussion </w:t>
          <w:tab/>
          <w:t>5</w:t>
        </w:r>
      </w:hyperlink>
    </w:p>
    <w:p>
      <w:pPr>
        <w:pStyle w:val="style47"/>
        <w:tabs>
          <w:tab w:leader="dot" w:pos="9637" w:val="right"/>
        </w:tabs>
      </w:pPr>
      <w:hyperlink w:anchor="__RefHeading__940_889576203">
        <w:r>
          <w:rPr>
            <w:rStyle w:val="style18"/>
          </w:rPr>
          <w:t>2.7References</w:t>
          <w:tab/>
          <w:t>5</w:t>
        </w:r>
      </w:hyperlink>
    </w:p>
    <w:p>
      <w:pPr>
        <w:pStyle w:val="style47"/>
        <w:tabs>
          <w:tab w:leader="dot" w:pos="9637" w:val="right"/>
        </w:tabs>
      </w:pPr>
      <w:hyperlink w:anchor="__RefHeading__942_889576203">
        <w:r>
          <w:rPr>
            <w:rStyle w:val="style18"/>
          </w:rPr>
          <w:t>2.8Figures</w:t>
          <w:tab/>
          <w:t>5</w:t>
        </w:r>
      </w:hyperlink>
    </w:p>
    <w:p>
      <w:pPr>
        <w:pStyle w:val="style47"/>
        <w:tabs>
          <w:tab w:leader="dot" w:pos="9637" w:val="right"/>
        </w:tabs>
      </w:pPr>
      <w:hyperlink w:anchor="__RefHeading__944_889576203">
        <w:r>
          <w:rPr>
            <w:rStyle w:val="style18"/>
          </w:rPr>
          <w:t>2.9Tables</w:t>
          <w:tab/>
          <w:t>7</w:t>
        </w:r>
      </w:hyperlink>
    </w:p>
    <w:p>
      <w:pPr>
        <w:pStyle w:val="style51"/>
        <w:tabs>
          <w:tab w:leader="dot" w:pos="9354" w:val="right"/>
        </w:tabs>
      </w:pPr>
      <w:hyperlink w:anchor="__RefHeading__946_889576203">
        <w:r>
          <w:rPr>
            <w:rStyle w:val="style18"/>
          </w:rPr>
          <w:t>3Language</w:t>
          <w:tab/>
          <w:t>9</w:t>
        </w:r>
      </w:hyperlink>
    </w:p>
    <w:p>
      <w:pPr>
        <w:pStyle w:val="style51"/>
        <w:tabs>
          <w:tab w:leader="dot" w:pos="9354" w:val="right"/>
        </w:tabs>
      </w:pPr>
      <w:hyperlink w:anchor="__RefHeading__948_889576203">
        <w:r>
          <w:rPr>
            <w:rStyle w:val="style18"/>
          </w:rPr>
          <w:t>4Available format styles : Überschrift 1</w:t>
          <w:tab/>
          <w:t>10</w:t>
        </w:r>
      </w:hyperlink>
    </w:p>
    <w:p>
      <w:pPr>
        <w:pStyle w:val="style47"/>
        <w:tabs>
          <w:tab w:leader="dot" w:pos="9637" w:val="right"/>
        </w:tabs>
      </w:pPr>
      <w:hyperlink w:anchor="__RefHeading__950_889576203">
        <w:r>
          <w:rPr>
            <w:rStyle w:val="style18"/>
          </w:rPr>
          <w:t>4.1Überschrift 2</w:t>
          <w:tab/>
          <w:t>10</w:t>
        </w:r>
      </w:hyperlink>
    </w:p>
    <w:p>
      <w:pPr>
        <w:pStyle w:val="style52"/>
        <w:tabs>
          <w:tab w:leader="dot" w:pos="9920" w:val="right"/>
        </w:tabs>
      </w:pPr>
      <w:hyperlink w:anchor="__RefHeading__952_889576203">
        <w:r>
          <w:rPr>
            <w:rStyle w:val="style18"/>
          </w:rPr>
          <w:t>4.1.1Überschrift 3</w:t>
          <w:tab/>
          <w:t>10</w:t>
        </w:r>
      </w:hyperlink>
    </w:p>
    <w:p>
      <w:pPr>
        <w:pStyle w:val="style54"/>
        <w:tabs>
          <w:tab w:leader="dot" w:pos="10203" w:val="right"/>
        </w:tabs>
      </w:pPr>
      <w:hyperlink w:anchor="__RefHeading__954_889576203">
        <w:r>
          <w:rPr>
            <w:rStyle w:val="style18"/>
          </w:rPr>
          <w:t>4.1.1.1Überschrift 4</w:t>
          <w:tab/>
          <w:t>10</w:t>
        </w:r>
      </w:hyperlink>
    </w:p>
    <w:p>
      <w:pPr>
        <w:pStyle w:val="style71"/>
        <w:tabs>
          <w:tab w:leader="dot" w:pos="10486" w:val="right"/>
        </w:tabs>
      </w:pPr>
      <w:hyperlink w:anchor="__RefHeading__956_889576203">
        <w:r>
          <w:rPr>
            <w:rStyle w:val="style18"/>
          </w:rPr>
          <w:t>4.1.1.1.1Überschrift 5</w:t>
          <w:tab/>
          <w:t>10</w:t>
        </w:r>
      </w:hyperlink>
    </w:p>
    <w:p>
      <w:pPr>
        <w:pStyle w:val="style73"/>
        <w:tabs>
          <w:tab w:leader="dot" w:pos="10769" w:val="right"/>
        </w:tabs>
      </w:pPr>
      <w:hyperlink w:anchor="__RefHeading__958_889576203">
        <w:r>
          <w:rPr>
            <w:rStyle w:val="style18"/>
          </w:rPr>
          <w:t>4.1.1.1.1.1Überschrift 6</w:t>
          <w:tab/>
          <w:t>10</w:t>
        </w:r>
      </w:hyperlink>
    </w:p>
    <w:p>
      <w:pPr>
        <w:pStyle w:val="style51"/>
        <w:tabs>
          <w:tab w:leader="dot" w:pos="9354" w:val="right"/>
        </w:tabs>
      </w:pPr>
      <w:hyperlink w:anchor="__RefHeading__960_889576203">
        <w:r>
          <w:rPr>
            <w:rStyle w:val="style18"/>
          </w:rPr>
          <w:t>6Index of abbreviations</w:t>
          <w:tab/>
          <w:t>14</w:t>
        </w:r>
      </w:hyperlink>
    </w:p>
    <w:p>
      <w:pPr>
        <w:pStyle w:val="style51"/>
        <w:tabs>
          <w:tab w:leader="dot" w:pos="9354" w:val="right"/>
        </w:tabs>
      </w:pPr>
      <w:hyperlink w:anchor="__RefHeading__962_889576203">
        <w:r>
          <w:rPr>
            <w:rStyle w:val="style18"/>
          </w:rPr>
          <w:t>7References</w:t>
          <w:tab/>
          <w:t>15</w:t>
        </w:r>
      </w:hyperlink>
      <w:r>
        <w:fldChar w:fldCharType="end"/>
      </w:r>
    </w:p>
    <w:p>
      <w:pPr>
        <w:sectPr>
          <w:type w:val="continuous"/>
          <w:pgSz w:h="16838" w:w="11906"/>
          <w:pgMar w:bottom="1418" w:footer="602" w:gutter="0" w:header="0" w:left="1418" w:right="1134" w:top="1078"/>
          <w:formProt/>
          <w:textDirection w:val="lrTb"/>
          <w:docGrid w:charSpace="-6145" w:linePitch="360" w:type="default"/>
        </w:sectPr>
      </w:pPr>
    </w:p>
    <w:p>
      <w:pPr>
        <w:pStyle w:val="style72"/>
        <w:tabs>
          <w:tab w:leader="none" w:pos="1134" w:val="left"/>
        </w:tabs>
      </w:pPr>
      <w:r>
        <w:rPr>
          <w:lang w:val="en-GB"/>
        </w:rPr>
      </w:r>
    </w:p>
    <w:p>
      <w:pPr>
        <w:pStyle w:val="style1"/>
        <w:numPr>
          <w:ilvl w:val="0"/>
          <w:numId w:val="1"/>
        </w:numPr>
      </w:pPr>
      <w:bookmarkStart w:id="1" w:name="__RefHeading__924_889576203"/>
      <w:bookmarkStart w:id="2" w:name="_Toc279583541"/>
      <w:bookmarkEnd w:id="1"/>
      <w:bookmarkEnd w:id="2"/>
      <w:r>
        <w:rPr/>
        <w:t>Introduction</w:t>
      </w:r>
    </w:p>
    <w:p>
      <w:pPr>
        <w:pStyle w:val="style0"/>
      </w:pPr>
      <w:r>
        <w:rPr>
          <w:lang w:val="en-US"/>
        </w:rPr>
        <w:t>The report of the master thesis is an important document where the work of eight month period is condensed in a single written document. The thesis report is required for assessment but is also an excellent opportunity for the student to present its work for later applications. The report is also of great importance for the School of Life Sciences as the Master thesis reports are long-lasting documents and mirror the quality of the study programme.</w:t>
      </w:r>
    </w:p>
    <w:p>
      <w:pPr>
        <w:pStyle w:val="style0"/>
      </w:pPr>
      <w:r>
        <w:rPr>
          <w:lang w:val="en-GB"/>
        </w:rPr>
        <w:t>Consequently, the master thesis report shall be prepared carefully. This document should guide you how to prepare your report on the master thesis. Above all, the report shall be a precise and complete account of the works done during the thesis. The results must be clearly and unambiguously presented and the interpretation of the results must be comprehensible and skilful.</w:t>
      </w:r>
    </w:p>
    <w:p>
      <w:pPr>
        <w:pStyle w:val="style0"/>
      </w:pPr>
      <w:r>
        <w:rPr>
          <w:lang w:val="en-GB"/>
        </w:rPr>
        <w:t>This Word document may also serve as formatting template for your thesis in order to conform to the corporate design of the FHNW.</w:t>
      </w:r>
    </w:p>
    <w:p>
      <w:pPr>
        <w:pStyle w:val="style1"/>
        <w:numPr>
          <w:ilvl w:val="0"/>
          <w:numId w:val="1"/>
        </w:numPr>
      </w:pPr>
      <w:bookmarkStart w:id="3" w:name="__RefHeading__926_889576203"/>
      <w:bookmarkStart w:id="4" w:name="_Toc279583542"/>
      <w:bookmarkStart w:id="5" w:name="_Toc278201687"/>
      <w:bookmarkEnd w:id="3"/>
      <w:bookmarkEnd w:id="4"/>
      <w:bookmarkEnd w:id="5"/>
      <w:r>
        <w:rPr/>
        <w:t>Structure</w:t>
      </w:r>
    </w:p>
    <w:p>
      <w:pPr>
        <w:pStyle w:val="style0"/>
      </w:pPr>
      <w:r>
        <w:rPr>
          <w:lang w:val="en-GB"/>
        </w:rPr>
        <w:t>The report of the master thesis should be divided into the following sections:</w:t>
      </w:r>
    </w:p>
    <w:p>
      <w:pPr>
        <w:pStyle w:val="style0"/>
        <w:numPr>
          <w:ilvl w:val="0"/>
          <w:numId w:val="2"/>
        </w:numPr>
      </w:pPr>
      <w:r>
        <w:rPr>
          <w:lang w:val="en-GB"/>
        </w:rPr>
        <w:t>title page</w:t>
      </w:r>
    </w:p>
    <w:p>
      <w:pPr>
        <w:pStyle w:val="style0"/>
        <w:numPr>
          <w:ilvl w:val="0"/>
          <w:numId w:val="2"/>
        </w:numPr>
      </w:pPr>
      <w:r>
        <w:rPr>
          <w:lang w:val="en-GB"/>
        </w:rPr>
        <w:t>index of contents</w:t>
      </w:r>
    </w:p>
    <w:p>
      <w:pPr>
        <w:pStyle w:val="style0"/>
        <w:numPr>
          <w:ilvl w:val="0"/>
          <w:numId w:val="2"/>
        </w:numPr>
      </w:pPr>
      <w:r>
        <w:rPr>
          <w:lang w:val="en-GB"/>
        </w:rPr>
        <w:t>summary (English and German)</w:t>
      </w:r>
    </w:p>
    <w:p>
      <w:pPr>
        <w:pStyle w:val="style0"/>
        <w:numPr>
          <w:ilvl w:val="0"/>
          <w:numId w:val="2"/>
        </w:numPr>
      </w:pPr>
      <w:r>
        <w:rPr>
          <w:lang w:val="en-GB"/>
        </w:rPr>
        <w:t>introduction</w:t>
      </w:r>
    </w:p>
    <w:p>
      <w:pPr>
        <w:pStyle w:val="style0"/>
        <w:numPr>
          <w:ilvl w:val="0"/>
          <w:numId w:val="2"/>
        </w:numPr>
      </w:pPr>
      <w:r>
        <w:rPr>
          <w:lang w:val="en-GB"/>
        </w:rPr>
        <w:t>material and methods</w:t>
      </w:r>
    </w:p>
    <w:p>
      <w:pPr>
        <w:pStyle w:val="style0"/>
        <w:numPr>
          <w:ilvl w:val="0"/>
          <w:numId w:val="2"/>
        </w:numPr>
      </w:pPr>
      <w:r>
        <w:rPr>
          <w:lang w:val="en-GB"/>
        </w:rPr>
        <w:t>results and discussion</w:t>
      </w:r>
    </w:p>
    <w:p>
      <w:pPr>
        <w:pStyle w:val="style0"/>
        <w:numPr>
          <w:ilvl w:val="0"/>
          <w:numId w:val="2"/>
        </w:numPr>
      </w:pPr>
      <w:r>
        <w:rPr>
          <w:lang w:val="en-GB"/>
        </w:rPr>
        <w:t>summarizing discussion or conclusions</w:t>
      </w:r>
    </w:p>
    <w:p>
      <w:pPr>
        <w:pStyle w:val="style0"/>
        <w:numPr>
          <w:ilvl w:val="0"/>
          <w:numId w:val="2"/>
        </w:numPr>
      </w:pPr>
      <w:r>
        <w:rPr>
          <w:lang w:val="en-GB"/>
        </w:rPr>
        <w:t>index of abbreviations</w:t>
      </w:r>
    </w:p>
    <w:p>
      <w:pPr>
        <w:pStyle w:val="style0"/>
        <w:numPr>
          <w:ilvl w:val="0"/>
          <w:numId w:val="2"/>
        </w:numPr>
      </w:pPr>
      <w:r>
        <w:rPr>
          <w:lang w:val="en-GB"/>
        </w:rPr>
        <w:t>references</w:t>
      </w:r>
    </w:p>
    <w:p>
      <w:pPr>
        <w:pStyle w:val="style0"/>
        <w:numPr>
          <w:ilvl w:val="0"/>
          <w:numId w:val="2"/>
        </w:numPr>
      </w:pPr>
      <w:r>
        <w:rPr>
          <w:lang w:val="en-GB"/>
        </w:rPr>
        <w:t>annexes</w:t>
      </w:r>
    </w:p>
    <w:p>
      <w:pPr>
        <w:pStyle w:val="style0"/>
        <w:numPr>
          <w:ilvl w:val="0"/>
          <w:numId w:val="2"/>
        </w:numPr>
      </w:pPr>
      <w:r>
        <w:rPr>
          <w:lang w:val="en-GB"/>
        </w:rPr>
        <w:t>acknowledgement</w:t>
      </w:r>
    </w:p>
    <w:p>
      <w:pPr>
        <w:pStyle w:val="style0"/>
        <w:numPr>
          <w:ilvl w:val="0"/>
          <w:numId w:val="2"/>
        </w:numPr>
      </w:pPr>
      <w:r>
        <w:rPr>
          <w:lang w:val="en-GB"/>
        </w:rPr>
        <w:t xml:space="preserve">signed affirmation </w:t>
      </w:r>
    </w:p>
    <w:p>
      <w:pPr>
        <w:pStyle w:val="style2"/>
        <w:numPr>
          <w:ilvl w:val="1"/>
          <w:numId w:val="1"/>
        </w:numPr>
      </w:pPr>
      <w:bookmarkStart w:id="6" w:name="__RefHeading__928_889576203"/>
      <w:bookmarkStart w:id="7" w:name="_Toc279583543"/>
      <w:bookmarkStart w:id="8" w:name="_Toc278201688"/>
      <w:bookmarkEnd w:id="6"/>
      <w:bookmarkEnd w:id="7"/>
      <w:bookmarkEnd w:id="8"/>
      <w:r>
        <w:rPr>
          <w:lang w:val="en-GB"/>
        </w:rPr>
        <w:t>Title page</w:t>
      </w:r>
    </w:p>
    <w:p>
      <w:pPr>
        <w:pStyle w:val="style0"/>
      </w:pPr>
      <w:r>
        <w:rPr>
          <w:lang w:val="en-GB"/>
        </w:rPr>
        <w:t>Provide a brief and informative title which reflects best the results of your master thesis. It is not required that the title matches exactly with the preliminary title of your individual study agreement. This title will appear on your study certificates. Do not use trade names of drugs or abbreviations in the title.</w:t>
      </w:r>
    </w:p>
    <w:p>
      <w:pPr>
        <w:pStyle w:val="style0"/>
      </w:pPr>
      <w:r>
        <w:rPr>
          <w:lang w:val="en-US"/>
        </w:rPr>
        <w:t>The cover page also includes the following information:</w:t>
      </w:r>
    </w:p>
    <w:p>
      <w:pPr>
        <w:pStyle w:val="style0"/>
        <w:numPr>
          <w:ilvl w:val="0"/>
          <w:numId w:val="2"/>
        </w:numPr>
      </w:pPr>
      <w:r>
        <w:rPr>
          <w:lang w:val="en-GB"/>
        </w:rPr>
        <w:t>the name of the supervisor and the expert,</w:t>
      </w:r>
    </w:p>
    <w:p>
      <w:pPr>
        <w:pStyle w:val="style0"/>
        <w:numPr>
          <w:ilvl w:val="0"/>
          <w:numId w:val="2"/>
        </w:numPr>
      </w:pPr>
      <w:r>
        <w:rPr>
          <w:lang w:val="en-GB"/>
        </w:rPr>
        <w:t>your name, and</w:t>
      </w:r>
    </w:p>
    <w:p>
      <w:pPr>
        <w:pStyle w:val="style0"/>
        <w:numPr>
          <w:ilvl w:val="0"/>
          <w:numId w:val="2"/>
        </w:numPr>
      </w:pPr>
      <w:r>
        <w:rPr>
          <w:lang w:val="en-GB"/>
        </w:rPr>
        <w:t>the date of submission of the thesis.</w:t>
      </w:r>
    </w:p>
    <w:p>
      <w:pPr>
        <w:pStyle w:val="style2"/>
        <w:numPr>
          <w:ilvl w:val="1"/>
          <w:numId w:val="1"/>
        </w:numPr>
      </w:pPr>
      <w:bookmarkStart w:id="9" w:name="__RefHeading__930_889576203"/>
      <w:bookmarkStart w:id="10" w:name="_Toc279583544"/>
      <w:bookmarkStart w:id="11" w:name="_Toc278201689"/>
      <w:bookmarkEnd w:id="9"/>
      <w:bookmarkEnd w:id="10"/>
      <w:bookmarkEnd w:id="11"/>
      <w:r>
        <w:rPr>
          <w:lang w:val="en-GB"/>
        </w:rPr>
        <w:t>Summary</w:t>
      </w:r>
    </w:p>
    <w:p>
      <w:pPr>
        <w:pStyle w:val="style0"/>
      </w:pPr>
      <w:r>
        <w:rPr>
          <w:lang w:val="en-GB"/>
        </w:rPr>
        <w:t>The summary should be self-explanatory and should include the problem, the experimental approach, the major findings and the conclusion. Abbreviations should be avoided. Please provide a summary in German and English (maximal two pages each).</w:t>
      </w:r>
    </w:p>
    <w:p>
      <w:pPr>
        <w:pStyle w:val="style2"/>
        <w:numPr>
          <w:ilvl w:val="1"/>
          <w:numId w:val="1"/>
        </w:numPr>
      </w:pPr>
      <w:bookmarkStart w:id="12" w:name="__RefHeading__932_889576203"/>
      <w:bookmarkStart w:id="13" w:name="_Toc279583545"/>
      <w:bookmarkStart w:id="14" w:name="_Toc278201690"/>
      <w:bookmarkEnd w:id="12"/>
      <w:bookmarkEnd w:id="13"/>
      <w:bookmarkEnd w:id="14"/>
      <w:r>
        <w:rPr>
          <w:lang w:val="en-GB"/>
        </w:rPr>
        <w:t>Introduction</w:t>
      </w:r>
    </w:p>
    <w:p>
      <w:pPr>
        <w:pStyle w:val="style0"/>
      </w:pPr>
      <w:r>
        <w:rPr>
          <w:lang w:val="en-GB"/>
        </w:rPr>
        <w:t xml:space="preserve">This section should introduce the reader into the subjects addressed in the master thesis. It should be written in a way, that non-expert in the specific field are able to follow. It should state the current knowledge in the field and should conclude with the purpose or aim of the master thesis project. </w:t>
      </w:r>
    </w:p>
    <w:p>
      <w:pPr>
        <w:pStyle w:val="style2"/>
        <w:numPr>
          <w:ilvl w:val="1"/>
          <w:numId w:val="1"/>
        </w:numPr>
      </w:pPr>
      <w:bookmarkStart w:id="15" w:name="__RefHeading__934_889576203"/>
      <w:bookmarkStart w:id="16" w:name="_Toc279583546"/>
      <w:bookmarkStart w:id="17" w:name="_Toc278201691"/>
      <w:bookmarkEnd w:id="15"/>
      <w:bookmarkEnd w:id="16"/>
      <w:bookmarkEnd w:id="17"/>
      <w:r>
        <w:rPr>
          <w:lang w:val="en-GB"/>
        </w:rPr>
        <w:t>Materials and Methods</w:t>
      </w:r>
    </w:p>
    <w:p>
      <w:pPr>
        <w:pStyle w:val="style0"/>
      </w:pPr>
      <w:r>
        <w:rPr>
          <w:lang w:val="en-GB"/>
        </w:rPr>
        <w:t xml:space="preserve">This section has to be so detailed that another skilled person is able to repeat the experiments. </w:t>
      </w:r>
      <w:r>
        <w:rPr>
          <w:lang w:val="en-US"/>
        </w:rPr>
        <w:t xml:space="preserve">First, all materials, chemicals and technical equipment have to be listed. Then, the methods applied during the master thesis have to be described. </w:t>
      </w:r>
      <w:r>
        <w:rPr>
          <w:lang w:val="en-GB"/>
        </w:rPr>
        <w:t xml:space="preserve">Novel experimental procedures should be described in more detail. </w:t>
      </w:r>
      <w:r>
        <w:rPr>
          <w:lang w:val="en-US"/>
        </w:rPr>
        <w:t xml:space="preserve">Methods used in the thesis but which not yielded useful results should be stated, if mentioned in the results section. </w:t>
      </w:r>
    </w:p>
    <w:p>
      <w:pPr>
        <w:pStyle w:val="style0"/>
      </w:pPr>
      <w:r>
        <w:rPr>
          <w:lang w:val="en-US"/>
        </w:rPr>
        <w:t>If references to published methods are made a short description including the principle of the method should be included.</w:t>
      </w:r>
    </w:p>
    <w:p>
      <w:pPr>
        <w:pStyle w:val="style0"/>
      </w:pPr>
      <w:r>
        <w:rPr>
          <w:lang w:val="en-US"/>
        </w:rPr>
        <w:t>If hazardous materials and dangerous procedures are described it is mandatory that the necessary precautions are stated.</w:t>
      </w:r>
    </w:p>
    <w:p>
      <w:pPr>
        <w:pStyle w:val="style2"/>
        <w:numPr>
          <w:ilvl w:val="1"/>
          <w:numId w:val="1"/>
        </w:numPr>
      </w:pPr>
      <w:bookmarkStart w:id="18" w:name="__RefHeading__936_889576203"/>
      <w:bookmarkStart w:id="19" w:name="_Toc279583547"/>
      <w:bookmarkStart w:id="20" w:name="_Toc278201692"/>
      <w:bookmarkEnd w:id="18"/>
      <w:bookmarkEnd w:id="19"/>
      <w:bookmarkEnd w:id="20"/>
      <w:r>
        <w:rPr>
          <w:lang w:val="en-GB"/>
        </w:rPr>
        <w:t>Results &amp; Discussion</w:t>
      </w:r>
    </w:p>
    <w:p>
      <w:pPr>
        <w:pStyle w:val="style0"/>
      </w:pPr>
      <w:r>
        <w:rPr>
          <w:lang w:val="en-GB"/>
        </w:rPr>
        <w:t xml:space="preserve">This part of the report is the most important part of the report and should be the most lengthy. </w:t>
      </w:r>
      <w:r>
        <w:rPr>
          <w:lang w:val="en-US"/>
        </w:rPr>
        <w:t>In the result section the experiments (with references to the methods) and the achieved results are stated. The reported experiments should be arranged in a logical order, e.g. experiment B was done because of the results of experiment A, etc.</w:t>
      </w:r>
    </w:p>
    <w:p>
      <w:pPr>
        <w:pStyle w:val="style0"/>
      </w:pPr>
      <w:r>
        <w:rPr>
          <w:lang w:val="en-US"/>
        </w:rPr>
        <w:t xml:space="preserve">The results and discussion section can be separated in two separate sections. However, in many cases it is better to combine both sections in order to interpret and discuss the results of experiments and then continue with the next experiment based on the results of the previous experiments. </w:t>
      </w:r>
      <w:r>
        <w:rPr>
          <w:lang w:val="en-GB"/>
        </w:rPr>
        <w:t>The main results must be discussed by relating to the current knowledge in the field.</w:t>
      </w:r>
    </w:p>
    <w:p>
      <w:pPr>
        <w:pStyle w:val="style0"/>
      </w:pPr>
      <w:r>
        <w:rPr>
          <w:lang w:val="en-US"/>
        </w:rPr>
        <w:t>To make the result section more readable it is a good practice to shortly state in-between the results section why a particular experiment was done and whether the issue was answered by the experiment.</w:t>
      </w:r>
    </w:p>
    <w:p>
      <w:pPr>
        <w:pStyle w:val="style0"/>
      </w:pPr>
      <w:r>
        <w:rPr>
          <w:lang w:val="en-US"/>
        </w:rPr>
        <w:t>If experiments require an elaborate analysis it is recommended that on the basis of a representative experiment the analysis work flow is demonstrated in detail commencing with the raw data, followed by the actual analysis with formulas and the final representation of the data.</w:t>
      </w:r>
    </w:p>
    <w:p>
      <w:pPr>
        <w:pStyle w:val="style0"/>
      </w:pPr>
      <w:r>
        <w:rPr>
          <w:lang w:val="en-GB"/>
        </w:rPr>
        <w:t xml:space="preserve">In case of quantitative results it is necessary that the precision of the result is commented on. </w:t>
      </w:r>
      <w:r>
        <w:rPr>
          <w:lang w:val="en-US"/>
        </w:rPr>
        <w:t>The result "not detectable" of a quantitative analysis must be complemented with the detection limit.</w:t>
      </w:r>
    </w:p>
    <w:p>
      <w:pPr>
        <w:pStyle w:val="style0"/>
      </w:pPr>
      <w:r>
        <w:rPr>
          <w:lang w:val="en-GB"/>
        </w:rPr>
        <w:t xml:space="preserve">In many cases it is advisable that the most important results are summarized in figures and tables. These figures and tables (see also sections </w:t>
      </w:r>
      <w:r>
        <w:rPr/>
        <w:fldChar w:fldCharType="begin"/>
      </w:r>
      <w:r>
        <w:instrText> REF _Ref278894829 \h </w:instrText>
      </w:r>
      <w:r>
        <w:fldChar w:fldCharType="separate"/>
      </w:r>
      <w:r>
        <w:t xml:space="preserve"> _Ref278894829</w:t>
      </w:r>
      <w:r>
        <w:fldChar w:fldCharType="end"/>
      </w:r>
      <w:r>
        <w:rPr>
          <w:lang w:val="en-GB"/>
        </w:rPr>
        <w:t xml:space="preserve"> &amp; </w:t>
      </w:r>
      <w:r>
        <w:rPr/>
        <w:fldChar w:fldCharType="begin"/>
      </w:r>
      <w:r>
        <w:instrText> REF _Ref278894837 \h </w:instrText>
      </w:r>
      <w:r>
        <w:fldChar w:fldCharType="separate"/>
      </w:r>
      <w:r>
        <w:t xml:space="preserve"> _Ref278894837</w:t>
      </w:r>
      <w:r>
        <w:fldChar w:fldCharType="end"/>
      </w:r>
      <w:r>
        <w:rPr>
          <w:lang w:val="en-GB"/>
        </w:rPr>
        <w:t xml:space="preserve">) must have a detailed legend to allow the reader to grasp the main results without excessive reference to the main text. </w:t>
      </w:r>
    </w:p>
    <w:p>
      <w:pPr>
        <w:pStyle w:val="style2"/>
        <w:numPr>
          <w:ilvl w:val="1"/>
          <w:numId w:val="1"/>
        </w:numPr>
      </w:pPr>
      <w:bookmarkStart w:id="21" w:name="__RefHeading__938_889576203"/>
      <w:bookmarkStart w:id="22" w:name="_Toc279583548"/>
      <w:bookmarkStart w:id="23" w:name="_Toc278201693"/>
      <w:bookmarkEnd w:id="21"/>
      <w:r>
        <w:rPr>
          <w:lang w:val="en-GB"/>
        </w:rPr>
        <w:t>Summarizing discussion</w:t>
      </w:r>
      <w:bookmarkEnd w:id="22"/>
      <w:bookmarkEnd w:id="23"/>
      <w:r>
        <w:rPr>
          <w:lang w:val="en-GB"/>
        </w:rPr>
        <w:t xml:space="preserve"> </w:t>
      </w:r>
    </w:p>
    <w:p>
      <w:pPr>
        <w:pStyle w:val="style0"/>
      </w:pPr>
      <w:r>
        <w:rPr>
          <w:lang w:val="en-US"/>
        </w:rPr>
        <w:t xml:space="preserve">In this section the student shall present a global discussion of the achieved results followed by a concluding interpretation. </w:t>
      </w:r>
      <w:r>
        <w:rPr>
          <w:lang w:val="en-GB"/>
        </w:rPr>
        <w:t xml:space="preserve">The students may also suggest in this section how the problem of the master thesis should be addressed in future work based on the results obtained in the thesis. </w:t>
      </w:r>
    </w:p>
    <w:p>
      <w:pPr>
        <w:pStyle w:val="style2"/>
        <w:numPr>
          <w:ilvl w:val="1"/>
          <w:numId w:val="1"/>
        </w:numPr>
      </w:pPr>
      <w:bookmarkStart w:id="24" w:name="__RefHeading__940_889576203"/>
      <w:bookmarkStart w:id="25" w:name="_Toc279583549"/>
      <w:bookmarkStart w:id="26" w:name="_Toc278201694"/>
      <w:bookmarkEnd w:id="24"/>
      <w:bookmarkEnd w:id="25"/>
      <w:bookmarkEnd w:id="26"/>
      <w:r>
        <w:rPr>
          <w:lang w:val="en-GB"/>
        </w:rPr>
        <w:t>References</w:t>
      </w:r>
    </w:p>
    <w:p>
      <w:pPr>
        <w:pStyle w:val="style0"/>
      </w:pPr>
      <w:r>
        <w:rPr>
          <w:lang w:val="en-GB"/>
        </w:rPr>
        <w:t xml:space="preserve">It is mandatory that all references made in the text are listed in this section. </w:t>
      </w:r>
      <w:r>
        <w:rPr>
          <w:lang w:val="en-US"/>
        </w:rPr>
        <w:t>For practical reason (avoidance of renumbering) the Harvard system for referencing should be used. In this system the in-text citations include the authors followed by the year of publication. If there are more than four authors, only the first author is stated followed by "</w:t>
      </w:r>
      <w:r>
        <w:rPr>
          <w:i/>
          <w:lang w:val="en-US"/>
        </w:rPr>
        <w:t>et al.</w:t>
      </w:r>
      <w:r>
        <w:rPr>
          <w:lang w:val="en-US"/>
        </w:rPr>
        <w:t xml:space="preserve">". </w:t>
      </w:r>
      <w:r>
        <w:rPr>
          <w:lang w:val="en-GB"/>
        </w:rPr>
        <w:t>In case the in-text reference is ambiguous the lower case letter a, b etc. shall be used directly after the year in order to make the references unambiguous.</w:t>
      </w:r>
    </w:p>
    <w:p>
      <w:pPr>
        <w:pStyle w:val="style0"/>
      </w:pPr>
      <w:r>
        <w:rPr>
          <w:lang w:val="en-US"/>
        </w:rPr>
        <w:t>The reference list is ordered alphabetically according to first author name and year.</w:t>
      </w:r>
    </w:p>
    <w:p>
      <w:pPr>
        <w:pStyle w:val="style2"/>
        <w:numPr>
          <w:ilvl w:val="1"/>
          <w:numId w:val="1"/>
        </w:numPr>
      </w:pPr>
      <w:bookmarkStart w:id="27" w:name="__RefHeading__942_889576203"/>
      <w:bookmarkStart w:id="28" w:name="_Toc279583550"/>
      <w:bookmarkStart w:id="29" w:name="_Ref278894829"/>
      <w:bookmarkStart w:id="30" w:name="_Toc278201695"/>
      <w:bookmarkEnd w:id="27"/>
      <w:bookmarkEnd w:id="28"/>
      <w:bookmarkEnd w:id="29"/>
      <w:bookmarkEnd w:id="30"/>
      <w:r>
        <w:rPr>
          <w:lang w:val="en-GB"/>
        </w:rPr>
        <w:t>Figures</w:t>
      </w:r>
    </w:p>
    <w:p>
      <w:pPr>
        <w:pStyle w:val="style0"/>
      </w:pPr>
      <w:r>
        <w:rPr>
          <w:lang w:val="en-GB"/>
        </w:rPr>
        <w:t>Well-prepared figures are ideal to visualize abstract data (</w:t>
      </w:r>
      <w:r>
        <w:rPr/>
        <w:fldChar w:fldCharType="begin"/>
      </w:r>
      <w:r>
        <w:instrText> REF _Ref278215228 \h </w:instrText>
      </w:r>
      <w:r>
        <w:fldChar w:fldCharType="separate"/>
      </w:r>
      <w:r>
        <w:t xml:space="preserve"> _Ref278215228</w:t>
      </w:r>
      <w:r>
        <w:fldChar w:fldCharType="end"/>
      </w:r>
      <w:r>
        <w:rPr>
          <w:lang w:val="en-GB"/>
        </w:rPr>
        <w:t xml:space="preserve">). </w:t>
      </w:r>
      <w:r>
        <w:rPr>
          <w:lang w:val="en-US"/>
        </w:rPr>
        <w:t xml:space="preserve">Figures should not be used for simple data sets. </w:t>
      </w:r>
      <w:r>
        <w:rPr>
          <w:lang w:val="en-GB"/>
        </w:rPr>
        <w:t>In this case tables are more appropriate (they give exact figures).</w:t>
      </w:r>
    </w:p>
    <w:p>
      <w:pPr>
        <w:pStyle w:val="style0"/>
      </w:pPr>
      <w:r>
        <w:rPr>
          <w:lang w:val="en-GB"/>
        </w:rPr>
        <w:t>It is important that the layout of the figure is correctly formatted and the information provided is complete:</w:t>
      </w:r>
    </w:p>
    <w:p>
      <w:pPr>
        <w:pStyle w:val="style0"/>
        <w:numPr>
          <w:ilvl w:val="0"/>
          <w:numId w:val="2"/>
        </w:numPr>
      </w:pPr>
      <w:r>
        <w:rPr>
          <w:lang w:val="en-GB"/>
        </w:rPr>
        <w:t>Excessive use of color should be avoided, colors should only be used when it is necessary to distinguish a large number of data points.</w:t>
      </w:r>
    </w:p>
    <w:p>
      <w:pPr>
        <w:pStyle w:val="style0"/>
        <w:numPr>
          <w:ilvl w:val="0"/>
          <w:numId w:val="2"/>
        </w:numPr>
      </w:pPr>
      <w:r>
        <w:rPr>
          <w:lang w:val="en-GB"/>
        </w:rPr>
        <w:t>The background of a graph should be white.</w:t>
      </w:r>
    </w:p>
    <w:p>
      <w:pPr>
        <w:pStyle w:val="style0"/>
        <w:numPr>
          <w:ilvl w:val="0"/>
          <w:numId w:val="2"/>
        </w:numPr>
      </w:pPr>
      <w:r>
        <w:rPr>
          <w:lang w:val="en-GB"/>
        </w:rPr>
        <w:t>The space of a graph should be used effectively (correct range of the axes, logarithmic scales if appropriate).</w:t>
      </w:r>
    </w:p>
    <w:p>
      <w:pPr>
        <w:pStyle w:val="style0"/>
        <w:numPr>
          <w:ilvl w:val="0"/>
          <w:numId w:val="2"/>
        </w:numPr>
      </w:pPr>
      <w:r>
        <w:rPr>
          <w:lang w:val="en-GB"/>
        </w:rPr>
        <w:t>If possible, error bars shall be included (and the type of error bar stated in the legend).</w:t>
      </w:r>
    </w:p>
    <w:p>
      <w:pPr>
        <w:pStyle w:val="style0"/>
        <w:numPr>
          <w:ilvl w:val="0"/>
          <w:numId w:val="2"/>
        </w:numPr>
      </w:pPr>
      <w:r>
        <w:rPr>
          <w:lang w:val="en-GB"/>
        </w:rPr>
        <w:t>The axes need to be labelled and the units have to be indicated.</w:t>
      </w:r>
    </w:p>
    <w:p>
      <w:pPr>
        <w:pStyle w:val="style0"/>
      </w:pPr>
      <w:r>
        <w:rPr>
          <w:lang w:val="en-GB"/>
        </w:rPr>
      </w:r>
    </w:p>
    <w:p>
      <w:pPr>
        <w:pStyle w:val="style0"/>
      </w:pPr>
      <w:r>
        <w:rPr>
          <w:lang w:val="en-GB"/>
        </w:rPr>
        <w:t xml:space="preserve">The legend of the figure is also important. </w:t>
      </w:r>
      <w:r>
        <w:rPr>
          <w:lang w:val="en-US"/>
        </w:rPr>
        <w:t xml:space="preserve">All information given in the figure has to be mentioned in the legend. All important experimental details and the data analysis method should be stated in the figure legend. As a guideline, the reader should be able to understand the figure without reference to the main text. </w:t>
      </w:r>
    </w:p>
    <w:p>
      <w:pPr>
        <w:pStyle w:val="style0"/>
      </w:pPr>
      <w:r>
        <w:rPr>
          <w:drawing>
            <wp:inline distB="0" distL="0" distR="0" distT="0">
              <wp:extent cx="3057525" cy="2295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057525" cy="2295525"/>
                      </a:xfrm>
                      <a:prstGeom prst="rect">
                        <a:avLst/>
                      </a:prstGeom>
                      <a:noFill/>
                      <a:ln w="9525">
                        <a:noFill/>
                        <a:miter lim="800000"/>
                        <a:headEnd/>
                        <a:tailEnd/>
                      </a:ln>
                    </pic:spPr>
                  </pic:pic>
                </a:graphicData>
              </a:graphic>
            </wp:inline>
          </w:drawing>
        </w:rPr>
      </w:r>
    </w:p>
    <w:p>
      <w:pPr>
        <w:pStyle w:val="style58"/>
      </w:pPr>
      <w:bookmarkStart w:id="31" w:name="_Ref278215228"/>
      <w:r>
        <w:rPr>
          <w:lang w:val="en-GB"/>
        </w:rPr>
        <w:t xml:space="preserve">Figure </w:t>
      </w:r>
      <w:bookmarkEnd w:id="31"/>
      <w:r>
        <w:rPr>
          <w:lang w:val="en-GB"/>
        </w:rPr>
        <w:t xml:space="preserve">. Fluorescence anisotropy titration of fluorescently labelled wt-DNA with ORF56. </w:t>
      </w:r>
    </w:p>
    <w:p>
      <w:pPr>
        <w:pStyle w:val="style72"/>
      </w:pPr>
      <w:r>
        <w:rPr>
          <w:lang w:val="en-GB"/>
        </w:rPr>
        <w:t>Titration of 2 nM fluorescein labelled wt-DNA. Given are the experimental points and a fit based on the A</w:t>
      </w:r>
      <w:r>
        <w:rPr>
          <w:vertAlign w:val="subscript"/>
          <w:lang w:val="en-GB"/>
        </w:rPr>
        <w:t>4</w:t>
      </w:r>
      <w:r>
        <w:rPr>
          <w:lang w:val="en-GB"/>
        </w:rPr>
        <w:t>-B model. The error bars are the standard deviation of each titration point calculated from four to six measurements. In this fit the anisotropy of the unbound DNA is 0.099 and 0.159 for the bound DNA. The dissociation constant based on the tetramer concentration is 1.1</w:t>
      </w:r>
      <w:r>
        <w:rPr>
          <w:rFonts w:cs="Arial"/>
          <w:lang w:val="en-GB"/>
        </w:rPr>
        <w:t>±</w:t>
      </w:r>
      <w:r>
        <w:rPr>
          <w:lang w:val="en-GB"/>
        </w:rPr>
        <w:t>0.1 nM.</w:t>
      </w:r>
    </w:p>
    <w:p>
      <w:pPr>
        <w:pStyle w:val="style72"/>
      </w:pPr>
      <w:r>
        <w:rPr>
          <w:lang w:val="en-GB"/>
        </w:rPr>
      </w:r>
    </w:p>
    <w:p>
      <w:pPr>
        <w:pStyle w:val="style0"/>
      </w:pPr>
      <w:r>
        <w:rPr>
          <w:lang w:val="en-US"/>
        </w:rPr>
        <w:t>Equations, e.g. from regression analysis do not belong into the figure but must be included in the legend with correct variable names and units (e.g.: n</w:t>
      </w:r>
      <w:r>
        <w:rPr>
          <w:vertAlign w:val="subscript"/>
          <w:lang w:val="en-US"/>
        </w:rPr>
        <w:t>phenol</w:t>
      </w:r>
      <w:r>
        <w:rPr>
          <w:lang w:val="en-US"/>
        </w:rPr>
        <w:t>=0.5mmol*A</w:t>
      </w:r>
      <w:r>
        <w:rPr>
          <w:vertAlign w:val="subscript"/>
          <w:lang w:val="en-US"/>
        </w:rPr>
        <w:t>300nm</w:t>
      </w:r>
      <w:r>
        <w:rPr>
          <w:lang w:val="en-US"/>
        </w:rPr>
        <w:t>+0.01mmol). The quality of a regression should usually be stated.</w:t>
      </w:r>
    </w:p>
    <w:p>
      <w:pPr>
        <w:pStyle w:val="style0"/>
      </w:pPr>
      <w:r>
        <w:rPr>
          <w:lang w:val="en-US"/>
        </w:rPr>
        <w:t>Pictures and schemas should be of high graphic quality (</w:t>
      </w:r>
      <w:r>
        <w:rPr/>
        <w:fldChar w:fldCharType="begin"/>
      </w:r>
      <w:r>
        <w:instrText> REF _Ref278215309 \h </w:instrText>
      </w:r>
      <w:r>
        <w:fldChar w:fldCharType="separate"/>
      </w:r>
      <w:r>
        <w:t xml:space="preserve"> _Ref278215309</w:t>
      </w:r>
      <w:r>
        <w:fldChar w:fldCharType="end"/>
      </w:r>
      <w:r>
        <w:rPr>
          <w:lang w:val="en-US"/>
        </w:rPr>
        <w:t xml:space="preserve">). Image processing of pictures is not allowed to change the picture in such a way that the conclusion from the processed image would be different from the one of the original image. As an additional guideline, operations on the picture should be performed on the whole picture and not on parts of it. </w:t>
      </w:r>
      <w:r>
        <w:rPr>
          <w:lang w:val="en-GB"/>
        </w:rPr>
        <w:t>The use of advanced image processing must be stated.</w:t>
      </w:r>
    </w:p>
    <w:p>
      <w:pPr>
        <w:pStyle w:val="style0"/>
      </w:pPr>
      <w:r>
        <w:rPr>
          <w:lang w:val="en-GB"/>
        </w:rPr>
        <w:t>If figures have been taken from other sources, the source must be stated.</w:t>
      </w:r>
    </w:p>
    <w:p>
      <w:pPr>
        <w:pStyle w:val="style0"/>
      </w:pPr>
      <w:r>
        <w:rPr>
          <w:lang w:val="en-US"/>
        </w:rPr>
        <w:t xml:space="preserve">The figures must be numbered and all figures must be referenced in the text. </w:t>
      </w:r>
    </w:p>
    <w:p>
      <w:pPr>
        <w:pStyle w:val="style0"/>
      </w:pPr>
      <w:r>
        <w:rPr>
          <w:lang w:val="en-GB"/>
        </w:rPr>
      </w:r>
    </w:p>
    <w:p>
      <w:pPr>
        <w:pStyle w:val="style48"/>
      </w:pPr>
      <w:r>
        <w:rPr/>
      </w:r>
    </w:p>
    <w:p>
      <w:pPr>
        <w:sectPr>
          <w:type w:val="continuous"/>
          <w:pgSz w:h="16838" w:w="11906"/>
          <w:pgMar w:bottom="1418" w:footer="602" w:gutter="0" w:header="0" w:left="1418" w:right="1134" w:top="1078"/>
          <w:pgNumType w:fmt="decimal"/>
          <w:formProt w:val="false"/>
          <w:textDirection w:val="lrTb"/>
          <w:docGrid w:charSpace="-6145" w:linePitch="360" w:type="default"/>
        </w:sectPr>
      </w:pPr>
    </w:p>
    <w:p>
      <w:pPr>
        <w:pStyle w:val="style0"/>
      </w:pPr>
      <w:r>
        <w:rPr>
          <w:drawing>
            <wp:inline distB="0" distL="0" distR="0" distT="0">
              <wp:extent cx="2476500" cy="4391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476500" cy="4391025"/>
                      </a:xfrm>
                      <a:prstGeom prst="rect">
                        <a:avLst/>
                      </a:prstGeom>
                      <a:noFill/>
                      <a:ln w="9525">
                        <a:noFill/>
                        <a:miter lim="800000"/>
                        <a:headEnd/>
                        <a:tailEnd/>
                      </a:ln>
                    </pic:spPr>
                  </pic:pic>
                </a:graphicData>
              </a:graphic>
            </wp:inline>
          </w:drawing>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58"/>
      </w:pPr>
      <w:bookmarkStart w:id="32" w:name="_Ref278215309"/>
      <w:r>
        <w:rPr>
          <w:lang w:val="en-GB"/>
        </w:rPr>
        <w:t xml:space="preserve">Figure </w:t>
      </w:r>
      <w:bookmarkEnd w:id="32"/>
      <w:r>
        <w:rPr>
          <w:lang w:val="en-US"/>
        </w:rPr>
        <w:t xml:space="preserve">: ORF904 is a DNA polymerase. </w:t>
      </w:r>
    </w:p>
    <w:p>
      <w:pPr>
        <w:pStyle w:val="style72"/>
      </w:pPr>
      <w:r>
        <w:rPr>
          <w:lang w:val="en-GB"/>
        </w:rPr>
        <w:t>The primer extension activity of ORF904 was assayed between 50 and 90 °C. A 5’-[</w:t>
      </w:r>
      <w:r>
        <w:rPr>
          <w:vertAlign w:val="superscript"/>
          <w:lang w:val="en-GB"/>
        </w:rPr>
        <w:t>32</w:t>
      </w:r>
      <w:r>
        <w:rPr>
          <w:lang w:val="en-GB"/>
        </w:rPr>
        <w:t xml:space="preserve">P]-labelled 30 nt primer hybridised on M13 DNA was incubated with 0.4 µM ORF904, 0.2 mM dNTPs, 0.2 mM ATP for 15 minutes at the given temperatures. Extension products were analysed on a 5 % denaturing polyacrylamide gel. </w:t>
      </w:r>
    </w:p>
    <w:p>
      <w:pPr>
        <w:pStyle w:val="style0"/>
      </w:pPr>
      <w:r>
        <w:rPr>
          <w:lang w:val="en-GB"/>
        </w:rPr>
      </w:r>
    </w:p>
    <w:p>
      <w:pPr>
        <w:pStyle w:val="style0"/>
      </w:pPr>
      <w:r>
        <w:rPr>
          <w:lang w:val="en-GB"/>
        </w:rPr>
      </w:r>
    </w:p>
    <w:p>
      <w:pPr>
        <w:sectPr>
          <w:type w:val="continuous"/>
          <w:pgSz w:h="16838" w:w="11906"/>
          <w:pgMar w:bottom="1418" w:footer="602" w:gutter="0" w:header="0" w:left="1418" w:right="1134" w:top="1078"/>
          <w:cols w:equalWidth="true" w:num="2" w:sep="true" w:space="708"/>
          <w:formProt w:val="false"/>
          <w:textDirection w:val="lrTb"/>
          <w:docGrid w:charSpace="-6145" w:linePitch="360" w:type="default"/>
        </w:sectPr>
      </w:pPr>
    </w:p>
    <w:p>
      <w:pPr>
        <w:pStyle w:val="style0"/>
      </w:pPr>
      <w:r>
        <w:rPr>
          <w:lang w:val="en-GB"/>
        </w:rPr>
      </w:r>
    </w:p>
    <w:p>
      <w:pPr>
        <w:pStyle w:val="style2"/>
        <w:numPr>
          <w:ilvl w:val="1"/>
          <w:numId w:val="1"/>
        </w:numPr>
      </w:pPr>
      <w:bookmarkStart w:id="33" w:name="__RefHeading__944_889576203"/>
      <w:bookmarkStart w:id="34" w:name="_Toc279583551"/>
      <w:bookmarkStart w:id="35" w:name="_Ref278894837"/>
      <w:bookmarkStart w:id="36" w:name="_Toc278201696"/>
      <w:bookmarkEnd w:id="33"/>
      <w:bookmarkEnd w:id="34"/>
      <w:bookmarkEnd w:id="35"/>
      <w:bookmarkEnd w:id="36"/>
      <w:r>
        <w:rPr>
          <w:lang w:val="en-GB"/>
        </w:rPr>
        <w:t>Tables</w:t>
      </w:r>
    </w:p>
    <w:p>
      <w:pPr>
        <w:pStyle w:val="style0"/>
      </w:pPr>
      <w:r>
        <w:rPr>
          <w:lang w:val="en-GB"/>
        </w:rPr>
        <w:t>Tables should be used to represent main results (</w:t>
      </w:r>
      <w:r>
        <w:rPr/>
        <w:fldChar w:fldCharType="begin"/>
      </w:r>
      <w:r>
        <w:instrText> REF _Ref279487584 \h </w:instrText>
      </w:r>
      <w:r>
        <w:fldChar w:fldCharType="separate"/>
      </w:r>
      <w:r>
        <w:t xml:space="preserve"> _Ref279487584</w:t>
      </w:r>
      <w:r>
        <w:fldChar w:fldCharType="end"/>
      </w:r>
      <w:r>
        <w:rPr>
          <w:lang w:val="en-GB"/>
        </w:rPr>
        <w:t>), comparisons or large amounts of data. Tables containing large amounts of data may also be included in the annex to support the results presented in the main text. Column (and line) headings must include the units. Data must be rounded to the nearest significant figure. If available, standard deviations shall be included.</w:t>
      </w:r>
    </w:p>
    <w:p>
      <w:pPr>
        <w:pStyle w:val="style0"/>
      </w:pPr>
      <w:r>
        <w:rPr>
          <w:lang w:val="en-GB"/>
        </w:rPr>
        <w:t>The legend of the table must be as informative as the legend of a figure (see above).</w:t>
      </w:r>
    </w:p>
    <w:p>
      <w:pPr>
        <w:pStyle w:val="style0"/>
      </w:pPr>
      <w:r>
        <w:rPr>
          <w:lang w:val="en-US"/>
        </w:rPr>
        <w:t xml:space="preserve">The tables must be numbered and all tables must be referenced from the text. </w:t>
      </w:r>
    </w:p>
    <w:p>
      <w:pPr>
        <w:pStyle w:val="style0"/>
      </w:pPr>
      <w:r>
        <w:rPr>
          <w:lang w:val="en-US"/>
        </w:rPr>
      </w:r>
    </w:p>
    <w:p>
      <w:pPr>
        <w:pStyle w:val="style58"/>
      </w:pPr>
      <w:bookmarkStart w:id="37" w:name="_Ref279487584"/>
      <w:r>
        <w:rPr>
          <w:lang w:val="en-GB"/>
        </w:rPr>
        <w:t xml:space="preserve">Table </w:t>
      </w:r>
      <w:bookmarkEnd w:id="37"/>
      <w:r>
        <w:rPr>
          <w:lang w:val="en-US"/>
        </w:rPr>
        <w:t>: Dissociation constants of ORF56 as measured by fluorescence anisotropy titrations.</w:t>
      </w:r>
    </w:p>
    <w:p>
      <w:pPr>
        <w:pStyle w:val="style0"/>
      </w:pPr>
      <w:r>
        <w:rPr>
          <w:lang w:val="en-GB"/>
        </w:rPr>
      </w:r>
    </w:p>
    <w:tbl>
      <w:tblPr>
        <w:jc w:val="left"/>
        <w:tblBorders>
          <w:top w:color="00000A" w:space="0" w:sz="12" w:val="single"/>
          <w:bottom w:color="00000A" w:space="0" w:sz="4" w:val="single"/>
        </w:tblBorders>
        <w:tblInd w:type="dxa" w:w="-70"/>
      </w:tblPr>
      <w:tblGrid>
        <w:gridCol w:w="1345"/>
        <w:gridCol w:w="1843"/>
        <w:gridCol w:w="2126"/>
        <w:gridCol w:w="1701"/>
        <w:gridCol w:w="1702"/>
      </w:tblGrid>
      <w:tr>
        <w:trPr>
          <w:trHeight w:hRule="atLeast" w:val="416"/>
          <w:cantSplit w:val="false"/>
        </w:trPr>
        <w:tc>
          <w:tcPr>
            <w:tcW w:type="dxa" w:w="1345"/>
            <w:tcBorders>
              <w:top w:color="00000A" w:space="0" w:sz="12" w:val="single"/>
              <w:bottom w:color="00000A" w:space="0" w:sz="4" w:val="single"/>
            </w:tcBorders>
            <w:shd w:fill="auto" w:val="clear"/>
            <w:tcMar>
              <w:top w:type="dxa" w:w="0"/>
              <w:left w:type="dxa" w:w="70"/>
              <w:bottom w:type="dxa" w:w="0"/>
              <w:right w:type="dxa" w:w="70"/>
            </w:tcMar>
          </w:tcPr>
          <w:p>
            <w:pPr>
              <w:pStyle w:val="style0"/>
            </w:pPr>
            <w:r>
              <w:rPr>
                <w:lang w:val="en-GB"/>
              </w:rPr>
              <w:t>DNA</w:t>
            </w:r>
          </w:p>
        </w:tc>
        <w:tc>
          <w:tcPr>
            <w:tcW w:type="dxa" w:w="1843"/>
            <w:tcBorders>
              <w:top w:color="00000A" w:space="0" w:sz="12" w:val="single"/>
              <w:bottom w:color="00000A" w:space="0" w:sz="4" w:val="single"/>
            </w:tcBorders>
            <w:shd w:fill="auto" w:val="clear"/>
            <w:tcMar>
              <w:top w:type="dxa" w:w="0"/>
              <w:left w:type="dxa" w:w="70"/>
              <w:bottom w:type="dxa" w:w="0"/>
              <w:right w:type="dxa" w:w="70"/>
            </w:tcMar>
          </w:tcPr>
          <w:p>
            <w:pPr>
              <w:pStyle w:val="style0"/>
            </w:pPr>
            <w:r>
              <w:rPr>
                <w:lang w:val="en-GB"/>
              </w:rPr>
              <w:t>buffer</w:t>
            </w:r>
          </w:p>
        </w:tc>
        <w:tc>
          <w:tcPr>
            <w:tcW w:type="dxa" w:w="2126"/>
            <w:tcBorders>
              <w:top w:color="00000A" w:space="0" w:sz="12" w:val="single"/>
              <w:bottom w:color="00000A" w:space="0" w:sz="4" w:val="single"/>
            </w:tcBorders>
            <w:shd w:fill="auto" w:val="clear"/>
            <w:tcMar>
              <w:top w:type="dxa" w:w="0"/>
              <w:left w:type="dxa" w:w="70"/>
              <w:bottom w:type="dxa" w:w="0"/>
              <w:right w:type="dxa" w:w="70"/>
            </w:tcMar>
          </w:tcPr>
          <w:p>
            <w:pPr>
              <w:pStyle w:val="style0"/>
              <w:jc w:val="center"/>
            </w:pPr>
            <w:r>
              <w:rPr>
                <w:lang w:val="en-GB"/>
              </w:rPr>
              <w:t>K</w:t>
            </w:r>
            <w:r>
              <w:rPr>
                <w:vertAlign w:val="subscript"/>
                <w:lang w:val="en-GB"/>
              </w:rPr>
              <w:t xml:space="preserve">D </w:t>
            </w:r>
            <w:r>
              <w:rPr>
                <w:lang w:val="en-GB"/>
              </w:rPr>
              <w:t>[nM]</w:t>
            </w:r>
          </w:p>
        </w:tc>
        <w:tc>
          <w:tcPr>
            <w:tcW w:type="dxa" w:w="1701"/>
            <w:tcBorders>
              <w:top w:color="00000A" w:space="0" w:sz="12" w:val="single"/>
              <w:bottom w:color="00000A" w:space="0" w:sz="4" w:val="single"/>
            </w:tcBorders>
            <w:shd w:fill="auto" w:val="clear"/>
            <w:tcMar>
              <w:top w:type="dxa" w:w="0"/>
              <w:left w:type="dxa" w:w="70"/>
              <w:bottom w:type="dxa" w:w="0"/>
              <w:right w:type="dxa" w:w="70"/>
            </w:tcMar>
          </w:tcPr>
          <w:p>
            <w:pPr>
              <w:pStyle w:val="style0"/>
              <w:jc w:val="center"/>
            </w:pPr>
            <w:r>
              <w:rPr>
                <w:lang w:val="en-GB"/>
              </w:rPr>
              <w:t>K</w:t>
            </w:r>
            <w:r>
              <w:rPr>
                <w:vertAlign w:val="subscript"/>
                <w:lang w:val="en-GB"/>
              </w:rPr>
              <w:t>C</w:t>
            </w:r>
            <w:r>
              <w:rPr>
                <w:lang w:val="en-GB"/>
              </w:rPr>
              <w:t xml:space="preserve"> [nM ] </w:t>
            </w:r>
            <w:r>
              <w:rPr>
                <w:vertAlign w:val="superscript"/>
                <w:lang w:val="en-GB"/>
              </w:rPr>
              <w:t>e</w:t>
            </w:r>
          </w:p>
        </w:tc>
        <w:tc>
          <w:tcPr>
            <w:tcW w:type="dxa" w:w="1702"/>
            <w:tcBorders>
              <w:top w:color="00000A" w:space="0" w:sz="12" w:val="single"/>
              <w:bottom w:color="00000A" w:space="0" w:sz="4" w:val="single"/>
            </w:tcBorders>
            <w:shd w:fill="auto" w:val="clear"/>
            <w:tcMar>
              <w:top w:type="dxa" w:w="0"/>
              <w:left w:type="dxa" w:w="70"/>
              <w:bottom w:type="dxa" w:w="0"/>
              <w:right w:type="dxa" w:w="70"/>
            </w:tcMar>
          </w:tcPr>
          <w:p>
            <w:pPr>
              <w:pStyle w:val="style0"/>
              <w:jc w:val="center"/>
            </w:pPr>
            <w:r>
              <w:rPr>
                <w:lang w:val="en-GB"/>
              </w:rPr>
              <w:t xml:space="preserve">specificity </w:t>
            </w:r>
            <w:r>
              <w:rPr>
                <w:vertAlign w:val="superscript"/>
                <w:lang w:val="en-GB"/>
              </w:rPr>
              <w:t>f</w:t>
            </w:r>
          </w:p>
        </w:tc>
      </w:tr>
      <w:tr>
        <w:trPr>
          <w:cantSplit w:val="false"/>
        </w:trPr>
        <w:tc>
          <w:tcPr>
            <w:tcW w:type="dxa" w:w="1345"/>
            <w:tcBorders>
              <w:top w:color="00000A" w:space="0" w:sz="4" w:val="single"/>
            </w:tcBorders>
            <w:shd w:fill="auto" w:val="clear"/>
            <w:tcMar>
              <w:top w:type="dxa" w:w="0"/>
              <w:left w:type="dxa" w:w="70"/>
              <w:bottom w:type="dxa" w:w="0"/>
              <w:right w:type="dxa" w:w="70"/>
            </w:tcMar>
          </w:tcPr>
          <w:p>
            <w:pPr>
              <w:pStyle w:val="style0"/>
            </w:pPr>
            <w:r>
              <w:rPr>
                <w:lang w:val="en-GB"/>
              </w:rPr>
              <w:t>wt-F</w:t>
            </w:r>
          </w:p>
        </w:tc>
        <w:tc>
          <w:tcPr>
            <w:tcW w:type="dxa" w:w="1843"/>
            <w:tcBorders>
              <w:top w:color="00000A" w:space="0" w:sz="4" w:val="single"/>
            </w:tcBorders>
            <w:shd w:fill="auto" w:val="clear"/>
            <w:tcMar>
              <w:top w:type="dxa" w:w="0"/>
              <w:left w:type="dxa" w:w="70"/>
              <w:bottom w:type="dxa" w:w="0"/>
              <w:right w:type="dxa" w:w="70"/>
            </w:tcMar>
          </w:tcPr>
          <w:p>
            <w:pPr>
              <w:pStyle w:val="style0"/>
            </w:pPr>
            <w:r>
              <w:rPr>
                <w:lang w:val="en-GB"/>
              </w:rPr>
              <w:t>Tris-HCl</w:t>
            </w:r>
          </w:p>
        </w:tc>
        <w:tc>
          <w:tcPr>
            <w:tcW w:type="dxa" w:w="2126"/>
            <w:tcBorders>
              <w:top w:color="00000A" w:space="0" w:sz="4" w:val="single"/>
            </w:tcBorders>
            <w:shd w:fill="auto" w:val="clear"/>
            <w:tcMar>
              <w:top w:type="dxa" w:w="0"/>
              <w:left w:type="dxa" w:w="70"/>
              <w:bottom w:type="dxa" w:w="0"/>
              <w:right w:type="dxa" w:w="70"/>
            </w:tcMar>
          </w:tcPr>
          <w:p>
            <w:pPr>
              <w:pStyle w:val="style0"/>
              <w:jc w:val="center"/>
            </w:pPr>
            <w:r>
              <w:rPr>
                <w:lang w:val="en-GB"/>
              </w:rPr>
              <w:t xml:space="preserve">1.5 (0.63 - 2.45) </w:t>
            </w:r>
            <w:r>
              <w:rPr>
                <w:vertAlign w:val="superscript"/>
                <w:lang w:val="en-GB"/>
              </w:rPr>
              <w:t>a</w:t>
            </w:r>
          </w:p>
        </w:tc>
        <w:tc>
          <w:tcPr>
            <w:tcW w:type="dxa" w:w="1701"/>
            <w:tcBorders>
              <w:top w:color="00000A" w:space="0" w:sz="4" w:val="single"/>
            </w:tcBorders>
            <w:shd w:fill="auto" w:val="clear"/>
            <w:tcMar>
              <w:top w:type="dxa" w:w="0"/>
              <w:left w:type="dxa" w:w="70"/>
              <w:bottom w:type="dxa" w:w="0"/>
              <w:right w:type="dxa" w:w="70"/>
            </w:tcMar>
          </w:tcPr>
          <w:p>
            <w:pPr>
              <w:pStyle w:val="style0"/>
            </w:pPr>
            <w:r>
              <w:rPr>
                <w:lang w:val="en-GB"/>
              </w:rPr>
            </w:r>
          </w:p>
        </w:tc>
        <w:tc>
          <w:tcPr>
            <w:tcW w:type="dxa" w:w="1702"/>
            <w:tcBorders>
              <w:top w:color="00000A" w:space="0" w:sz="4" w:val="single"/>
            </w:tcBorders>
            <w:shd w:fill="auto" w:val="clear"/>
            <w:tcMar>
              <w:top w:type="dxa" w:w="0"/>
              <w:left w:type="dxa" w:w="70"/>
              <w:bottom w:type="dxa" w:w="0"/>
              <w:right w:type="dxa" w:w="70"/>
            </w:tcMar>
          </w:tcPr>
          <w:p>
            <w:pPr>
              <w:pStyle w:val="style0"/>
            </w:pPr>
            <w:r>
              <w:rPr>
                <w:lang w:val="en-GB"/>
              </w:rPr>
            </w:r>
          </w:p>
        </w:tc>
      </w:tr>
      <w:tr>
        <w:trPr>
          <w:cantSplit w:val="false"/>
        </w:trPr>
        <w:tc>
          <w:tcPr>
            <w:tcW w:type="dxa" w:w="1345"/>
            <w:tcBorders/>
            <w:shd w:fill="auto" w:val="clear"/>
            <w:tcMar>
              <w:top w:type="dxa" w:w="0"/>
              <w:left w:type="dxa" w:w="70"/>
              <w:bottom w:type="dxa" w:w="0"/>
              <w:right w:type="dxa" w:w="70"/>
            </w:tcMar>
          </w:tcPr>
          <w:p>
            <w:pPr>
              <w:pStyle w:val="style0"/>
            </w:pPr>
            <w:r>
              <w:rPr>
                <w:lang w:val="en-GB"/>
              </w:rPr>
            </w:r>
          </w:p>
        </w:tc>
        <w:tc>
          <w:tcPr>
            <w:tcW w:type="dxa" w:w="1843"/>
            <w:tcBorders/>
            <w:shd w:fill="auto" w:val="clear"/>
            <w:tcMar>
              <w:top w:type="dxa" w:w="0"/>
              <w:left w:type="dxa" w:w="70"/>
              <w:bottom w:type="dxa" w:w="0"/>
              <w:right w:type="dxa" w:w="70"/>
            </w:tcMar>
          </w:tcPr>
          <w:p>
            <w:pPr>
              <w:pStyle w:val="style0"/>
            </w:pPr>
            <w:r>
              <w:rPr>
                <w:lang w:val="en-GB"/>
              </w:rPr>
              <w:t>Na-Cacodylate</w:t>
            </w:r>
          </w:p>
        </w:tc>
        <w:tc>
          <w:tcPr>
            <w:tcW w:type="dxa" w:w="2126"/>
            <w:tcBorders/>
            <w:shd w:fill="auto" w:val="clear"/>
            <w:tcMar>
              <w:top w:type="dxa" w:w="0"/>
              <w:left w:type="dxa" w:w="70"/>
              <w:bottom w:type="dxa" w:w="0"/>
              <w:right w:type="dxa" w:w="70"/>
            </w:tcMar>
          </w:tcPr>
          <w:p>
            <w:pPr>
              <w:pStyle w:val="style0"/>
              <w:jc w:val="center"/>
            </w:pPr>
            <w:r>
              <w:rPr>
                <w:lang w:val="en-GB"/>
              </w:rPr>
              <w:t xml:space="preserve">0.4 </w:t>
            </w:r>
            <w:r>
              <w:rPr>
                <w:vertAlign w:val="superscript"/>
                <w:lang w:val="en-GB"/>
              </w:rPr>
              <w:t>b</w:t>
            </w:r>
          </w:p>
        </w:tc>
        <w:tc>
          <w:tcPr>
            <w:tcW w:type="dxa" w:w="1701"/>
            <w:tcBorders/>
            <w:shd w:fill="auto" w:val="clear"/>
            <w:tcMar>
              <w:top w:type="dxa" w:w="0"/>
              <w:left w:type="dxa" w:w="70"/>
              <w:bottom w:type="dxa" w:w="0"/>
              <w:right w:type="dxa" w:w="70"/>
            </w:tcMar>
          </w:tcPr>
          <w:p>
            <w:pPr>
              <w:pStyle w:val="style0"/>
            </w:pPr>
            <w:r>
              <w:rPr>
                <w:lang w:val="en-GB"/>
              </w:rPr>
            </w:r>
          </w:p>
        </w:tc>
        <w:tc>
          <w:tcPr>
            <w:tcW w:type="dxa" w:w="1702"/>
            <w:tcBorders/>
            <w:shd w:fill="auto" w:val="clear"/>
            <w:tcMar>
              <w:top w:type="dxa" w:w="0"/>
              <w:left w:type="dxa" w:w="70"/>
              <w:bottom w:type="dxa" w:w="0"/>
              <w:right w:type="dxa" w:w="70"/>
            </w:tcMar>
          </w:tcPr>
          <w:p>
            <w:pPr>
              <w:pStyle w:val="style0"/>
            </w:pPr>
            <w:r>
              <w:rPr>
                <w:lang w:val="en-GB"/>
              </w:rPr>
            </w:r>
          </w:p>
        </w:tc>
      </w:tr>
      <w:tr>
        <w:trPr>
          <w:cantSplit w:val="false"/>
        </w:trPr>
        <w:tc>
          <w:tcPr>
            <w:tcW w:type="dxa" w:w="1345"/>
            <w:tcBorders/>
            <w:shd w:fill="auto" w:val="clear"/>
            <w:tcMar>
              <w:top w:type="dxa" w:w="0"/>
              <w:left w:type="dxa" w:w="70"/>
              <w:bottom w:type="dxa" w:w="0"/>
              <w:right w:type="dxa" w:w="70"/>
            </w:tcMar>
          </w:tcPr>
          <w:p>
            <w:pPr>
              <w:pStyle w:val="style0"/>
            </w:pPr>
            <w:r>
              <w:rPr>
                <w:lang w:val="en-GB"/>
              </w:rPr>
              <w:t>wt</w:t>
            </w:r>
          </w:p>
        </w:tc>
        <w:tc>
          <w:tcPr>
            <w:tcW w:type="dxa" w:w="1843"/>
            <w:tcBorders/>
            <w:shd w:fill="auto" w:val="clear"/>
            <w:tcMar>
              <w:top w:type="dxa" w:w="0"/>
              <w:left w:type="dxa" w:w="70"/>
              <w:bottom w:type="dxa" w:w="0"/>
              <w:right w:type="dxa" w:w="70"/>
            </w:tcMar>
          </w:tcPr>
          <w:p>
            <w:pPr>
              <w:pStyle w:val="style0"/>
            </w:pPr>
            <w:r>
              <w:rPr>
                <w:lang w:val="en-GB"/>
              </w:rPr>
              <w:t>Tris-HCl</w:t>
            </w:r>
          </w:p>
        </w:tc>
        <w:tc>
          <w:tcPr>
            <w:tcW w:type="dxa" w:w="2126"/>
            <w:tcBorders/>
            <w:shd w:fill="auto" w:val="clear"/>
            <w:tcMar>
              <w:top w:type="dxa" w:w="0"/>
              <w:left w:type="dxa" w:w="70"/>
              <w:bottom w:type="dxa" w:w="0"/>
              <w:right w:type="dxa" w:w="70"/>
            </w:tcMar>
          </w:tcPr>
          <w:p>
            <w:pPr>
              <w:pStyle w:val="style0"/>
              <w:jc w:val="center"/>
            </w:pPr>
            <w:r>
              <w:rPr>
                <w:lang w:val="en-GB"/>
              </w:rPr>
              <w:t xml:space="preserve">0.88 </w:t>
            </w:r>
            <w:r>
              <w:rPr>
                <w:rFonts w:ascii="Symbol" w:hAnsi="Symbol"/>
                <w:lang w:val="en-GB"/>
              </w:rPr>
              <w:t></w:t>
            </w:r>
            <w:r>
              <w:rPr>
                <w:lang w:val="en-GB"/>
              </w:rPr>
              <w:t xml:space="preserve"> 0.11 </w:t>
            </w:r>
            <w:r>
              <w:rPr>
                <w:vertAlign w:val="superscript"/>
                <w:lang w:val="en-GB"/>
              </w:rPr>
              <w:t>c</w:t>
            </w:r>
          </w:p>
        </w:tc>
        <w:tc>
          <w:tcPr>
            <w:tcW w:type="dxa" w:w="1701"/>
            <w:tcBorders/>
            <w:shd w:fill="auto" w:val="clear"/>
            <w:tcMar>
              <w:top w:type="dxa" w:w="0"/>
              <w:left w:type="dxa" w:w="70"/>
              <w:bottom w:type="dxa" w:w="0"/>
              <w:right w:type="dxa" w:w="70"/>
            </w:tcMar>
          </w:tcPr>
          <w:p>
            <w:pPr>
              <w:pStyle w:val="style0"/>
            </w:pPr>
            <w:r>
              <w:rPr>
                <w:lang w:val="en-GB"/>
              </w:rPr>
            </w:r>
          </w:p>
        </w:tc>
        <w:tc>
          <w:tcPr>
            <w:tcW w:type="dxa" w:w="1702"/>
            <w:tcBorders/>
            <w:shd w:fill="auto" w:val="clear"/>
            <w:tcMar>
              <w:top w:type="dxa" w:w="0"/>
              <w:left w:type="dxa" w:w="70"/>
              <w:bottom w:type="dxa" w:w="0"/>
              <w:right w:type="dxa" w:w="70"/>
            </w:tcMar>
          </w:tcPr>
          <w:p>
            <w:pPr>
              <w:pStyle w:val="style0"/>
            </w:pPr>
            <w:r>
              <w:rPr>
                <w:lang w:val="en-GB"/>
              </w:rPr>
            </w:r>
          </w:p>
        </w:tc>
      </w:tr>
      <w:tr>
        <w:trPr>
          <w:cantSplit w:val="false"/>
        </w:trPr>
        <w:tc>
          <w:tcPr>
            <w:tcW w:type="dxa" w:w="1345"/>
            <w:tcBorders/>
            <w:shd w:fill="auto" w:val="clear"/>
            <w:tcMar>
              <w:top w:type="dxa" w:w="0"/>
              <w:left w:type="dxa" w:w="70"/>
              <w:bottom w:type="dxa" w:w="0"/>
              <w:right w:type="dxa" w:w="70"/>
            </w:tcMar>
          </w:tcPr>
          <w:p>
            <w:pPr>
              <w:pStyle w:val="style0"/>
            </w:pPr>
            <w:r>
              <w:rPr>
                <w:lang w:val="en-GB"/>
              </w:rPr>
              <w:t>rep</w:t>
            </w:r>
          </w:p>
        </w:tc>
        <w:tc>
          <w:tcPr>
            <w:tcW w:type="dxa" w:w="1843"/>
            <w:tcBorders/>
            <w:shd w:fill="auto" w:val="clear"/>
            <w:tcMar>
              <w:top w:type="dxa" w:w="0"/>
              <w:left w:type="dxa" w:w="70"/>
              <w:bottom w:type="dxa" w:w="0"/>
              <w:right w:type="dxa" w:w="70"/>
            </w:tcMar>
          </w:tcPr>
          <w:p>
            <w:pPr>
              <w:pStyle w:val="style0"/>
            </w:pPr>
            <w:r>
              <w:rPr>
                <w:lang w:val="en-GB"/>
              </w:rPr>
              <w:t>Tris-HCl</w:t>
            </w:r>
          </w:p>
        </w:tc>
        <w:tc>
          <w:tcPr>
            <w:tcW w:type="dxa" w:w="2126"/>
            <w:tcBorders/>
            <w:shd w:fill="auto" w:val="clear"/>
            <w:tcMar>
              <w:top w:type="dxa" w:w="0"/>
              <w:left w:type="dxa" w:w="70"/>
              <w:bottom w:type="dxa" w:w="0"/>
              <w:right w:type="dxa" w:w="70"/>
            </w:tcMar>
          </w:tcPr>
          <w:p>
            <w:pPr>
              <w:pStyle w:val="style0"/>
              <w:jc w:val="center"/>
            </w:pPr>
            <w:r>
              <w:rPr>
                <w:lang w:val="en-GB"/>
              </w:rPr>
              <w:t xml:space="preserve">210 </w:t>
            </w:r>
            <w:r>
              <w:rPr>
                <w:rFonts w:ascii="Symbol" w:hAnsi="Symbol"/>
                <w:lang w:val="en-GB"/>
              </w:rPr>
              <w:t></w:t>
            </w:r>
            <w:r>
              <w:rPr>
                <w:lang w:val="en-GB"/>
              </w:rPr>
              <w:t xml:space="preserve"> 13 </w:t>
            </w:r>
            <w:r>
              <w:rPr>
                <w:vertAlign w:val="superscript"/>
                <w:lang w:val="en-GB"/>
              </w:rPr>
              <w:t>d</w:t>
            </w:r>
          </w:p>
        </w:tc>
        <w:tc>
          <w:tcPr>
            <w:tcW w:type="dxa" w:w="1701"/>
            <w:tcBorders/>
            <w:shd w:fill="auto" w:val="clear"/>
            <w:tcMar>
              <w:top w:type="dxa" w:w="0"/>
              <w:left w:type="dxa" w:w="70"/>
              <w:bottom w:type="dxa" w:w="0"/>
              <w:right w:type="dxa" w:w="70"/>
            </w:tcMar>
          </w:tcPr>
          <w:p>
            <w:pPr>
              <w:pStyle w:val="style0"/>
            </w:pPr>
            <w:r>
              <w:rPr>
                <w:lang w:val="en-GB"/>
              </w:rPr>
            </w:r>
          </w:p>
        </w:tc>
        <w:tc>
          <w:tcPr>
            <w:tcW w:type="dxa" w:w="1702"/>
            <w:tcBorders/>
            <w:shd w:fill="auto" w:val="clear"/>
            <w:tcMar>
              <w:top w:type="dxa" w:w="0"/>
              <w:left w:type="dxa" w:w="70"/>
              <w:bottom w:type="dxa" w:w="0"/>
              <w:right w:type="dxa" w:w="70"/>
            </w:tcMar>
          </w:tcPr>
          <w:p>
            <w:pPr>
              <w:pStyle w:val="style0"/>
            </w:pPr>
            <w:r>
              <w:rPr>
                <w:lang w:val="en-GB"/>
              </w:rPr>
            </w:r>
          </w:p>
        </w:tc>
      </w:tr>
      <w:tr>
        <w:trPr>
          <w:cantSplit w:val="false"/>
        </w:trPr>
        <w:tc>
          <w:tcPr>
            <w:tcW w:type="dxa" w:w="1345"/>
            <w:tcBorders/>
            <w:shd w:fill="auto" w:val="clear"/>
            <w:tcMar>
              <w:top w:type="dxa" w:w="0"/>
              <w:left w:type="dxa" w:w="70"/>
              <w:bottom w:type="dxa" w:w="0"/>
              <w:right w:type="dxa" w:w="70"/>
            </w:tcMar>
          </w:tcPr>
          <w:p>
            <w:pPr>
              <w:pStyle w:val="style0"/>
            </w:pPr>
            <w:r>
              <w:rPr>
                <w:lang w:val="en-GB"/>
              </w:rPr>
              <w:t>CT-DNA</w:t>
            </w:r>
          </w:p>
        </w:tc>
        <w:tc>
          <w:tcPr>
            <w:tcW w:type="dxa" w:w="1843"/>
            <w:tcBorders/>
            <w:shd w:fill="auto" w:val="clear"/>
            <w:tcMar>
              <w:top w:type="dxa" w:w="0"/>
              <w:left w:type="dxa" w:w="70"/>
              <w:bottom w:type="dxa" w:w="0"/>
              <w:right w:type="dxa" w:w="70"/>
            </w:tcMar>
          </w:tcPr>
          <w:p>
            <w:pPr>
              <w:pStyle w:val="style0"/>
            </w:pPr>
            <w:r>
              <w:rPr>
                <w:lang w:val="en-GB"/>
              </w:rPr>
              <w:t>Tris-HCl</w:t>
            </w:r>
          </w:p>
        </w:tc>
        <w:tc>
          <w:tcPr>
            <w:tcW w:type="dxa" w:w="2126"/>
            <w:tcBorders/>
            <w:shd w:fill="auto" w:val="clear"/>
            <w:tcMar>
              <w:top w:type="dxa" w:w="0"/>
              <w:left w:type="dxa" w:w="70"/>
              <w:bottom w:type="dxa" w:w="0"/>
              <w:right w:type="dxa" w:w="70"/>
            </w:tcMar>
          </w:tcPr>
          <w:p>
            <w:pPr>
              <w:pStyle w:val="style0"/>
            </w:pPr>
            <w:r>
              <w:rPr>
                <w:lang w:val="en-GB"/>
              </w:rPr>
            </w:r>
          </w:p>
        </w:tc>
        <w:tc>
          <w:tcPr>
            <w:tcW w:type="dxa" w:w="1701"/>
            <w:tcBorders/>
            <w:shd w:fill="auto" w:val="clear"/>
            <w:tcMar>
              <w:top w:type="dxa" w:w="0"/>
              <w:left w:type="dxa" w:w="70"/>
              <w:bottom w:type="dxa" w:w="0"/>
              <w:right w:type="dxa" w:w="70"/>
            </w:tcMar>
          </w:tcPr>
          <w:p>
            <w:pPr>
              <w:pStyle w:val="style0"/>
            </w:pPr>
            <w:r>
              <w:rPr>
                <w:lang w:val="en-GB"/>
              </w:rPr>
              <w:t xml:space="preserve">670 </w:t>
            </w:r>
            <w:r>
              <w:rPr>
                <w:rFonts w:ascii="Symbol" w:hAnsi="Symbol"/>
                <w:lang w:val="en-GB"/>
              </w:rPr>
              <w:t></w:t>
            </w:r>
            <w:r>
              <w:rPr>
                <w:lang w:val="en-GB"/>
              </w:rPr>
              <w:t xml:space="preserve"> 70</w:t>
            </w:r>
          </w:p>
        </w:tc>
        <w:tc>
          <w:tcPr>
            <w:tcW w:type="dxa" w:w="1702"/>
            <w:tcBorders/>
            <w:shd w:fill="auto" w:val="clear"/>
            <w:tcMar>
              <w:top w:type="dxa" w:w="0"/>
              <w:left w:type="dxa" w:w="70"/>
              <w:bottom w:type="dxa" w:w="0"/>
              <w:right w:type="dxa" w:w="70"/>
            </w:tcMar>
          </w:tcPr>
          <w:p>
            <w:pPr>
              <w:pStyle w:val="style0"/>
            </w:pPr>
            <w:r>
              <w:rPr>
                <w:lang w:val="en-GB"/>
              </w:rPr>
              <w:t>270</w:t>
            </w:r>
          </w:p>
        </w:tc>
      </w:tr>
      <w:tr>
        <w:trPr>
          <w:cantSplit w:val="false"/>
        </w:trPr>
        <w:tc>
          <w:tcPr>
            <w:tcW w:type="dxa" w:w="1345"/>
            <w:tcBorders>
              <w:bottom w:color="00000A" w:space="0" w:sz="12" w:val="single"/>
            </w:tcBorders>
            <w:shd w:fill="auto" w:val="clear"/>
            <w:tcMar>
              <w:top w:type="dxa" w:w="0"/>
              <w:left w:type="dxa" w:w="70"/>
              <w:bottom w:type="dxa" w:w="0"/>
              <w:right w:type="dxa" w:w="70"/>
            </w:tcMar>
          </w:tcPr>
          <w:p>
            <w:pPr>
              <w:pStyle w:val="style0"/>
            </w:pPr>
            <w:r>
              <w:rPr>
                <w:lang w:val="en-GB"/>
              </w:rPr>
              <w:t>CT-DNA (53 °C)</w:t>
            </w:r>
          </w:p>
        </w:tc>
        <w:tc>
          <w:tcPr>
            <w:tcW w:type="dxa" w:w="1843"/>
            <w:tcBorders>
              <w:bottom w:color="00000A" w:space="0" w:sz="12" w:val="single"/>
            </w:tcBorders>
            <w:shd w:fill="auto" w:val="clear"/>
            <w:tcMar>
              <w:top w:type="dxa" w:w="0"/>
              <w:left w:type="dxa" w:w="70"/>
              <w:bottom w:type="dxa" w:w="0"/>
              <w:right w:type="dxa" w:w="70"/>
            </w:tcMar>
          </w:tcPr>
          <w:p>
            <w:pPr>
              <w:pStyle w:val="style0"/>
            </w:pPr>
            <w:r>
              <w:rPr>
                <w:lang w:val="en-GB"/>
              </w:rPr>
              <w:t>Tris-HCl</w:t>
            </w:r>
          </w:p>
        </w:tc>
        <w:tc>
          <w:tcPr>
            <w:tcW w:type="dxa" w:w="2126"/>
            <w:tcBorders>
              <w:bottom w:color="00000A" w:space="0" w:sz="12" w:val="single"/>
            </w:tcBorders>
            <w:shd w:fill="auto" w:val="clear"/>
            <w:tcMar>
              <w:top w:type="dxa" w:w="0"/>
              <w:left w:type="dxa" w:w="70"/>
              <w:bottom w:type="dxa" w:w="0"/>
              <w:right w:type="dxa" w:w="70"/>
            </w:tcMar>
          </w:tcPr>
          <w:p>
            <w:pPr>
              <w:pStyle w:val="style0"/>
            </w:pPr>
            <w:r>
              <w:rPr>
                <w:lang w:val="en-GB"/>
              </w:rPr>
            </w:r>
          </w:p>
        </w:tc>
        <w:tc>
          <w:tcPr>
            <w:tcW w:type="dxa" w:w="1701"/>
            <w:tcBorders>
              <w:bottom w:color="00000A" w:space="0" w:sz="12" w:val="single"/>
            </w:tcBorders>
            <w:shd w:fill="auto" w:val="clear"/>
            <w:tcMar>
              <w:top w:type="dxa" w:w="0"/>
              <w:left w:type="dxa" w:w="70"/>
              <w:bottom w:type="dxa" w:w="0"/>
              <w:right w:type="dxa" w:w="70"/>
            </w:tcMar>
          </w:tcPr>
          <w:p>
            <w:pPr>
              <w:pStyle w:val="style0"/>
            </w:pPr>
            <w:r>
              <w:rPr>
                <w:lang w:val="en-GB"/>
              </w:rPr>
              <w:t xml:space="preserve">1220 </w:t>
            </w:r>
            <w:r>
              <w:rPr>
                <w:rFonts w:ascii="Symbol" w:hAnsi="Symbol"/>
                <w:lang w:val="en-GB"/>
              </w:rPr>
              <w:t></w:t>
            </w:r>
            <w:r>
              <w:rPr>
                <w:lang w:val="en-GB"/>
              </w:rPr>
              <w:t xml:space="preserve"> 100</w:t>
            </w:r>
          </w:p>
        </w:tc>
        <w:tc>
          <w:tcPr>
            <w:tcW w:type="dxa" w:w="1702"/>
            <w:tcBorders>
              <w:bottom w:color="00000A" w:space="0" w:sz="12" w:val="single"/>
            </w:tcBorders>
            <w:shd w:fill="auto" w:val="clear"/>
            <w:tcMar>
              <w:top w:type="dxa" w:w="0"/>
              <w:left w:type="dxa" w:w="70"/>
              <w:bottom w:type="dxa" w:w="0"/>
              <w:right w:type="dxa" w:w="70"/>
            </w:tcMar>
          </w:tcPr>
          <w:p>
            <w:pPr>
              <w:pStyle w:val="style0"/>
            </w:pPr>
            <w:r>
              <w:rPr>
                <w:lang w:val="en-GB"/>
              </w:rPr>
              <w:t>1500</w:t>
            </w:r>
          </w:p>
        </w:tc>
      </w:tr>
    </w:tbl>
    <w:p>
      <w:pPr>
        <w:pStyle w:val="style72"/>
      </w:pPr>
      <w:r>
        <w:rPr>
          <w:sz w:val="24"/>
          <w:vertAlign w:val="superscript"/>
          <w:lang w:val="en-GB"/>
        </w:rPr>
        <w:t xml:space="preserve">a </w:t>
      </w:r>
      <w:r>
        <w:rPr>
          <w:lang w:val="en-GB"/>
        </w:rPr>
        <w:t>range of six independent experiments</w:t>
      </w:r>
    </w:p>
    <w:p>
      <w:pPr>
        <w:pStyle w:val="style72"/>
      </w:pPr>
      <w:r>
        <w:rPr>
          <w:sz w:val="24"/>
          <w:vertAlign w:val="superscript"/>
          <w:lang w:val="en-GB"/>
        </w:rPr>
        <w:t xml:space="preserve">b </w:t>
      </w:r>
      <w:r>
        <w:rPr>
          <w:lang w:val="en-GB"/>
        </w:rPr>
        <w:t>average of two experiments</w:t>
      </w:r>
    </w:p>
    <w:p>
      <w:pPr>
        <w:pStyle w:val="style72"/>
      </w:pPr>
      <w:r>
        <w:rPr>
          <w:sz w:val="24"/>
          <w:vertAlign w:val="superscript"/>
          <w:lang w:val="en-GB"/>
        </w:rPr>
        <w:t xml:space="preserve">c </w:t>
      </w:r>
      <w:r>
        <w:rPr>
          <w:lang w:val="en-GB"/>
        </w:rPr>
        <w:t>determined from a competition assay</w:t>
      </w:r>
    </w:p>
    <w:p>
      <w:pPr>
        <w:pStyle w:val="style72"/>
      </w:pPr>
      <w:r>
        <w:rPr>
          <w:sz w:val="24"/>
          <w:vertAlign w:val="superscript"/>
          <w:lang w:val="en-GB"/>
        </w:rPr>
        <w:t xml:space="preserve">d </w:t>
      </w:r>
      <w:r>
        <w:rPr>
          <w:lang w:val="en-GB"/>
        </w:rPr>
        <w:t xml:space="preserve">determined from a competition assay, the dissociation constant applies to a dimer half-site </w:t>
      </w:r>
      <w:r>
        <w:rPr/>
        <w:t>e</w:t>
      </w:r>
      <w:r>
        <w:rPr>
          <w:lang w:val="en-GB"/>
        </w:rPr>
        <w:t>quilibrium</w:t>
      </w:r>
    </w:p>
    <w:p>
      <w:pPr>
        <w:pStyle w:val="style72"/>
      </w:pPr>
      <w:r>
        <w:rPr>
          <w:sz w:val="24"/>
          <w:vertAlign w:val="superscript"/>
          <w:lang w:val="en-GB"/>
        </w:rPr>
        <w:t xml:space="preserve">e </w:t>
      </w:r>
      <w:r>
        <w:rPr>
          <w:lang w:val="en-GB"/>
        </w:rPr>
        <w:t>determined from a competition experiment. The dissociation constant K</w:t>
      </w:r>
      <w:r>
        <w:rPr>
          <w:vertAlign w:val="subscript"/>
          <w:lang w:val="en-GB"/>
        </w:rPr>
        <w:t xml:space="preserve">C </w:t>
      </w:r>
      <w:r>
        <w:rPr>
          <w:lang w:val="en-GB"/>
        </w:rPr>
        <w:t>refers to the micro</w:t>
      </w:r>
      <w:r>
        <w:rPr/>
        <w:t>sc</w:t>
      </w:r>
      <w:r>
        <w:rPr>
          <w:lang w:val="en-GB"/>
        </w:rPr>
        <w:t>opic dissociation constant to all unspecific sites on the calf thymus DNA.</w:t>
      </w:r>
    </w:p>
    <w:p>
      <w:pPr>
        <w:pStyle w:val="style72"/>
      </w:pPr>
      <w:r>
        <w:rPr>
          <w:sz w:val="24"/>
          <w:vertAlign w:val="superscript"/>
          <w:lang w:val="en-GB"/>
        </w:rPr>
        <w:t>f</w:t>
      </w:r>
      <w:r>
        <w:rPr/>
        <w:t xml:space="preserve"> s</w:t>
      </w:r>
      <w:r>
        <w:rPr>
          <w:lang w:val="en-GB"/>
        </w:rPr>
        <w:t>pecificity was calculated by K</w:t>
      </w:r>
      <w:r>
        <w:rPr>
          <w:vertAlign w:val="subscript"/>
          <w:lang w:val="en-GB"/>
        </w:rPr>
        <w:t>C</w:t>
      </w:r>
      <w:r>
        <w:rPr>
          <w:lang w:val="en-GB"/>
        </w:rPr>
        <w:t>/K</w:t>
      </w:r>
      <w:r>
        <w:rPr>
          <w:vertAlign w:val="subscript"/>
          <w:lang w:val="en-GB"/>
        </w:rPr>
        <w:t>D</w:t>
      </w:r>
      <w:r>
        <w:rPr>
          <w:lang w:val="en-GB"/>
        </w:rPr>
        <w:t>. K</w:t>
      </w:r>
      <w:r>
        <w:rPr>
          <w:vertAlign w:val="subscript"/>
          <w:lang w:val="en-GB"/>
        </w:rPr>
        <w:t>D</w:t>
      </w:r>
      <w:r>
        <w:rPr>
          <w:lang w:val="en-GB"/>
        </w:rPr>
        <w:t xml:space="preserve"> at 25 °C was 2.45 </w:t>
      </w:r>
      <w:r>
        <w:rPr>
          <w:rFonts w:ascii="Symbol" w:hAnsi="Symbol"/>
          <w:lang w:val="en-GB"/>
        </w:rPr>
        <w:t></w:t>
      </w:r>
      <w:r>
        <w:rPr>
          <w:lang w:val="en-GB"/>
        </w:rPr>
        <w:t xml:space="preserve"> 0.23 nM and 0.8 </w:t>
      </w:r>
      <w:r>
        <w:rPr>
          <w:rFonts w:ascii="Symbol" w:hAnsi="Symbol"/>
          <w:lang w:val="en-GB"/>
        </w:rPr>
        <w:t></w:t>
      </w:r>
      <w:r>
        <w:rPr>
          <w:lang w:val="en-GB"/>
        </w:rPr>
        <w:t xml:space="preserve"> 0.2 nM at 53 °C.</w:t>
      </w:r>
    </w:p>
    <w:p>
      <w:pPr>
        <w:pStyle w:val="style0"/>
      </w:pPr>
      <w:r>
        <w:rPr>
          <w:lang w:val="en-GB"/>
        </w:rPr>
      </w:r>
    </w:p>
    <w:p>
      <w:pPr>
        <w:pStyle w:val="style0"/>
      </w:pPr>
      <w:r>
        <w:rPr>
          <w:lang w:val="en-GB"/>
        </w:rPr>
      </w:r>
    </w:p>
    <w:p>
      <w:pPr>
        <w:pStyle w:val="style0"/>
      </w:pPr>
      <w:r>
        <w:rPr/>
      </w:r>
    </w:p>
    <w:p>
      <w:pPr>
        <w:pStyle w:val="style1"/>
        <w:numPr>
          <w:ilvl w:val="0"/>
          <w:numId w:val="1"/>
        </w:numPr>
      </w:pPr>
      <w:bookmarkStart w:id="38" w:name="__RefHeading__946_889576203"/>
      <w:bookmarkStart w:id="39" w:name="_Toc279583552"/>
      <w:bookmarkStart w:id="40" w:name="_Toc278201697"/>
      <w:bookmarkEnd w:id="38"/>
      <w:bookmarkEnd w:id="39"/>
      <w:bookmarkEnd w:id="40"/>
      <w:r>
        <w:rPr/>
        <w:t>Language</w:t>
      </w:r>
    </w:p>
    <w:p>
      <w:pPr>
        <w:pStyle w:val="style0"/>
      </w:pPr>
      <w:r>
        <w:rPr>
          <w:lang w:val="en-GB"/>
        </w:rPr>
        <w:t xml:space="preserve">Students who have started their studies in 2009 can write their thesis in German or English. </w:t>
      </w:r>
      <w:r>
        <w:rPr>
          <w:lang w:val="en-US"/>
        </w:rPr>
        <w:t>Students who started their studies in autumn semester 2010 or later have to write their thesis in English unless the cooperating partner requires the thesis to be in German.</w:t>
      </w:r>
    </w:p>
    <w:p>
      <w:pPr>
        <w:pStyle w:val="style0"/>
      </w:pPr>
      <w:r>
        <w:rPr>
          <w:lang w:val="en-GB"/>
        </w:rPr>
        <w:t xml:space="preserve">Methods and Results are written in past tense, discussion and interpretation in present tense. Laboratory slang has to be avoided. Expressions in foreign languages including species names must be in italics. Gene names, i.e. </w:t>
      </w:r>
      <w:r>
        <w:rPr>
          <w:i/>
          <w:lang w:val="en-GB"/>
        </w:rPr>
        <w:t>lacI</w:t>
      </w:r>
      <w:r>
        <w:rPr>
          <w:lang w:val="en-GB"/>
        </w:rPr>
        <w:t>, (but not protein names) are in small letters and italics.</w:t>
      </w:r>
    </w:p>
    <w:p>
      <w:pPr>
        <w:pStyle w:val="style0"/>
      </w:pPr>
      <w:r>
        <w:rPr>
          <w:lang w:val="en-GB"/>
        </w:rPr>
        <w:t xml:space="preserve"> </w:t>
      </w:r>
    </w:p>
    <w:p>
      <w:pPr>
        <w:pStyle w:val="style1"/>
        <w:numPr>
          <w:ilvl w:val="0"/>
          <w:numId w:val="1"/>
        </w:numPr>
      </w:pPr>
      <w:bookmarkStart w:id="41" w:name="__RefHeading__948_889576203"/>
      <w:bookmarkStart w:id="42" w:name="_Toc278201698"/>
      <w:bookmarkStart w:id="43" w:name="_Toc279583553"/>
      <w:bookmarkEnd w:id="41"/>
      <w:bookmarkEnd w:id="42"/>
      <w:bookmarkEnd w:id="43"/>
      <w:r>
        <w:rPr/>
        <w:t>Available format styles : Überschrift 1</w:t>
      </w:r>
    </w:p>
    <w:p>
      <w:pPr>
        <w:pStyle w:val="style0"/>
      </w:pPr>
      <w:r>
        <w:rPr>
          <w:lang w:val="en-GB"/>
        </w:rPr>
        <w:t xml:space="preserve">These format styles may be used (see also </w:t>
      </w:r>
      <w:r>
        <w:rPr/>
        <w:fldChar w:fldCharType="begin"/>
      </w:r>
      <w:r>
        <w:instrText> REF _Ref279583378 \h </w:instrText>
      </w:r>
      <w:r>
        <w:fldChar w:fldCharType="separate"/>
      </w:r>
      <w:r>
        <w:t xml:space="preserve"> _Ref279583378</w:t>
      </w:r>
      <w:r>
        <w:fldChar w:fldCharType="end"/>
      </w:r>
      <w:r>
        <w:rPr>
          <w:lang w:val="en-GB"/>
        </w:rPr>
        <w:t xml:space="preserve"> and </w:t>
      </w:r>
      <w:r>
        <w:rPr/>
        <w:fldChar w:fldCharType="begin"/>
      </w:r>
      <w:r>
        <w:instrText> REF _Ref279583391 \h </w:instrText>
      </w:r>
      <w:r>
        <w:fldChar w:fldCharType="separate"/>
      </w:r>
      <w:r>
        <w:t xml:space="preserve"> _Ref279583391</w:t>
      </w:r>
      <w:r>
        <w:fldChar w:fldCharType="end"/>
      </w:r>
      <w:r>
        <w:rPr>
          <w:lang w:val="en-GB"/>
        </w:rPr>
        <w:t>).</w:t>
      </w:r>
    </w:p>
    <w:p>
      <w:pPr>
        <w:pStyle w:val="style2"/>
        <w:numPr>
          <w:ilvl w:val="1"/>
          <w:numId w:val="1"/>
        </w:numPr>
      </w:pPr>
      <w:bookmarkStart w:id="44" w:name="__RefHeading__950_889576203"/>
      <w:bookmarkStart w:id="45" w:name="_Toc279583554"/>
      <w:bookmarkEnd w:id="44"/>
      <w:bookmarkEnd w:id="45"/>
      <w:r>
        <w:rPr/>
        <w:t>Überschrift 2</w:t>
      </w:r>
    </w:p>
    <w:p>
      <w:pPr>
        <w:pStyle w:val="style3"/>
        <w:numPr>
          <w:ilvl w:val="2"/>
          <w:numId w:val="1"/>
        </w:numPr>
      </w:pPr>
      <w:bookmarkStart w:id="46" w:name="__RefHeading__952_889576203"/>
      <w:bookmarkStart w:id="47" w:name="_Toc279583555"/>
      <w:bookmarkEnd w:id="46"/>
      <w:bookmarkEnd w:id="47"/>
      <w:r>
        <w:rPr/>
        <w:t>Überschrift 3</w:t>
      </w:r>
    </w:p>
    <w:p>
      <w:pPr>
        <w:pStyle w:val="style4"/>
        <w:numPr>
          <w:ilvl w:val="3"/>
          <w:numId w:val="1"/>
        </w:numPr>
      </w:pPr>
      <w:bookmarkStart w:id="48" w:name="__RefHeading__954_889576203"/>
      <w:bookmarkStart w:id="49" w:name="_Toc279583556"/>
      <w:bookmarkEnd w:id="48"/>
      <w:r>
        <w:rPr/>
        <w:t xml:space="preserve">Überschrift </w:t>
      </w:r>
      <w:bookmarkEnd w:id="49"/>
      <w:r>
        <w:rPr>
          <w:lang w:val="en-GB"/>
        </w:rPr>
        <w:t>4</w:t>
      </w:r>
    </w:p>
    <w:p>
      <w:pPr>
        <w:pStyle w:val="style5"/>
        <w:numPr>
          <w:ilvl w:val="4"/>
          <w:numId w:val="1"/>
        </w:numPr>
      </w:pPr>
      <w:bookmarkStart w:id="50" w:name="__RefHeading__956_889576203"/>
      <w:bookmarkStart w:id="51" w:name="_Toc279583557"/>
      <w:bookmarkEnd w:id="50"/>
      <w:bookmarkEnd w:id="51"/>
      <w:r>
        <w:rPr/>
        <w:t>Überschrift 5</w:t>
      </w:r>
    </w:p>
    <w:p>
      <w:pPr>
        <w:pStyle w:val="style6"/>
        <w:numPr>
          <w:ilvl w:val="5"/>
          <w:numId w:val="1"/>
        </w:numPr>
      </w:pPr>
      <w:bookmarkStart w:id="52" w:name="__RefHeading__958_889576203"/>
      <w:bookmarkStart w:id="53" w:name="_Toc279583558"/>
      <w:bookmarkEnd w:id="52"/>
      <w:bookmarkEnd w:id="53"/>
      <w:r>
        <w:rPr/>
        <w:t>Überschrift 6</w:t>
      </w:r>
    </w:p>
    <w:p>
      <w:pPr>
        <w:pStyle w:val="style72"/>
      </w:pPr>
      <w:r>
        <w:rPr/>
      </w:r>
    </w:p>
    <w:p>
      <w:pPr>
        <w:pStyle w:val="style58"/>
      </w:pPr>
      <w:r>
        <w:rPr/>
      </w:r>
    </w:p>
    <w:p>
      <w:pPr>
        <w:pStyle w:val="style58"/>
      </w:pPr>
      <w:bookmarkStart w:id="54" w:name="_Ref279583391"/>
      <w:r>
        <w:rPr>
          <w:lang w:val="en-US"/>
        </w:rPr>
        <w:t xml:space="preserve">Table </w:t>
      </w:r>
      <w:bookmarkEnd w:id="54"/>
      <w:r>
        <w:rPr>
          <w:lang w:val="en-US"/>
        </w:rPr>
        <w:t>: Title for figures and legends</w:t>
      </w:r>
    </w:p>
    <w:p>
      <w:pPr>
        <w:pStyle w:val="style72"/>
      </w:pPr>
      <w:r>
        <w:rPr>
          <w:lang w:val="en-US"/>
        </w:rPr>
        <w:t xml:space="preserve">Legend: The legend is formatted in single-spaced lines. The new paragraph is automatically standard format again. </w:t>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sectPr>
          <w:type w:val="continuous"/>
          <w:pgSz w:h="16838" w:w="11906"/>
          <w:pgMar w:bottom="1418" w:footer="602" w:gutter="0" w:header="0" w:left="1418" w:right="1134" w:top="1078"/>
          <w:formProt w:val="false"/>
          <w:textDirection w:val="lrTb"/>
          <w:docGrid w:charSpace="-6145" w:linePitch="360" w:type="default"/>
        </w:sectPr>
      </w:pPr>
    </w:p>
    <w:p>
      <w:pPr>
        <w:pStyle w:val="style0"/>
      </w:pPr>
      <w:r>
        <w:rPr>
          <w:drawing>
            <wp:inline distB="0" distL="0" distR="0" distT="0">
              <wp:extent cx="2752725" cy="8105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752725" cy="8105775"/>
                      </a:xfrm>
                      <a:prstGeom prst="rect">
                        <a:avLst/>
                      </a:prstGeom>
                      <a:noFill/>
                      <a:ln w="9525">
                        <a:noFill/>
                        <a:miter lim="800000"/>
                        <a:headEnd/>
                        <a:tailEnd/>
                      </a:ln>
                    </pic:spPr>
                  </pic:pic>
                </a:graphicData>
              </a:graphic>
            </wp:inline>
          </w:drawing>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58"/>
      </w:pPr>
      <w:bookmarkStart w:id="55" w:name="_Ref279583378"/>
      <w:r>
        <w:rPr>
          <w:lang w:val="en-US"/>
        </w:rPr>
        <w:t xml:space="preserve">Figure </w:t>
      </w:r>
      <w:bookmarkEnd w:id="55"/>
      <w:r>
        <w:rPr>
          <w:lang w:val="en-US"/>
        </w:rPr>
        <w:t>: Overview of styles formats</w:t>
      </w:r>
    </w:p>
    <w:p>
      <w:pPr>
        <w:pStyle w:val="style72"/>
      </w:pPr>
      <w:r>
        <w:rPr>
          <w:lang w:val="en-US"/>
        </w:rPr>
        <w:t>There is a set of formats defined for the headlines and the index. In addition, there are two formats for figures and tables: the title and the legend.</w:t>
      </w:r>
    </w:p>
    <w:p>
      <w:pPr>
        <w:pStyle w:val="style1"/>
        <w:numPr>
          <w:ilvl w:val="0"/>
          <w:numId w:val="1"/>
        </w:numPr>
      </w:pPr>
      <w:r>
        <w:rPr/>
      </w:r>
    </w:p>
    <w:p>
      <w:pPr>
        <w:pStyle w:val="style1"/>
        <w:numPr>
          <w:ilvl w:val="0"/>
          <w:numId w:val="1"/>
        </w:numPr>
      </w:pPr>
      <w:bookmarkStart w:id="56" w:name="_Toc278201698"/>
      <w:bookmarkStart w:id="57" w:name="__RefHeading__960_889576203"/>
      <w:bookmarkStart w:id="58" w:name="_Toc279583559"/>
      <w:bookmarkEnd w:id="56"/>
      <w:bookmarkEnd w:id="57"/>
      <w:bookmarkEnd w:id="58"/>
      <w:r>
        <w:rPr/>
        <w:t>Index of abbreviations</w:t>
      </w:r>
    </w:p>
    <w:p>
      <w:pPr>
        <w:pStyle w:val="style0"/>
      </w:pPr>
      <w:r>
        <w:rPr>
          <w:lang w:val="en-US"/>
        </w:rPr>
        <w:t>Abbreviations should be used when the terms are used a number of times in the report. All abbreviations (except SI units) must be listed in the alphabetically ordered abbreviation index.</w:t>
      </w:r>
    </w:p>
    <w:p>
      <w:pPr>
        <w:pStyle w:val="style0"/>
      </w:pPr>
      <w:r>
        <w:rPr>
          <w:lang w:val="en-GB"/>
        </w:rPr>
      </w:r>
    </w:p>
    <w:tbl>
      <w:tblPr>
        <w:jc w:val="left"/>
        <w:tblBorders/>
        <w:tblInd w:type="dxa" w:w="-108"/>
      </w:tblPr>
      <w:tblGrid>
        <w:gridCol w:w="1543"/>
        <w:gridCol w:w="7724"/>
      </w:tblGrid>
      <w:tr>
        <w:trPr>
          <w:cantSplit w:val="false"/>
        </w:trPr>
        <w:tc>
          <w:tcPr>
            <w:tcW w:type="dxa" w:w="1543"/>
            <w:tcBorders/>
            <w:shd w:fill="auto" w:val="clear"/>
            <w:tcMar>
              <w:top w:type="dxa" w:w="0"/>
              <w:left w:type="dxa" w:w="108"/>
              <w:bottom w:type="dxa" w:w="0"/>
              <w:right w:type="dxa" w:w="108"/>
            </w:tcMar>
          </w:tcPr>
          <w:p>
            <w:pPr>
              <w:pStyle w:val="style0"/>
            </w:pPr>
            <w:r>
              <w:rPr/>
              <w:t>FHNW</w:t>
            </w:r>
          </w:p>
        </w:tc>
        <w:tc>
          <w:tcPr>
            <w:tcW w:type="dxa" w:w="7724"/>
            <w:tcBorders/>
            <w:shd w:fill="auto" w:val="clear"/>
            <w:tcMar>
              <w:top w:type="dxa" w:w="0"/>
              <w:left w:type="dxa" w:w="108"/>
              <w:bottom w:type="dxa" w:w="0"/>
              <w:right w:type="dxa" w:w="108"/>
            </w:tcMar>
          </w:tcPr>
          <w:p>
            <w:pPr>
              <w:pStyle w:val="style0"/>
            </w:pPr>
            <w:r>
              <w:rPr/>
              <w:t>Fachhochschule Nordwestschweiz</w:t>
            </w:r>
          </w:p>
        </w:tc>
      </w:tr>
      <w:tr>
        <w:trPr>
          <w:cantSplit w:val="false"/>
        </w:trPr>
        <w:tc>
          <w:tcPr>
            <w:tcW w:type="dxa" w:w="1543"/>
            <w:tcBorders/>
            <w:shd w:fill="auto" w:val="clear"/>
            <w:tcMar>
              <w:top w:type="dxa" w:w="0"/>
              <w:left w:type="dxa" w:w="108"/>
              <w:bottom w:type="dxa" w:w="0"/>
              <w:right w:type="dxa" w:w="108"/>
            </w:tcMar>
          </w:tcPr>
          <w:p>
            <w:pPr>
              <w:pStyle w:val="style0"/>
            </w:pPr>
            <w:r>
              <w:rPr/>
              <w:t>AU</w:t>
            </w:r>
          </w:p>
        </w:tc>
        <w:tc>
          <w:tcPr>
            <w:tcW w:type="dxa" w:w="7724"/>
            <w:tcBorders/>
            <w:shd w:fill="auto" w:val="clear"/>
            <w:tcMar>
              <w:top w:type="dxa" w:w="0"/>
              <w:left w:type="dxa" w:w="108"/>
              <w:bottom w:type="dxa" w:w="0"/>
              <w:right w:type="dxa" w:w="108"/>
            </w:tcMar>
          </w:tcPr>
          <w:p>
            <w:pPr>
              <w:pStyle w:val="style0"/>
            </w:pPr>
            <w:r>
              <w:rPr/>
              <w:t>arbritary units</w:t>
            </w:r>
          </w:p>
        </w:tc>
      </w:tr>
      <w:tr>
        <w:trPr>
          <w:cantSplit w:val="false"/>
        </w:trPr>
        <w:tc>
          <w:tcPr>
            <w:tcW w:type="dxa" w:w="1543"/>
            <w:tcBorders/>
            <w:shd w:fill="auto" w:val="clear"/>
            <w:tcMar>
              <w:top w:type="dxa" w:w="0"/>
              <w:left w:type="dxa" w:w="108"/>
              <w:bottom w:type="dxa" w:w="0"/>
              <w:right w:type="dxa" w:w="108"/>
            </w:tcMar>
          </w:tcPr>
          <w:p>
            <w:pPr>
              <w:pStyle w:val="style0"/>
            </w:pPr>
            <w:r>
              <w:rPr/>
            </w:r>
          </w:p>
        </w:tc>
        <w:tc>
          <w:tcPr>
            <w:tcW w:type="dxa" w:w="7724"/>
            <w:tcBorders/>
            <w:shd w:fill="auto" w:val="clear"/>
            <w:tcMar>
              <w:top w:type="dxa" w:w="0"/>
              <w:left w:type="dxa" w:w="108"/>
              <w:bottom w:type="dxa" w:w="0"/>
              <w:right w:type="dxa" w:w="108"/>
            </w:tcMar>
          </w:tcPr>
          <w:p>
            <w:pPr>
              <w:pStyle w:val="style0"/>
            </w:pPr>
            <w:r>
              <w:rPr/>
            </w:r>
          </w:p>
        </w:tc>
      </w:tr>
    </w:tbl>
    <w:p>
      <w:pPr>
        <w:pStyle w:val="style0"/>
      </w:pPr>
      <w:r>
        <w:rPr/>
      </w:r>
    </w:p>
    <w:p>
      <w:pPr>
        <w:pStyle w:val="style1"/>
        <w:numPr>
          <w:ilvl w:val="0"/>
          <w:numId w:val="1"/>
        </w:numPr>
      </w:pPr>
      <w:bookmarkStart w:id="59" w:name="__RefHeading__962_889576203"/>
      <w:bookmarkStart w:id="60" w:name="_Toc279583560"/>
      <w:bookmarkEnd w:id="59"/>
      <w:bookmarkEnd w:id="60"/>
      <w:r>
        <w:rPr/>
        <w:t>References</w:t>
      </w:r>
    </w:p>
    <w:p>
      <w:pPr>
        <w:pStyle w:val="style0"/>
      </w:pPr>
      <w:r>
        <w:rPr>
          <w:lang w:val="en-GB"/>
        </w:rPr>
        <w:t>References are listed alphabetically according to first author and then year. Titles of books, book chapters and journal articles have to be included. Long author list may be truncated.</w:t>
      </w:r>
    </w:p>
    <w:p>
      <w:pPr>
        <w:pStyle w:val="style0"/>
      </w:pPr>
      <w:r>
        <w:rPr>
          <w:lang w:val="en-GB"/>
        </w:rPr>
      </w:r>
    </w:p>
    <w:p>
      <w:pPr>
        <w:pStyle w:val="style0"/>
      </w:pPr>
      <w:r>
        <w:rPr>
          <w:lang w:val="en-GB"/>
        </w:rPr>
      </w:r>
    </w:p>
    <w:p>
      <w:pPr>
        <w:pStyle w:val="style0"/>
      </w:pPr>
      <w:r>
        <w:br w:type="column"/>
      </w: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lang w:val="en-GB"/>
        </w:rPr>
      </w:r>
    </w:p>
    <w:p>
      <w:pPr>
        <w:pStyle w:val="style0"/>
      </w:pPr>
      <w:r>
        <w:rPr>
          <w:rFonts w:cs="Arial"/>
          <w:lang w:val="en-GB"/>
        </w:rPr>
        <w:t>I hereby affirm that the master thesis at hand is my own written work and that I have used no other sources and aids other than those indicated.</w:t>
      </w:r>
    </w:p>
    <w:p>
      <w:pPr>
        <w:pStyle w:val="style0"/>
      </w:pPr>
      <w:r>
        <w:rPr>
          <w:rFonts w:cs="Arial"/>
          <w:lang w:val="en-GB"/>
        </w:rPr>
      </w:r>
    </w:p>
    <w:p>
      <w:pPr>
        <w:pStyle w:val="style0"/>
      </w:pPr>
      <w:r>
        <w:rPr>
          <w:rFonts w:cs="Arial"/>
          <w:lang w:val="en-GB"/>
        </w:rPr>
        <w:t>All passages, which are quoted from publications or paraphrased from these sources, are indicated as such.</w:t>
      </w:r>
    </w:p>
    <w:p>
      <w:pPr>
        <w:pStyle w:val="style0"/>
      </w:pPr>
      <w:r>
        <w:rPr>
          <w:rFonts w:cs="Arial"/>
          <w:lang w:val="en-GB"/>
        </w:rPr>
      </w:r>
    </w:p>
    <w:p>
      <w:pPr>
        <w:pStyle w:val="style0"/>
      </w:pPr>
      <w:r>
        <w:rPr>
          <w:rFonts w:cs="Arial"/>
          <w:lang w:val="en-GB"/>
        </w:rPr>
        <w:t>This thesis was not submitted in the same or in a substantially similar version, not even partially, to another examination board and was not published elsewhere.</w:t>
      </w:r>
    </w:p>
    <w:p>
      <w:pPr>
        <w:pStyle w:val="style0"/>
      </w:pPr>
      <w:r>
        <w:rPr>
          <w:rFonts w:cs="Arial"/>
          <w:lang w:val="en-GB"/>
        </w:rPr>
      </w:r>
    </w:p>
    <w:p>
      <w:pPr>
        <w:pStyle w:val="style0"/>
      </w:pPr>
      <w:r>
        <w:rPr>
          <w:rFonts w:cs="Arial"/>
          <w:lang w:val="en-GB"/>
        </w:rPr>
      </w:r>
    </w:p>
    <w:p>
      <w:pPr>
        <w:pStyle w:val="style0"/>
      </w:pPr>
      <w:r>
        <w:rPr>
          <w:rFonts w:cs="Arial"/>
          <w:lang w:val="en-GB"/>
        </w:rPr>
      </w:r>
    </w:p>
    <w:p>
      <w:pPr>
        <w:pStyle w:val="style0"/>
      </w:pPr>
      <w:r>
        <w:rPr>
          <w:rFonts w:cs="Arial"/>
        </w:rPr>
        <w:t>_______________________________________________________________</w:t>
      </w:r>
    </w:p>
    <w:p>
      <w:pPr>
        <w:pStyle w:val="style0"/>
      </w:pPr>
      <w:r>
        <w:rPr>
          <w:rFonts w:cs="Arial"/>
        </w:rPr>
        <w:t>Place, Date</w:t>
        <w:tab/>
        <w:tab/>
        <w:tab/>
        <w:tab/>
        <w:tab/>
        <w:tab/>
        <w:t>Signature</w:t>
      </w:r>
    </w:p>
    <w:p>
      <w:pPr>
        <w:pStyle w:val="style0"/>
      </w:pPr>
      <w:r>
        <w:rPr/>
      </w:r>
    </w:p>
    <w:p>
      <w:pPr>
        <w:sectPr>
          <w:type w:val="continuous"/>
          <w:pgSz w:h="16838" w:w="11906"/>
          <w:pgMar w:bottom="1418" w:footer="602" w:gutter="0" w:header="0" w:left="1418" w:right="1134" w:top="1078"/>
          <w:cols w:equalWidth="true" w:num="2" w:sep="true" w:space="708"/>
          <w:formProt w:val="false"/>
          <w:textDirection w:val="lrTb"/>
          <w:docGrid w:charSpace="-6145" w:linePitch="360" w:type="default"/>
        </w:sectPr>
      </w:pPr>
    </w:p>
    <w:sectPr>
      <w:type w:val="continuous"/>
      <w:pgSz w:h="16838" w:w="11906"/>
      <w:pgMar w:bottom="1418" w:footer="602" w:gutter="0" w:header="0" w:left="1418" w:right="1134" w:top="1078"/>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modern"/>
    <w:pitch w:val="fixed"/>
  </w:font>
  <w:font w:name="Wingdings">
    <w:charset w:val="80"/>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tabs>
        <w:tab w:leader="none" w:pos="9345" w:val="right"/>
      </w:tabs>
    </w:pPr>
    <w:r>
      <w:rPr>
        <w:rStyle w:val="style16"/>
      </w:rPr>
      <w:tab/>
    </w:r>
    <w:r>
      <w:rPr/>
      <w:fldChar w:fldCharType="begin"/>
    </w:r>
    <w:r>
      <w:instrText> PAGE </w:instrText>
    </w:r>
    <w:r>
      <w:fldChar w:fldCharType="separate"/>
    </w:r>
    <w:r>
      <w:t>Page numbers</w:t>
    </w:r>
    <w:r>
      <w:fldChar w:fldCharType="end"/>
    </w:r>
  </w:p>
</w:ftr>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bullet"/>
      <w:lvlText w:val="−"/>
      <w:lvlJc w:val="left"/>
      <w:pPr>
        <w:tabs>
          <w:tab w:pos="720" w:val="num"/>
        </w:tabs>
        <w:ind w:hanging="360" w:left="720"/>
      </w:pPr>
      <w:rPr>
        <w:rFonts w:ascii="Arial" w:cs="Arial" w:hAnsi="Aria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spacing w:line="360" w:lineRule="auto"/>
      <w:jc w:val="both"/>
    </w:pPr>
    <w:rPr>
      <w:rFonts w:ascii="JKNBOJ+TimesNewRoman" w:cs="JKNBOJ+TimesNewRoman" w:eastAsia="Times New Roman" w:hAnsi="JKNBOJ+TimesNewRoman"/>
      <w:color w:val="000000"/>
      <w:sz w:val="24"/>
      <w:szCs w:val="24"/>
      <w:lang w:bidi="ar-SA" w:eastAsia="de-DE" w:val="de-DE"/>
    </w:rPr>
  </w:style>
  <w:style w:styleId="style1" w:type="paragraph">
    <w:name w:val="Heading 1"/>
    <w:basedOn w:val="style0"/>
    <w:next w:val="style40"/>
    <w:pPr>
      <w:pageBreakBefore/>
      <w:numPr>
        <w:ilvl w:val="0"/>
        <w:numId w:val="1"/>
      </w:numPr>
      <w:outlineLvl w:val="0"/>
    </w:pPr>
    <w:rPr>
      <w:rFonts w:cs="Arial"/>
      <w:b/>
      <w:bCs/>
      <w:sz w:val="32"/>
      <w:szCs w:val="32"/>
      <w:lang w:val="en-GB"/>
    </w:rPr>
  </w:style>
  <w:style w:styleId="style2" w:type="paragraph">
    <w:name w:val="Heading 2"/>
    <w:basedOn w:val="style0"/>
    <w:next w:val="style40"/>
    <w:pPr>
      <w:keepNext/>
      <w:numPr>
        <w:ilvl w:val="1"/>
        <w:numId w:val="1"/>
      </w:numPr>
      <w:spacing w:after="0" w:before="420"/>
      <w:outlineLvl w:val="1"/>
    </w:pPr>
    <w:rPr>
      <w:rFonts w:cs="Arial"/>
      <w:bCs/>
      <w:iCs/>
      <w:sz w:val="28"/>
      <w:szCs w:val="28"/>
    </w:rPr>
  </w:style>
  <w:style w:styleId="style3" w:type="paragraph">
    <w:name w:val="Heading 3"/>
    <w:basedOn w:val="style0"/>
    <w:next w:val="style40"/>
    <w:pPr>
      <w:keepNext/>
      <w:numPr>
        <w:ilvl w:val="2"/>
        <w:numId w:val="1"/>
      </w:numPr>
      <w:spacing w:after="0" w:before="270"/>
      <w:outlineLvl w:val="2"/>
    </w:pPr>
    <w:rPr>
      <w:rFonts w:cs="Arial"/>
      <w:b/>
      <w:bCs/>
      <w:szCs w:val="26"/>
    </w:rPr>
  </w:style>
  <w:style w:styleId="style4" w:type="paragraph">
    <w:name w:val="Heading 4"/>
    <w:basedOn w:val="style0"/>
    <w:next w:val="style40"/>
    <w:pPr>
      <w:numPr>
        <w:ilvl w:val="3"/>
        <w:numId w:val="1"/>
      </w:numPr>
      <w:spacing w:after="0" w:before="270"/>
      <w:outlineLvl w:val="3"/>
    </w:pPr>
    <w:rPr>
      <w:bCs/>
      <w:szCs w:val="28"/>
    </w:rPr>
  </w:style>
  <w:style w:styleId="style5" w:type="paragraph">
    <w:name w:val="Heading 5"/>
    <w:basedOn w:val="style0"/>
    <w:next w:val="style40"/>
    <w:pPr>
      <w:numPr>
        <w:ilvl w:val="4"/>
        <w:numId w:val="1"/>
      </w:numPr>
      <w:spacing w:after="60" w:before="240"/>
      <w:outlineLvl w:val="4"/>
    </w:pPr>
    <w:rPr>
      <w:bCs/>
      <w:iCs/>
      <w:szCs w:val="26"/>
    </w:rPr>
  </w:style>
  <w:style w:styleId="style6" w:type="paragraph">
    <w:name w:val="Heading 6"/>
    <w:basedOn w:val="style0"/>
    <w:next w:val="style40"/>
    <w:pPr>
      <w:numPr>
        <w:ilvl w:val="5"/>
        <w:numId w:val="1"/>
      </w:numPr>
      <w:spacing w:after="60" w:before="240"/>
      <w:outlineLvl w:val="5"/>
    </w:pPr>
    <w:rPr>
      <w:bCs/>
      <w:szCs w:val="22"/>
    </w:rPr>
  </w:style>
  <w:style w:styleId="style7" w:type="paragraph">
    <w:name w:val="Heading 7"/>
    <w:basedOn w:val="style0"/>
    <w:next w:val="style40"/>
    <w:pPr>
      <w:numPr>
        <w:ilvl w:val="6"/>
        <w:numId w:val="1"/>
      </w:numPr>
      <w:spacing w:after="60" w:before="240"/>
      <w:outlineLvl w:val="6"/>
    </w:pPr>
    <w:rPr>
      <w:rFonts w:ascii="Times New Roman" w:hAnsi="Times New Roman"/>
      <w:sz w:val="24"/>
    </w:rPr>
  </w:style>
  <w:style w:styleId="style8" w:type="paragraph">
    <w:name w:val="Heading 8"/>
    <w:basedOn w:val="style0"/>
    <w:next w:val="style40"/>
    <w:pPr>
      <w:numPr>
        <w:ilvl w:val="7"/>
        <w:numId w:val="1"/>
      </w:numPr>
      <w:spacing w:after="60" w:before="240"/>
      <w:outlineLvl w:val="7"/>
    </w:pPr>
    <w:rPr>
      <w:rFonts w:ascii="Times New Roman" w:hAnsi="Times New Roman"/>
      <w:i/>
      <w:iCs/>
      <w:sz w:val="24"/>
    </w:rPr>
  </w:style>
  <w:style w:styleId="style9" w:type="paragraph">
    <w:name w:val="Heading 9"/>
    <w:basedOn w:val="style0"/>
    <w:next w:val="style40"/>
    <w:pPr>
      <w:numPr>
        <w:ilvl w:val="8"/>
        <w:numId w:val="1"/>
      </w:numPr>
      <w:spacing w:after="60" w:before="240"/>
      <w:outlineLvl w:val="8"/>
    </w:pPr>
    <w:rPr>
      <w:rFonts w:cs="Arial"/>
      <w:szCs w:val="22"/>
    </w:rPr>
  </w:style>
  <w:style w:styleId="style15" w:type="character">
    <w:name w:val="Default Paragraph Font"/>
    <w:next w:val="style15"/>
    <w:rPr/>
  </w:style>
  <w:style w:styleId="style16" w:type="character">
    <w:name w:val="page number"/>
    <w:basedOn w:val="style15"/>
    <w:next w:val="style16"/>
    <w:rPr/>
  </w:style>
  <w:style w:styleId="style17" w:type="character">
    <w:name w:val="Haupttitel 1 Zchn"/>
    <w:basedOn w:val="style15"/>
    <w:next w:val="style17"/>
    <w:rPr>
      <w:rFonts w:ascii="Arial" w:hAnsi="Arial"/>
      <w:b/>
      <w:sz w:val="28"/>
      <w:szCs w:val="28"/>
      <w:lang w:bidi="ar-SA" w:eastAsia="de-CH" w:val="de-CH"/>
    </w:rPr>
  </w:style>
  <w:style w:styleId="style18" w:type="character">
    <w:name w:val="Internet Link"/>
    <w:basedOn w:val="style15"/>
    <w:next w:val="style18"/>
    <w:rPr>
      <w:color w:val="0000FF"/>
      <w:u w:val="single"/>
      <w:lang w:bidi="en-US" w:eastAsia="en-US" w:val="en-US"/>
    </w:rPr>
  </w:style>
  <w:style w:styleId="style19" w:type="character">
    <w:name w:val="footnote reference"/>
    <w:basedOn w:val="style15"/>
    <w:next w:val="style19"/>
    <w:rPr>
      <w:vertAlign w:val="superscript"/>
    </w:rPr>
  </w:style>
  <w:style w:styleId="style20" w:type="character">
    <w:name w:val="FollowedHyperlink"/>
    <w:basedOn w:val="style15"/>
    <w:next w:val="style20"/>
    <w:rPr>
      <w:color w:val="800080"/>
      <w:u w:val="single"/>
    </w:rPr>
  </w:style>
  <w:style w:styleId="style21" w:type="character">
    <w:name w:val="Formatvorlage 14 pt Fett"/>
    <w:basedOn w:val="style15"/>
    <w:next w:val="style21"/>
    <w:rPr>
      <w:rFonts w:ascii="Arial" w:hAnsi="Arial"/>
      <w:b/>
      <w:bCs/>
      <w:sz w:val="28"/>
    </w:rPr>
  </w:style>
  <w:style w:styleId="style22" w:type="character">
    <w:name w:val="HTML Acronym"/>
    <w:basedOn w:val="style15"/>
    <w:next w:val="style22"/>
    <w:rPr/>
  </w:style>
  <w:style w:styleId="style23" w:type="character">
    <w:name w:val="HTML Sample"/>
    <w:basedOn w:val="style15"/>
    <w:next w:val="style23"/>
    <w:rPr>
      <w:rFonts w:ascii="Courier New" w:cs="Courier New" w:hAnsi="Courier New"/>
    </w:rPr>
  </w:style>
  <w:style w:styleId="style24" w:type="character">
    <w:name w:val="HTML Code"/>
    <w:basedOn w:val="style15"/>
    <w:next w:val="style24"/>
    <w:rPr>
      <w:rFonts w:ascii="Courier New" w:cs="Courier New" w:hAnsi="Courier New"/>
      <w:sz w:val="20"/>
      <w:szCs w:val="20"/>
    </w:rPr>
  </w:style>
  <w:style w:styleId="style25" w:type="character">
    <w:name w:val="HTML Definition"/>
    <w:basedOn w:val="style15"/>
    <w:next w:val="style25"/>
    <w:rPr>
      <w:i/>
      <w:iCs/>
    </w:rPr>
  </w:style>
  <w:style w:styleId="style26" w:type="character">
    <w:name w:val="HTML Typewriter"/>
    <w:basedOn w:val="style15"/>
    <w:next w:val="style26"/>
    <w:rPr>
      <w:rFonts w:ascii="Courier New" w:cs="Courier New" w:hAnsi="Courier New"/>
      <w:sz w:val="20"/>
      <w:szCs w:val="20"/>
    </w:rPr>
  </w:style>
  <w:style w:styleId="style27" w:type="character">
    <w:name w:val="HTML Keyboard"/>
    <w:basedOn w:val="style15"/>
    <w:next w:val="style27"/>
    <w:rPr>
      <w:rFonts w:ascii="Courier New" w:cs="Courier New" w:hAnsi="Courier New"/>
      <w:sz w:val="20"/>
      <w:szCs w:val="20"/>
    </w:rPr>
  </w:style>
  <w:style w:styleId="style28" w:type="character">
    <w:name w:val="HTML Variable"/>
    <w:basedOn w:val="style15"/>
    <w:next w:val="style28"/>
    <w:rPr>
      <w:i/>
      <w:iCs/>
    </w:rPr>
  </w:style>
  <w:style w:styleId="style29" w:type="character">
    <w:name w:val="HTML Cite"/>
    <w:basedOn w:val="style15"/>
    <w:next w:val="style29"/>
    <w:rPr>
      <w:i/>
      <w:iCs/>
    </w:rPr>
  </w:style>
  <w:style w:styleId="style30" w:type="character">
    <w:name w:val="Tabelle - Text"/>
    <w:basedOn w:val="style15"/>
    <w:next w:val="style30"/>
    <w:rPr>
      <w:rFonts w:ascii="Arial" w:hAnsi="Arial"/>
      <w:color w:val="00000A"/>
      <w:sz w:val="22"/>
    </w:rPr>
  </w:style>
  <w:style w:styleId="style31" w:type="character">
    <w:name w:val="Tabelle - Titel"/>
    <w:basedOn w:val="style30"/>
    <w:next w:val="style31"/>
    <w:rPr>
      <w:rFonts w:ascii="Arial" w:hAnsi="Arial"/>
      <w:b/>
      <w:bCs/>
      <w:color w:val="00000A"/>
      <w:sz w:val="18"/>
    </w:rPr>
  </w:style>
  <w:style w:styleId="style32" w:type="character">
    <w:name w:val="Formatvorlage Beschriftung Zchn"/>
    <w:basedOn w:val="style15"/>
    <w:next w:val="style32"/>
    <w:rPr>
      <w:rFonts w:ascii="Arial" w:hAnsi="Arial"/>
      <w:b/>
      <w:sz w:val="24"/>
      <w:szCs w:val="24"/>
      <w:lang w:bidi="ar-SA" w:eastAsia="de-CH" w:val="de-CH"/>
    </w:rPr>
  </w:style>
  <w:style w:styleId="style33" w:type="character">
    <w:name w:val="ListLabel 1"/>
    <w:next w:val="style33"/>
    <w:rPr>
      <w:sz w:val="21"/>
    </w:rPr>
  </w:style>
  <w:style w:styleId="style34" w:type="character">
    <w:name w:val="ListLabel 2"/>
    <w:next w:val="style34"/>
    <w:rPr>
      <w:sz w:val="22"/>
    </w:rPr>
  </w:style>
  <w:style w:styleId="style35" w:type="character">
    <w:name w:val="ListLabel 3"/>
    <w:next w:val="style35"/>
    <w:rPr>
      <w:color w:val="00000A"/>
    </w:rPr>
  </w:style>
  <w:style w:styleId="style36" w:type="character">
    <w:name w:val="ListLabel 4"/>
    <w:next w:val="style36"/>
    <w:rPr>
      <w:rFonts w:cs="Courier New"/>
    </w:rPr>
  </w:style>
  <w:style w:styleId="style37" w:type="character">
    <w:name w:val="ListLabel 5"/>
    <w:next w:val="style37"/>
    <w:rPr>
      <w:rFonts w:cs="Times New Roman" w:eastAsia="Times New Roman"/>
    </w:rPr>
  </w:style>
  <w:style w:styleId="style38" w:type="character">
    <w:name w:val="ListLabel 6"/>
    <w:next w:val="style38"/>
    <w:rPr>
      <w:b w:val="false"/>
      <w:i w:val="false"/>
    </w:rPr>
  </w:style>
  <w:style w:styleId="style39" w:type="paragraph">
    <w:name w:val="Heading"/>
    <w:basedOn w:val="style0"/>
    <w:next w:val="style40"/>
    <w:pPr>
      <w:keepNext/>
      <w:spacing w:after="120" w:before="240"/>
    </w:pPr>
    <w:rPr>
      <w:rFonts w:ascii="Arial" w:cs="Lohit Hindi" w:eastAsia="Droid Sans Fallback" w:hAnsi="Arial"/>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List Bullet"/>
    <w:basedOn w:val="style0"/>
    <w:next w:val="style44"/>
    <w:pPr/>
    <w:rPr/>
  </w:style>
  <w:style w:styleId="style45" w:type="paragraph">
    <w:name w:val="List Bullet 2"/>
    <w:basedOn w:val="style0"/>
    <w:next w:val="style45"/>
    <w:pPr/>
    <w:rPr/>
  </w:style>
  <w:style w:styleId="style46" w:type="paragraph">
    <w:name w:val="List Bullet 3"/>
    <w:basedOn w:val="style0"/>
    <w:next w:val="style46"/>
    <w:pPr/>
    <w:rPr/>
  </w:style>
  <w:style w:styleId="style47" w:type="paragraph">
    <w:name w:val="Contents 2"/>
    <w:basedOn w:val="style0"/>
    <w:next w:val="style47"/>
    <w:pPr>
      <w:tabs>
        <w:tab w:leader="none" w:pos="1243" w:val="left"/>
        <w:tab w:leader="none" w:pos="9628" w:val="right"/>
      </w:tabs>
      <w:ind w:hanging="0" w:left="283" w:right="0"/>
    </w:pPr>
    <w:rPr/>
  </w:style>
  <w:style w:styleId="style48" w:type="paragraph">
    <w:name w:val="Header"/>
    <w:basedOn w:val="style0"/>
    <w:next w:val="style48"/>
    <w:pPr>
      <w:suppressLineNumbers/>
      <w:tabs>
        <w:tab w:leader="none" w:pos="4536" w:val="center"/>
        <w:tab w:leader="none" w:pos="9072" w:val="right"/>
      </w:tabs>
    </w:pPr>
    <w:rPr/>
  </w:style>
  <w:style w:styleId="style49" w:type="paragraph">
    <w:name w:val="Footer"/>
    <w:basedOn w:val="style0"/>
    <w:next w:val="style49"/>
    <w:pPr>
      <w:suppressLineNumbers/>
      <w:tabs>
        <w:tab w:leader="none" w:pos="1380" w:val="left"/>
        <w:tab w:leader="none" w:pos="9345" w:val="right"/>
      </w:tabs>
      <w:spacing w:line="200" w:lineRule="atLeast"/>
    </w:pPr>
    <w:rPr>
      <w:szCs w:val="22"/>
    </w:rPr>
  </w:style>
  <w:style w:styleId="style50" w:type="paragraph">
    <w:name w:val="Haupttitel 1"/>
    <w:next w:val="style50"/>
    <w:pPr>
      <w:widowControl/>
      <w:tabs>
        <w:tab w:leader="none" w:pos="709" w:val="left"/>
      </w:tabs>
      <w:suppressAutoHyphens w:val="true"/>
      <w:spacing w:after="0" w:before="1400" w:line="320" w:lineRule="atLeast"/>
    </w:pPr>
    <w:rPr>
      <w:rFonts w:ascii="Arial" w:cs="Times New Roman" w:eastAsia="Times New Roman" w:hAnsi="Arial"/>
      <w:b/>
      <w:color w:val="auto"/>
      <w:sz w:val="28"/>
      <w:szCs w:val="28"/>
      <w:lang w:bidi="ar-SA" w:eastAsia="de-CH" w:val="de-CH"/>
    </w:rPr>
  </w:style>
  <w:style w:styleId="style51" w:type="paragraph">
    <w:name w:val="Contents 1"/>
    <w:basedOn w:val="style0"/>
    <w:next w:val="style51"/>
    <w:pPr>
      <w:tabs>
        <w:tab w:leader="none" w:pos="960" w:val="left"/>
        <w:tab w:leader="none" w:pos="9345" w:val="right"/>
      </w:tabs>
      <w:spacing w:after="0" w:before="280"/>
      <w:ind w:hanging="0" w:left="0" w:right="0"/>
    </w:pPr>
    <w:rPr>
      <w:b/>
    </w:rPr>
  </w:style>
  <w:style w:styleId="style52" w:type="paragraph">
    <w:name w:val="Contents 3"/>
    <w:basedOn w:val="style0"/>
    <w:next w:val="style52"/>
    <w:pPr>
      <w:tabs>
        <w:tab w:leader="none" w:pos="1526" w:val="left"/>
        <w:tab w:leader="none" w:pos="9922" w:val="right"/>
      </w:tabs>
      <w:ind w:hanging="0" w:left="566" w:right="0"/>
    </w:pPr>
    <w:rPr/>
  </w:style>
  <w:style w:styleId="style53" w:type="paragraph">
    <w:name w:val="footnote text"/>
    <w:basedOn w:val="style0"/>
    <w:next w:val="style53"/>
    <w:pPr>
      <w:spacing w:line="200" w:lineRule="atLeast"/>
    </w:pPr>
    <w:rPr>
      <w:sz w:val="14"/>
      <w:szCs w:val="20"/>
    </w:rPr>
  </w:style>
  <w:style w:styleId="style54" w:type="paragraph">
    <w:name w:val="Contents 4"/>
    <w:basedOn w:val="style0"/>
    <w:next w:val="style54"/>
    <w:pPr>
      <w:tabs>
        <w:tab w:leader="none" w:pos="1794" w:val="left"/>
        <w:tab w:leader="none" w:pos="10205" w:val="right"/>
      </w:tabs>
      <w:ind w:hanging="0" w:left="849" w:right="0"/>
    </w:pPr>
    <w:rPr/>
  </w:style>
  <w:style w:styleId="style55" w:type="paragraph">
    <w:name w:val="Haupttitel 2"/>
    <w:basedOn w:val="style50"/>
    <w:next w:val="style55"/>
    <w:pPr>
      <w:spacing w:after="640" w:before="0"/>
    </w:pPr>
    <w:rPr>
      <w:b w:val="false"/>
    </w:rPr>
  </w:style>
  <w:style w:styleId="style56" w:type="paragraph">
    <w:name w:val="table of figures"/>
    <w:basedOn w:val="style0"/>
    <w:next w:val="style56"/>
    <w:pPr/>
    <w:rPr/>
  </w:style>
  <w:style w:styleId="style57" w:type="paragraph">
    <w:name w:val="Haupttitel 3"/>
    <w:basedOn w:val="style55"/>
    <w:next w:val="style57"/>
    <w:pPr>
      <w:spacing w:after="0" w:before="0" w:line="280" w:lineRule="atLeast"/>
    </w:pPr>
    <w:rPr>
      <w:sz w:val="22"/>
    </w:rPr>
  </w:style>
  <w:style w:styleId="style58" w:type="paragraph">
    <w:name w:val="caption"/>
    <w:basedOn w:val="style0"/>
    <w:next w:val="style58"/>
    <w:pPr/>
    <w:rPr>
      <w:b/>
    </w:rPr>
  </w:style>
  <w:style w:styleId="style59" w:type="paragraph">
    <w:name w:val="Copyright"/>
    <w:basedOn w:val="style0"/>
    <w:next w:val="style59"/>
    <w:pPr>
      <w:spacing w:line="200" w:lineRule="atLeast"/>
    </w:pPr>
    <w:rPr>
      <w:sz w:val="14"/>
    </w:rPr>
  </w:style>
  <w:style w:styleId="style60" w:type="paragraph">
    <w:name w:val="E-mail Signature"/>
    <w:basedOn w:val="style0"/>
    <w:next w:val="style60"/>
    <w:pPr/>
    <w:rPr/>
  </w:style>
  <w:style w:styleId="style61" w:type="paragraph">
    <w:name w:val="HTML Address"/>
    <w:basedOn w:val="style0"/>
    <w:next w:val="style61"/>
    <w:pPr/>
    <w:rPr>
      <w:i/>
      <w:iCs/>
    </w:rPr>
  </w:style>
  <w:style w:styleId="style62" w:type="paragraph">
    <w:name w:val="HTML Preformatted"/>
    <w:basedOn w:val="style0"/>
    <w:next w:val="style62"/>
    <w:pPr/>
    <w:rPr>
      <w:rFonts w:ascii="Courier New" w:cs="Courier New" w:hAnsi="Courier New"/>
      <w:sz w:val="20"/>
      <w:szCs w:val="20"/>
    </w:rPr>
  </w:style>
  <w:style w:styleId="style63" w:type="paragraph">
    <w:name w:val="Normal (Web)"/>
    <w:basedOn w:val="style0"/>
    <w:next w:val="style63"/>
    <w:pPr/>
    <w:rPr>
      <w:rFonts w:ascii="Times New Roman" w:hAnsi="Times New Roman"/>
      <w:sz w:val="24"/>
    </w:rPr>
  </w:style>
  <w:style w:styleId="style64" w:type="paragraph">
    <w:name w:val="List Continue"/>
    <w:basedOn w:val="style0"/>
    <w:next w:val="style64"/>
    <w:pPr>
      <w:spacing w:after="120" w:before="0"/>
      <w:ind w:hanging="0" w:left="283" w:right="0"/>
    </w:pPr>
    <w:rPr/>
  </w:style>
  <w:style w:styleId="style65" w:type="paragraph">
    <w:name w:val="Bezugszeichentext"/>
    <w:basedOn w:val="style0"/>
    <w:next w:val="style65"/>
    <w:pPr/>
    <w:rPr/>
  </w:style>
  <w:style w:styleId="style66" w:type="paragraph">
    <w:name w:val="Balloon Text"/>
    <w:basedOn w:val="style0"/>
    <w:next w:val="style66"/>
    <w:pPr/>
    <w:rPr>
      <w:rFonts w:ascii="Tahoma" w:cs="Tahoma" w:hAnsi="Tahoma"/>
      <w:sz w:val="16"/>
      <w:szCs w:val="16"/>
    </w:rPr>
  </w:style>
  <w:style w:styleId="style67" w:type="paragraph">
    <w:name w:val="OmniPage #1"/>
    <w:basedOn w:val="style0"/>
    <w:next w:val="style67"/>
    <w:pPr>
      <w:spacing w:line="280" w:lineRule="exact"/>
    </w:pPr>
    <w:rPr>
      <w:rFonts w:ascii="Times New Roman" w:hAnsi="Times New Roman"/>
      <w:sz w:val="20"/>
      <w:szCs w:val="20"/>
      <w:lang w:eastAsia="en-US" w:val="en-US"/>
    </w:rPr>
  </w:style>
  <w:style w:styleId="style68" w:type="paragraph">
    <w:name w:val="Beschriftungslegende"/>
    <w:basedOn w:val="style0"/>
    <w:next w:val="style68"/>
    <w:pPr>
      <w:spacing w:line="480" w:lineRule="auto"/>
    </w:pPr>
    <w:rPr>
      <w:sz w:val="24"/>
      <w:lang w:val="en-GB"/>
    </w:rPr>
  </w:style>
  <w:style w:styleId="style69" w:type="paragraph">
    <w:name w:val="Formatvorlage Beschriftung"/>
    <w:basedOn w:val="style0"/>
    <w:next w:val="style69"/>
    <w:pPr/>
    <w:rPr>
      <w:b/>
      <w:sz w:val="24"/>
    </w:rPr>
  </w:style>
  <w:style w:styleId="style70" w:type="paragraph">
    <w:name w:val="Contents Heading"/>
    <w:basedOn w:val="style1"/>
    <w:next w:val="style70"/>
    <w:pPr>
      <w:keepNext/>
      <w:keepLines/>
      <w:pageBreakBefore/>
      <w:suppressLineNumbers/>
      <w:spacing w:after="0" w:before="480" w:line="276" w:lineRule="auto"/>
      <w:jc w:val="left"/>
    </w:pPr>
    <w:rPr>
      <w:rFonts w:ascii="Cambria" w:cs="Times New Roman" w:hAnsi="Cambria"/>
      <w:b/>
      <w:bCs/>
      <w:color w:val="365F91"/>
      <w:sz w:val="28"/>
      <w:szCs w:val="28"/>
      <w:lang w:eastAsia="en-US" w:val="de-DE"/>
    </w:rPr>
  </w:style>
  <w:style w:styleId="style71" w:type="paragraph">
    <w:name w:val="Contents 5"/>
    <w:basedOn w:val="style0"/>
    <w:next w:val="style71"/>
    <w:pPr>
      <w:tabs>
        <w:tab w:leader="none" w:pos="2125" w:val="left"/>
        <w:tab w:leader="none" w:pos="10488" w:val="right"/>
      </w:tabs>
      <w:ind w:hanging="0" w:left="1132" w:right="0"/>
    </w:pPr>
    <w:rPr/>
  </w:style>
  <w:style w:styleId="style72" w:type="paragraph">
    <w:name w:val="Legend"/>
    <w:basedOn w:val="style0"/>
    <w:next w:val="style72"/>
    <w:pPr>
      <w:spacing w:line="100" w:lineRule="atLeast"/>
    </w:pPr>
    <w:rPr>
      <w:szCs w:val="20"/>
    </w:rPr>
  </w:style>
  <w:style w:styleId="style73" w:type="paragraph">
    <w:name w:val="Contents 6"/>
    <w:basedOn w:val="style0"/>
    <w:next w:val="style73"/>
    <w:pPr>
      <w:tabs>
        <w:tab w:leader="none" w:pos="2691" w:val="left"/>
        <w:tab w:leader="none" w:pos="10771" w:val="right"/>
      </w:tabs>
      <w:ind w:hanging="0" w:left="1415"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template master_thesis_v1.2-1.dot</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2012-02-01T14:30:00.00Z</dcterms:created>
  <dc:creator>Piller Evelyne</dc:creator>
  <cp:lastModifiedBy>Piller Evelyne</cp:lastModifiedBy>
  <cp:lastPrinted>2010-12-08T13:56:00.00Z</cp:lastPrinted>
  <dcterms:modified xsi:type="dcterms:W3CDTF">2012-02-01T14:31:00.00Z</dcterms:modified>
  <cp:revision>1</cp:revision>
  <dc:title>Template Master Thesis</dc:title>
</cp:coreProperties>
</file>