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F2719" w14:textId="73793A8A" w:rsidR="0035546C" w:rsidRDefault="00C770CE">
      <w:pPr>
        <w:rPr>
          <w:b/>
          <w:sz w:val="32"/>
        </w:rPr>
      </w:pPr>
      <w:r w:rsidRPr="00C770CE">
        <w:rPr>
          <w:b/>
          <w:sz w:val="32"/>
        </w:rPr>
        <w:t>IEEE-Paper</w:t>
      </w:r>
      <w:r w:rsidR="002053EF">
        <w:rPr>
          <w:b/>
          <w:sz w:val="32"/>
        </w:rPr>
        <w:t xml:space="preserve"> (Dominik Knauer)</w:t>
      </w:r>
    </w:p>
    <w:p w14:paraId="01575D36" w14:textId="704FDCFF" w:rsidR="00F27A8F" w:rsidRPr="001B4231" w:rsidRDefault="00427060" w:rsidP="00A706EF">
      <w:pPr>
        <w:jc w:val="center"/>
        <w:rPr>
          <w:b/>
          <w:sz w:val="32"/>
          <w:u w:val="single"/>
          <w:lang w:val="en-US"/>
        </w:rPr>
      </w:pPr>
      <w:r w:rsidRPr="001B4231">
        <w:rPr>
          <w:b/>
          <w:sz w:val="32"/>
          <w:u w:val="single"/>
          <w:lang w:val="en-US"/>
        </w:rPr>
        <w:t>Calculation of the object list:</w:t>
      </w:r>
    </w:p>
    <w:p w14:paraId="42DE1E0B" w14:textId="77DF3751" w:rsidR="00427060" w:rsidRDefault="00427060" w:rsidP="00427060">
      <w:pPr>
        <w:rPr>
          <w:sz w:val="24"/>
          <w:lang w:val="en-US"/>
        </w:rPr>
      </w:pPr>
    </w:p>
    <w:p w14:paraId="49482322" w14:textId="0F68C86A" w:rsidR="00CC0F02" w:rsidRPr="00CC0F02" w:rsidRDefault="00CC0F02" w:rsidP="00CC0F02">
      <w:pPr>
        <w:rPr>
          <w:sz w:val="24"/>
          <w:lang w:val="en-US"/>
        </w:rPr>
      </w:pPr>
      <w:r w:rsidRPr="00CC0F02">
        <w:rPr>
          <w:sz w:val="24"/>
          <w:lang w:val="en-US"/>
        </w:rPr>
        <w:t>From the detected coordinates in form of x</w:t>
      </w:r>
      <w:r w:rsidR="00FF69ED">
        <w:rPr>
          <w:sz w:val="24"/>
          <w:lang w:val="en-US"/>
        </w:rPr>
        <w:t>-</w:t>
      </w:r>
      <w:r w:rsidRPr="00CC0F02">
        <w:rPr>
          <w:sz w:val="24"/>
          <w:lang w:val="en-US"/>
        </w:rPr>
        <w:t xml:space="preserve"> and y</w:t>
      </w:r>
      <w:r w:rsidR="00FF69ED">
        <w:rPr>
          <w:sz w:val="24"/>
          <w:lang w:val="en-US"/>
        </w:rPr>
        <w:t>-</w:t>
      </w:r>
      <w:r w:rsidRPr="00CC0F02">
        <w:rPr>
          <w:sz w:val="24"/>
          <w:lang w:val="en-US"/>
        </w:rPr>
        <w:t xml:space="preserve">coordinates and a detected distance, the distance from the ego-vehicle, </w:t>
      </w:r>
      <w:r w:rsidR="00FF69ED">
        <w:rPr>
          <w:sz w:val="24"/>
          <w:lang w:val="en-US"/>
        </w:rPr>
        <w:t>velocity</w:t>
      </w:r>
      <w:r w:rsidRPr="00CC0F02">
        <w:rPr>
          <w:sz w:val="24"/>
          <w:lang w:val="en-US"/>
        </w:rPr>
        <w:t>, acceleration, angle of the object and angular velocity</w:t>
      </w:r>
      <w:r w:rsidR="00F161EA">
        <w:rPr>
          <w:sz w:val="24"/>
          <w:lang w:val="en-US"/>
        </w:rPr>
        <w:t>,</w:t>
      </w:r>
      <w:r w:rsidRPr="00CC0F02">
        <w:rPr>
          <w:sz w:val="24"/>
          <w:lang w:val="en-US"/>
        </w:rPr>
        <w:t xml:space="preserve"> can be calculated. For the calculation previous values are stored and assigned to an ID. </w:t>
      </w:r>
      <w:r w:rsidR="002D39C7">
        <w:rPr>
          <w:sz w:val="24"/>
          <w:lang w:val="en-US"/>
        </w:rPr>
        <w:t>With the</w:t>
      </w:r>
      <w:r w:rsidRPr="00CC0F02">
        <w:rPr>
          <w:sz w:val="24"/>
          <w:lang w:val="en-US"/>
        </w:rPr>
        <w:t xml:space="preserve"> proportionality of the object</w:t>
      </w:r>
      <w:r w:rsidR="00840A4B">
        <w:rPr>
          <w:sz w:val="24"/>
          <w:lang w:val="en-US"/>
        </w:rPr>
        <w:t xml:space="preserve"> distance from the </w:t>
      </w:r>
      <w:r w:rsidR="00573992">
        <w:rPr>
          <w:sz w:val="24"/>
          <w:lang w:val="en-US"/>
        </w:rPr>
        <w:t>vertical centerline</w:t>
      </w:r>
      <w:r w:rsidR="007B57FF">
        <w:rPr>
          <w:sz w:val="24"/>
          <w:lang w:val="en-US"/>
        </w:rPr>
        <w:t xml:space="preserve"> and</w:t>
      </w:r>
      <w:r w:rsidRPr="00CC0F02">
        <w:rPr>
          <w:sz w:val="24"/>
          <w:lang w:val="en-US"/>
        </w:rPr>
        <w:t xml:space="preserve"> the camera angle</w:t>
      </w:r>
      <w:r w:rsidR="000A5855">
        <w:rPr>
          <w:sz w:val="24"/>
          <w:lang w:val="en-US"/>
        </w:rPr>
        <w:t>,</w:t>
      </w:r>
      <w:r w:rsidRPr="00CC0F02">
        <w:rPr>
          <w:sz w:val="24"/>
          <w:lang w:val="en-US"/>
        </w:rPr>
        <w:t xml:space="preserve"> </w:t>
      </w:r>
      <w:r w:rsidR="005E78B7">
        <w:rPr>
          <w:sz w:val="24"/>
          <w:lang w:val="en-US"/>
        </w:rPr>
        <w:t>the script scales in metric distance</w:t>
      </w:r>
      <w:r w:rsidRPr="00CC0F02">
        <w:rPr>
          <w:sz w:val="24"/>
          <w:lang w:val="en-US"/>
        </w:rPr>
        <w:t xml:space="preserve">. </w:t>
      </w:r>
    </w:p>
    <w:p w14:paraId="79717E24" w14:textId="5291BE68" w:rsidR="00CC0F02" w:rsidRPr="00F6486C" w:rsidRDefault="002053EF" w:rsidP="00CC0F02">
      <w:pPr>
        <w:pStyle w:val="Listenabsatz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Pixel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Pixel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Pixel</m:t>
              </m:r>
            </m:sub>
          </m:sSub>
          <m:r>
            <w:rPr>
              <w:rFonts w:ascii="Cambria Math" w:hAnsi="Cambria Math"/>
            </w:rPr>
            <m:t>/2</m:t>
          </m:r>
        </m:oMath>
      </m:oMathPara>
    </w:p>
    <w:p w14:paraId="5507D129" w14:textId="36C75294" w:rsidR="00F6486C" w:rsidRDefault="002053EF" w:rsidP="00CC0F02">
      <w:pPr>
        <w:pStyle w:val="Listenabsatz"/>
        <w:rPr>
          <w:rFonts w:eastAsiaTheme="minorEastAsia"/>
          <w:i/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Pixel</m:t>
            </m:r>
          </m:sub>
        </m:sSub>
      </m:oMath>
      <w:r w:rsidR="00BA7F85" w:rsidRPr="00C857B2">
        <w:rPr>
          <w:rFonts w:eastAsiaTheme="minorEastAsia"/>
          <w:i/>
          <w:iCs/>
          <w:lang w:val="en-US"/>
        </w:rPr>
        <w:t>:</w:t>
      </w:r>
      <w:r w:rsidR="00C857B2" w:rsidRPr="00C857B2">
        <w:rPr>
          <w:rFonts w:eastAsiaTheme="minorEastAsia"/>
          <w:i/>
          <w:iCs/>
          <w:lang w:val="en-US"/>
        </w:rPr>
        <w:t xml:space="preserve"> </w:t>
      </w:r>
      <w:r w:rsidR="0093495A">
        <w:rPr>
          <w:rFonts w:eastAsiaTheme="minorEastAsia"/>
          <w:i/>
          <w:iCs/>
          <w:lang w:val="en-US"/>
        </w:rPr>
        <w:t>d</w:t>
      </w:r>
      <w:r w:rsidR="00C857B2" w:rsidRPr="00C857B2">
        <w:rPr>
          <w:rFonts w:eastAsiaTheme="minorEastAsia"/>
          <w:i/>
          <w:iCs/>
          <w:lang w:val="en-US"/>
        </w:rPr>
        <w:t>is</w:t>
      </w:r>
      <w:r w:rsidR="00C857B2">
        <w:rPr>
          <w:rFonts w:eastAsiaTheme="minorEastAsia"/>
          <w:i/>
          <w:iCs/>
          <w:lang w:val="en-US"/>
        </w:rPr>
        <w:t xml:space="preserve">tance </w:t>
      </w:r>
      <w:r w:rsidR="00AA3ED5">
        <w:rPr>
          <w:rFonts w:eastAsiaTheme="minorEastAsia"/>
          <w:i/>
          <w:iCs/>
          <w:lang w:val="en-US"/>
        </w:rPr>
        <w:t>from centerline to object</w:t>
      </w:r>
    </w:p>
    <w:p w14:paraId="2ACDBFB5" w14:textId="429EF229" w:rsidR="00AA3ED5" w:rsidRDefault="002053EF" w:rsidP="00CC0F02">
      <w:pPr>
        <w:pStyle w:val="Listenabsatz"/>
        <w:rPr>
          <w:rFonts w:eastAsiaTheme="minorEastAsia"/>
          <w:i/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Pixel</m:t>
            </m:r>
          </m:sub>
        </m:sSub>
      </m:oMath>
      <w:r w:rsidR="00AA3ED5">
        <w:rPr>
          <w:rFonts w:eastAsiaTheme="minorEastAsia"/>
          <w:i/>
          <w:iCs/>
          <w:lang w:val="en-US"/>
        </w:rPr>
        <w:t>: y-</w:t>
      </w:r>
      <w:r w:rsidR="0093495A">
        <w:rPr>
          <w:rFonts w:eastAsiaTheme="minorEastAsia"/>
          <w:i/>
          <w:iCs/>
          <w:lang w:val="en-US"/>
        </w:rPr>
        <w:t>c</w:t>
      </w:r>
      <w:r w:rsidR="00AA3ED5">
        <w:rPr>
          <w:rFonts w:eastAsiaTheme="minorEastAsia"/>
          <w:i/>
          <w:iCs/>
          <w:lang w:val="en-US"/>
        </w:rPr>
        <w:t>oordinates of the object</w:t>
      </w:r>
    </w:p>
    <w:p w14:paraId="1F542ECB" w14:textId="398FDBA2" w:rsidR="00AA3ED5" w:rsidRPr="00C857B2" w:rsidRDefault="002053EF" w:rsidP="00CC0F02">
      <w:pPr>
        <w:pStyle w:val="Listenabsatz"/>
        <w:rPr>
          <w:rFonts w:eastAsiaTheme="minorEastAsia"/>
          <w:i/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Pixel</m:t>
            </m:r>
          </m:sub>
        </m:sSub>
      </m:oMath>
      <w:r w:rsidR="00AA3ED5">
        <w:rPr>
          <w:rFonts w:eastAsiaTheme="minorEastAsia"/>
          <w:i/>
          <w:iCs/>
          <w:lang w:val="en-US"/>
        </w:rPr>
        <w:t xml:space="preserve">: </w:t>
      </w:r>
      <w:r w:rsidR="0093495A">
        <w:rPr>
          <w:rFonts w:eastAsiaTheme="minorEastAsia"/>
          <w:i/>
          <w:iCs/>
          <w:lang w:val="en-US"/>
        </w:rPr>
        <w:t>p</w:t>
      </w:r>
      <w:r w:rsidR="008A598B">
        <w:rPr>
          <w:rFonts w:eastAsiaTheme="minorEastAsia"/>
          <w:i/>
          <w:iCs/>
          <w:lang w:val="en-US"/>
        </w:rPr>
        <w:t>ixel format of the video horizontal</w:t>
      </w:r>
    </w:p>
    <w:p w14:paraId="495A26DF" w14:textId="650C29C6" w:rsidR="00CC0F02" w:rsidRDefault="00AF7275" w:rsidP="00CC0F02">
      <w:pPr>
        <w:rPr>
          <w:sz w:val="24"/>
          <w:lang w:val="en-US"/>
        </w:rPr>
      </w:pPr>
      <w:r w:rsidRPr="00AF7275">
        <w:rPr>
          <w:sz w:val="24"/>
          <w:lang w:val="en-US"/>
        </w:rPr>
        <w:t xml:space="preserve">This formula divides the image into two segments (left and right segment) and calculates </w:t>
      </w:r>
      <w:r w:rsidR="00DF04A0">
        <w:rPr>
          <w:sz w:val="24"/>
          <w:lang w:val="en-US"/>
        </w:rPr>
        <w:t xml:space="preserve">the </w:t>
      </w:r>
      <w:r w:rsidRPr="00AF7275">
        <w:rPr>
          <w:sz w:val="24"/>
          <w:lang w:val="en-US"/>
        </w:rPr>
        <w:t xml:space="preserve">distance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Pixel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Pr="00AF7275">
        <w:rPr>
          <w:sz w:val="24"/>
          <w:lang w:val="en-US"/>
        </w:rPr>
        <w:t xml:space="preserve">of the object to this </w:t>
      </w:r>
      <w:r w:rsidR="004C70DD">
        <w:rPr>
          <w:sz w:val="24"/>
          <w:lang w:val="en-US"/>
        </w:rPr>
        <w:t>center axis</w:t>
      </w:r>
      <w:r w:rsidRPr="00AF7275">
        <w:rPr>
          <w:sz w:val="24"/>
          <w:lang w:val="en-US"/>
        </w:rPr>
        <w:t>.</w:t>
      </w:r>
    </w:p>
    <w:p w14:paraId="1699F032" w14:textId="07D7CF4B" w:rsidR="00AF7275" w:rsidRPr="00BA7F85" w:rsidRDefault="002053EF" w:rsidP="00AF727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angle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Pixel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Segment,Pixel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41DFD17" w14:textId="23B6415A" w:rsidR="003229BB" w:rsidRDefault="002053EF" w:rsidP="003229BB">
      <w:pPr>
        <w:pStyle w:val="Listenabsatz"/>
        <w:rPr>
          <w:rFonts w:eastAsiaTheme="minorEastAsia"/>
          <w:i/>
          <w:iCs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angle</m:t>
            </m:r>
          </m:sub>
        </m:sSub>
      </m:oMath>
      <w:r w:rsidR="003229BB">
        <w:rPr>
          <w:rFonts w:eastAsiaTheme="minorEastAsia"/>
          <w:i/>
          <w:iCs/>
          <w:lang w:val="en-US"/>
        </w:rPr>
        <w:t xml:space="preserve">: </w:t>
      </w:r>
      <w:r w:rsidR="0093495A">
        <w:rPr>
          <w:rFonts w:eastAsiaTheme="minorEastAsia"/>
          <w:i/>
          <w:iCs/>
          <w:lang w:val="en-US"/>
        </w:rPr>
        <w:t>p</w:t>
      </w:r>
      <w:r w:rsidR="00877DD3">
        <w:rPr>
          <w:rFonts w:eastAsiaTheme="minorEastAsia"/>
          <w:i/>
          <w:iCs/>
          <w:lang w:val="en-US"/>
        </w:rPr>
        <w:t xml:space="preserve">roportionality factor for </w:t>
      </w:r>
      <w:r w:rsidR="009C7CB1">
        <w:rPr>
          <w:rFonts w:eastAsiaTheme="minorEastAsia"/>
          <w:i/>
          <w:iCs/>
          <w:lang w:val="en-US"/>
        </w:rPr>
        <w:t>distance and angle</w:t>
      </w:r>
    </w:p>
    <w:p w14:paraId="743C849B" w14:textId="677AC315" w:rsidR="003229BB" w:rsidRPr="00480301" w:rsidRDefault="002053EF" w:rsidP="003229BB">
      <w:pPr>
        <w:pStyle w:val="Listenabsatz"/>
        <w:rPr>
          <w:rFonts w:eastAsiaTheme="minorEastAsia"/>
          <w:i/>
          <w:iCs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Segment</m:t>
            </m:r>
            <m:r>
              <w:rPr>
                <w:rFonts w:ascii="Cambria Math" w:eastAsiaTheme="minorEastAsia" w:hAnsi="Cambria Math"/>
                <w:lang w:val="en-US"/>
              </w:rPr>
              <m:t>,</m:t>
            </m:r>
            <m:r>
              <w:rPr>
                <w:rFonts w:ascii="Cambria Math" w:eastAsiaTheme="minorEastAsia" w:hAnsi="Cambria Math"/>
              </w:rPr>
              <m:t>Pixel</m:t>
            </m:r>
          </m:sub>
        </m:sSub>
      </m:oMath>
      <w:r w:rsidR="003229BB" w:rsidRPr="00480301">
        <w:rPr>
          <w:rFonts w:eastAsiaTheme="minorEastAsia"/>
          <w:i/>
          <w:iCs/>
          <w:lang w:val="en-US"/>
        </w:rPr>
        <w:t xml:space="preserve">: </w:t>
      </w:r>
      <w:r w:rsidR="0093495A" w:rsidRPr="00480301">
        <w:rPr>
          <w:rFonts w:eastAsiaTheme="minorEastAsia"/>
          <w:i/>
          <w:iCs/>
          <w:lang w:val="en-US"/>
        </w:rPr>
        <w:t>p</w:t>
      </w:r>
      <w:r w:rsidR="003229BB" w:rsidRPr="00480301">
        <w:rPr>
          <w:rFonts w:eastAsiaTheme="minorEastAsia"/>
          <w:i/>
          <w:iCs/>
          <w:lang w:val="en-US"/>
        </w:rPr>
        <w:t>ixel</w:t>
      </w:r>
      <w:r w:rsidR="00480301" w:rsidRPr="00480301">
        <w:rPr>
          <w:rFonts w:eastAsiaTheme="minorEastAsia"/>
          <w:i/>
          <w:iCs/>
          <w:lang w:val="en-US"/>
        </w:rPr>
        <w:t xml:space="preserve"> </w:t>
      </w:r>
      <w:r w:rsidR="00480301">
        <w:rPr>
          <w:rFonts w:eastAsiaTheme="minorEastAsia"/>
          <w:i/>
          <w:iCs/>
          <w:lang w:val="en-US"/>
        </w:rPr>
        <w:t>width of segment</w:t>
      </w:r>
    </w:p>
    <w:p w14:paraId="7D52D60A" w14:textId="463A9399" w:rsidR="00AF7275" w:rsidRDefault="00D90972" w:rsidP="00CC0F02">
      <w:pPr>
        <w:rPr>
          <w:sz w:val="24"/>
          <w:lang w:val="en-US"/>
        </w:rPr>
      </w:pPr>
      <w:r w:rsidRPr="00D90972">
        <w:rPr>
          <w:sz w:val="24"/>
          <w:lang w:val="en-US"/>
        </w:rPr>
        <w:t xml:space="preserve">Here </w:t>
      </w:r>
      <w:r w:rsidR="00B4013B">
        <w:rPr>
          <w:sz w:val="24"/>
          <w:lang w:val="en-US"/>
        </w:rPr>
        <w:t xml:space="preserve">is </w:t>
      </w:r>
      <w:r w:rsidR="00DA6E80">
        <w:rPr>
          <w:sz w:val="24"/>
          <w:lang w:val="en-US"/>
        </w:rPr>
        <w:t>the</w:t>
      </w:r>
      <w:r w:rsidRPr="00D90972">
        <w:rPr>
          <w:sz w:val="24"/>
          <w:lang w:val="en-US"/>
        </w:rPr>
        <w:t xml:space="preserve"> factor</w:t>
      </w:r>
      <w:r w:rsidR="00DA6E80">
        <w:rPr>
          <w:sz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angle</m:t>
            </m:r>
          </m:sub>
        </m:sSub>
      </m:oMath>
      <w:r w:rsidR="00B4013B">
        <w:rPr>
          <w:sz w:val="24"/>
          <w:lang w:val="en-US"/>
        </w:rPr>
        <w:t xml:space="preserve"> </w:t>
      </w:r>
      <w:r w:rsidRPr="00D90972">
        <w:rPr>
          <w:sz w:val="24"/>
          <w:lang w:val="en-US"/>
        </w:rPr>
        <w:t>calculated, which corresponds to a value of -1...0 or 0...1. This indicates</w:t>
      </w:r>
      <w:r w:rsidR="00A91CC0">
        <w:rPr>
          <w:sz w:val="24"/>
          <w:lang w:val="en-US"/>
        </w:rPr>
        <w:t>,</w:t>
      </w:r>
      <w:r w:rsidRPr="00D90972">
        <w:rPr>
          <w:sz w:val="24"/>
          <w:lang w:val="en-US"/>
        </w:rPr>
        <w:t xml:space="preserve"> which factor of the total segment width</w:t>
      </w:r>
      <w:r w:rsidR="00BC1069">
        <w:rPr>
          <w:sz w:val="24"/>
          <w:lang w:val="en-US"/>
        </w:rPr>
        <w:t>,</w:t>
      </w:r>
      <w:r w:rsidRPr="00D90972">
        <w:rPr>
          <w:sz w:val="24"/>
          <w:lang w:val="en-US"/>
        </w:rPr>
        <w:t xml:space="preserve"> the object is located</w:t>
      </w:r>
      <w:r w:rsidR="0082216A">
        <w:rPr>
          <w:sz w:val="24"/>
          <w:lang w:val="en-US"/>
        </w:rPr>
        <w:t>.</w:t>
      </w:r>
    </w:p>
    <w:p w14:paraId="41778F5E" w14:textId="704DE5D0" w:rsidR="00D90972" w:rsidRPr="0093495A" w:rsidRDefault="0093495A" w:rsidP="00D9097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angle</m:t>
              </m:r>
            </m:sub>
          </m:sSub>
          <m:r>
            <w:rPr>
              <w:rFonts w:ascii="Cambria Math" w:eastAsiaTheme="minorEastAsia" w:hAnsi="Cambria Math"/>
            </w:rPr>
            <m:t xml:space="preserve">*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Segment</m:t>
              </m:r>
            </m:sub>
          </m:sSub>
        </m:oMath>
      </m:oMathPara>
    </w:p>
    <w:p w14:paraId="1A458A3B" w14:textId="423B5E7F" w:rsidR="0093495A" w:rsidRDefault="0093495A" w:rsidP="0093495A">
      <w:pPr>
        <w:pStyle w:val="Listenabsatz"/>
        <w:rPr>
          <w:rFonts w:eastAsiaTheme="minorEastAsia"/>
          <w:i/>
          <w:iCs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ϕ</m:t>
        </m:r>
      </m:oMath>
      <w:r>
        <w:rPr>
          <w:rFonts w:eastAsiaTheme="minorEastAsia"/>
          <w:i/>
          <w:iCs/>
          <w:lang w:val="en-US"/>
        </w:rPr>
        <w:t>: angle from centerline to object</w:t>
      </w:r>
    </w:p>
    <w:p w14:paraId="74CA91BA" w14:textId="2B7A9E6E" w:rsidR="0093495A" w:rsidRPr="0093495A" w:rsidRDefault="002053EF" w:rsidP="0093495A">
      <w:pPr>
        <w:pStyle w:val="Listenabsatz"/>
        <w:rPr>
          <w:rFonts w:eastAsiaTheme="minorEastAsia"/>
          <w:i/>
          <w:iCs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Segment</m:t>
            </m:r>
          </m:sub>
        </m:sSub>
      </m:oMath>
      <w:r w:rsidR="0093495A">
        <w:rPr>
          <w:rFonts w:eastAsiaTheme="minorEastAsia"/>
          <w:i/>
          <w:iCs/>
          <w:lang w:val="en-US"/>
        </w:rPr>
        <w:t xml:space="preserve">: </w:t>
      </w:r>
      <w:r w:rsidR="00774F64">
        <w:rPr>
          <w:rFonts w:eastAsiaTheme="minorEastAsia"/>
          <w:i/>
          <w:iCs/>
          <w:lang w:val="en-US"/>
        </w:rPr>
        <w:t>angle of view of a Segment = 45°</w:t>
      </w:r>
    </w:p>
    <w:p w14:paraId="07D8D53A" w14:textId="3519D032" w:rsidR="00D90972" w:rsidRDefault="00410EEF" w:rsidP="00CC0F02">
      <w:pPr>
        <w:rPr>
          <w:sz w:val="24"/>
          <w:lang w:val="en-US"/>
        </w:rPr>
      </w:pPr>
      <w:r w:rsidRPr="00410EEF">
        <w:rPr>
          <w:sz w:val="24"/>
          <w:lang w:val="en-US"/>
        </w:rPr>
        <w:t xml:space="preserve">The angle of view </w:t>
      </w:r>
      <w:r w:rsidR="00AD7A5F">
        <w:rPr>
          <w:sz w:val="24"/>
          <w:lang w:val="en-US"/>
        </w:rPr>
        <w:t>from</w:t>
      </w:r>
      <w:r w:rsidRPr="00410EEF">
        <w:rPr>
          <w:sz w:val="24"/>
          <w:lang w:val="en-US"/>
        </w:rPr>
        <w:t xml:space="preserve"> the camera</w:t>
      </w:r>
      <w:r w:rsidR="000B5369">
        <w:rPr>
          <w:sz w:val="24"/>
          <w:lang w:val="en-US"/>
        </w:rPr>
        <w:t>,</w:t>
      </w:r>
      <w:r w:rsidRPr="00410EEF">
        <w:rPr>
          <w:sz w:val="24"/>
          <w:lang w:val="en-US"/>
        </w:rPr>
        <w:t xml:space="preserve"> which corresponds to 90°</w:t>
      </w:r>
      <w:r w:rsidR="000B5369">
        <w:rPr>
          <w:sz w:val="24"/>
          <w:lang w:val="en-US"/>
        </w:rPr>
        <w:t>,</w:t>
      </w:r>
      <w:r w:rsidRPr="00410EEF">
        <w:rPr>
          <w:sz w:val="24"/>
          <w:lang w:val="en-US"/>
        </w:rPr>
        <w:t xml:space="preserve"> is used. In relation to a segment</w:t>
      </w:r>
      <w:r w:rsidR="00A677FF">
        <w:rPr>
          <w:sz w:val="24"/>
          <w:lang w:val="en-US"/>
        </w:rPr>
        <w:t>,</w:t>
      </w:r>
      <w:r w:rsidRPr="00410EEF">
        <w:rPr>
          <w:sz w:val="24"/>
          <w:lang w:val="en-US"/>
        </w:rPr>
        <w:t xml:space="preserve"> it would be 45°. This is calculated with the factor</w:t>
      </w:r>
      <w:r w:rsidR="00AD7A5F">
        <w:rPr>
          <w:sz w:val="24"/>
          <w:lang w:val="en-US"/>
        </w:rPr>
        <w:t>,</w:t>
      </w:r>
      <w:r w:rsidRPr="00410EEF">
        <w:rPr>
          <w:sz w:val="24"/>
          <w:lang w:val="en-US"/>
        </w:rPr>
        <w:t xml:space="preserve"> to get an angle</w:t>
      </w:r>
      <w:r w:rsidR="00732E1F">
        <w:rPr>
          <w:sz w:val="24"/>
          <w:lang w:val="en-US"/>
        </w:rPr>
        <w:t xml:space="preserve"> </w:t>
      </w:r>
      <m:oMath>
        <m:r>
          <w:rPr>
            <w:rFonts w:ascii="Cambria Math" w:eastAsiaTheme="minorEastAsia" w:hAnsi="Cambria Math"/>
          </w:rPr>
          <m:t>ϕ</m:t>
        </m:r>
      </m:oMath>
      <w:r w:rsidRPr="00410EEF">
        <w:rPr>
          <w:sz w:val="24"/>
          <w:lang w:val="en-US"/>
        </w:rPr>
        <w:t xml:space="preserve"> related to the vertical axis.</w:t>
      </w:r>
    </w:p>
    <w:p w14:paraId="349A2E74" w14:textId="7EB279E0" w:rsidR="00841702" w:rsidRDefault="00280196" w:rsidP="00841702">
      <w:pPr>
        <w:jc w:val="center"/>
        <w:rPr>
          <w:sz w:val="24"/>
          <w:lang w:val="en-US"/>
        </w:rPr>
      </w:pPr>
      <w:r w:rsidRPr="00280196">
        <w:rPr>
          <w:noProof/>
          <w:sz w:val="24"/>
          <w:lang w:val="en-US"/>
        </w:rPr>
        <w:drawing>
          <wp:inline distT="0" distB="0" distL="0" distR="0" wp14:anchorId="6F92A326" wp14:editId="3AA9E7CF">
            <wp:extent cx="3981450" cy="267756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580" cy="27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610A" w14:textId="51940C3C" w:rsidR="00F65382" w:rsidRPr="00361D0D" w:rsidRDefault="00F65382" w:rsidP="003A4481">
      <w:pPr>
        <w:rPr>
          <w:i/>
          <w:iCs/>
          <w:sz w:val="16"/>
          <w:szCs w:val="16"/>
          <w:lang w:val="en-US"/>
        </w:rPr>
      </w:pPr>
      <w:r>
        <w:rPr>
          <w:sz w:val="24"/>
          <w:lang w:val="en-US"/>
        </w:rPr>
        <w:lastRenderedPageBreak/>
        <w:tab/>
      </w:r>
      <w:r>
        <w:rPr>
          <w:sz w:val="24"/>
          <w:lang w:val="en-US"/>
        </w:rPr>
        <w:tab/>
      </w:r>
      <w:r w:rsidR="00361D0D" w:rsidRPr="00361D0D">
        <w:rPr>
          <w:i/>
          <w:iCs/>
          <w:sz w:val="16"/>
          <w:szCs w:val="16"/>
          <w:lang w:val="en-US"/>
        </w:rPr>
        <w:t>1.</w:t>
      </w:r>
      <w:r w:rsidRPr="00361D0D">
        <w:rPr>
          <w:i/>
          <w:iCs/>
          <w:sz w:val="16"/>
          <w:szCs w:val="16"/>
          <w:lang w:val="en-US"/>
        </w:rPr>
        <w:t>Figure (CARLA-Simulator</w:t>
      </w:r>
      <w:r w:rsidR="00361D0D" w:rsidRPr="00361D0D">
        <w:rPr>
          <w:i/>
          <w:iCs/>
          <w:sz w:val="16"/>
          <w:szCs w:val="16"/>
          <w:lang w:val="en-US"/>
        </w:rPr>
        <w:t>, Screenshot)</w:t>
      </w:r>
    </w:p>
    <w:p w14:paraId="57D1AA5C" w14:textId="3D6C87C1" w:rsidR="00410EEF" w:rsidRDefault="003A4481" w:rsidP="003A4481">
      <w:pPr>
        <w:rPr>
          <w:sz w:val="24"/>
          <w:lang w:val="en-US"/>
        </w:rPr>
      </w:pPr>
      <w:r w:rsidRPr="003A4481">
        <w:rPr>
          <w:sz w:val="24"/>
          <w:lang w:val="en-US"/>
        </w:rPr>
        <w:t xml:space="preserve">By using the angle and </w:t>
      </w:r>
      <w:r w:rsidR="00BB6FDB">
        <w:rPr>
          <w:sz w:val="24"/>
          <w:lang w:val="en-US"/>
        </w:rPr>
        <w:t xml:space="preserve">the </w:t>
      </w:r>
      <w:r w:rsidRPr="003A4481">
        <w:rPr>
          <w:sz w:val="24"/>
          <w:lang w:val="en-US"/>
        </w:rPr>
        <w:t>direct distance, the trigonometric theorems can be used to calculate the x- and y-distance in meters</w:t>
      </w:r>
      <w:r w:rsidR="0083795C">
        <w:rPr>
          <w:sz w:val="24"/>
          <w:lang w:val="en-US"/>
        </w:rPr>
        <w:t xml:space="preserve"> </w:t>
      </w:r>
      <w:r w:rsidR="0083795C" w:rsidRPr="00855C4A">
        <w:rPr>
          <w:i/>
          <w:iCs/>
          <w:sz w:val="24"/>
          <w:lang w:val="en-US"/>
        </w:rPr>
        <w:t>(shown in 1.Figure)</w:t>
      </w:r>
      <w:r w:rsidRPr="003A4481">
        <w:rPr>
          <w:sz w:val="24"/>
          <w:lang w:val="en-US"/>
        </w:rPr>
        <w:t>, which are the basi</w:t>
      </w:r>
      <w:r w:rsidR="001B5150">
        <w:rPr>
          <w:sz w:val="24"/>
          <w:lang w:val="en-US"/>
        </w:rPr>
        <w:t>s</w:t>
      </w:r>
      <w:r w:rsidRPr="003A4481">
        <w:rPr>
          <w:sz w:val="24"/>
          <w:lang w:val="en-US"/>
        </w:rPr>
        <w:t xml:space="preserve"> for</w:t>
      </w:r>
      <w:r w:rsidR="00FE728D">
        <w:rPr>
          <w:sz w:val="24"/>
          <w:lang w:val="en-US"/>
        </w:rPr>
        <w:t xml:space="preserve"> the</w:t>
      </w:r>
      <w:r w:rsidRPr="003A4481">
        <w:rPr>
          <w:sz w:val="24"/>
          <w:lang w:val="en-US"/>
        </w:rPr>
        <w:t xml:space="preserve"> velocity</w:t>
      </w:r>
      <w:r w:rsidR="004D4D22">
        <w:rPr>
          <w:sz w:val="24"/>
          <w:lang w:val="en-US"/>
        </w:rPr>
        <w:t xml:space="preserve">- </w:t>
      </w:r>
      <w:r w:rsidRPr="003A4481">
        <w:rPr>
          <w:sz w:val="24"/>
          <w:lang w:val="en-US"/>
        </w:rPr>
        <w:t>, acceleration</w:t>
      </w:r>
      <w:r w:rsidR="004D4D22">
        <w:rPr>
          <w:sz w:val="24"/>
          <w:lang w:val="en-US"/>
        </w:rPr>
        <w:t xml:space="preserve">- </w:t>
      </w:r>
      <w:r w:rsidRPr="003A4481">
        <w:rPr>
          <w:sz w:val="24"/>
          <w:lang w:val="en-US"/>
        </w:rPr>
        <w:t xml:space="preserve">, </w:t>
      </w:r>
      <w:r w:rsidR="00723D22">
        <w:rPr>
          <w:sz w:val="24"/>
          <w:lang w:val="en-US"/>
        </w:rPr>
        <w:t>angle</w:t>
      </w:r>
      <w:r w:rsidR="004D4D22">
        <w:rPr>
          <w:sz w:val="24"/>
          <w:lang w:val="en-US"/>
        </w:rPr>
        <w:t xml:space="preserve">- </w:t>
      </w:r>
      <w:r w:rsidR="00723D22">
        <w:rPr>
          <w:sz w:val="24"/>
          <w:lang w:val="en-US"/>
        </w:rPr>
        <w:t>,</w:t>
      </w:r>
      <w:r w:rsidRPr="003A4481">
        <w:rPr>
          <w:sz w:val="24"/>
          <w:lang w:val="en-US"/>
        </w:rPr>
        <w:t xml:space="preserve"> and angular velocity</w:t>
      </w:r>
      <w:r w:rsidR="004D4D22">
        <w:rPr>
          <w:sz w:val="24"/>
          <w:lang w:val="en-US"/>
        </w:rPr>
        <w:t>-</w:t>
      </w:r>
      <w:r w:rsidR="001B5150">
        <w:rPr>
          <w:sz w:val="24"/>
          <w:lang w:val="en-US"/>
        </w:rPr>
        <w:t>calculation</w:t>
      </w:r>
      <w:r w:rsidRPr="003A4481">
        <w:rPr>
          <w:sz w:val="24"/>
          <w:lang w:val="en-US"/>
        </w:rPr>
        <w:t xml:space="preserve">. The object attributes are stored over several frames to calculate time-dependent </w:t>
      </w:r>
      <w:r w:rsidR="00194EA6">
        <w:rPr>
          <w:sz w:val="24"/>
          <w:lang w:val="en-US"/>
        </w:rPr>
        <w:t>values</w:t>
      </w:r>
      <w:r w:rsidRPr="003A4481">
        <w:rPr>
          <w:sz w:val="24"/>
          <w:lang w:val="en-US"/>
        </w:rPr>
        <w:t>.</w:t>
      </w:r>
      <w:r w:rsidR="00194EA6">
        <w:rPr>
          <w:sz w:val="24"/>
          <w:lang w:val="en-US"/>
        </w:rPr>
        <w:t xml:space="preserve"> Velocity</w:t>
      </w:r>
      <w:r w:rsidRPr="003A4481">
        <w:rPr>
          <w:sz w:val="24"/>
          <w:lang w:val="en-US"/>
        </w:rPr>
        <w:t xml:space="preserve"> is calculated by </w:t>
      </w:r>
      <w:r w:rsidR="00782A36">
        <w:rPr>
          <w:sz w:val="24"/>
          <w:lang w:val="en-US"/>
        </w:rPr>
        <w:t>the change of</w:t>
      </w:r>
      <w:r w:rsidRPr="003A4481">
        <w:rPr>
          <w:sz w:val="24"/>
          <w:lang w:val="en-US"/>
        </w:rPr>
        <w:t xml:space="preserve"> the x</w:t>
      </w:r>
      <w:r w:rsidR="00782A36">
        <w:rPr>
          <w:sz w:val="24"/>
          <w:lang w:val="en-US"/>
        </w:rPr>
        <w:t>-</w:t>
      </w:r>
      <w:r w:rsidRPr="003A4481">
        <w:rPr>
          <w:sz w:val="24"/>
          <w:lang w:val="en-US"/>
        </w:rPr>
        <w:t xml:space="preserve"> and y</w:t>
      </w:r>
      <w:r w:rsidR="00782A36">
        <w:rPr>
          <w:sz w:val="24"/>
          <w:lang w:val="en-US"/>
        </w:rPr>
        <w:t>-</w:t>
      </w:r>
      <w:r w:rsidRPr="003A4481">
        <w:rPr>
          <w:sz w:val="24"/>
          <w:lang w:val="en-US"/>
        </w:rPr>
        <w:t>distances, the acceleration</w:t>
      </w:r>
      <w:r w:rsidR="00D13460">
        <w:rPr>
          <w:sz w:val="24"/>
          <w:lang w:val="en-US"/>
        </w:rPr>
        <w:t>,</w:t>
      </w:r>
      <w:r w:rsidRPr="003A4481">
        <w:rPr>
          <w:sz w:val="24"/>
          <w:lang w:val="en-US"/>
        </w:rPr>
        <w:t xml:space="preserve"> by changing the x</w:t>
      </w:r>
      <w:r w:rsidR="00782A36">
        <w:rPr>
          <w:sz w:val="24"/>
          <w:lang w:val="en-US"/>
        </w:rPr>
        <w:t xml:space="preserve">- </w:t>
      </w:r>
      <w:r w:rsidRPr="003A4481">
        <w:rPr>
          <w:sz w:val="24"/>
          <w:lang w:val="en-US"/>
        </w:rPr>
        <w:t>and y</w:t>
      </w:r>
      <w:r w:rsidR="00782A36">
        <w:rPr>
          <w:sz w:val="24"/>
          <w:lang w:val="en-US"/>
        </w:rPr>
        <w:t>-</w:t>
      </w:r>
      <w:r w:rsidR="00D13460">
        <w:rPr>
          <w:sz w:val="24"/>
          <w:lang w:val="en-US"/>
        </w:rPr>
        <w:t>velocit</w:t>
      </w:r>
      <w:r w:rsidR="00782A36">
        <w:rPr>
          <w:sz w:val="24"/>
          <w:lang w:val="en-US"/>
        </w:rPr>
        <w:t>ies</w:t>
      </w:r>
      <w:r w:rsidRPr="003A4481">
        <w:rPr>
          <w:sz w:val="24"/>
          <w:lang w:val="en-US"/>
        </w:rPr>
        <w:t>. The a</w:t>
      </w:r>
      <w:r w:rsidR="00D13460">
        <w:rPr>
          <w:sz w:val="24"/>
          <w:lang w:val="en-US"/>
        </w:rPr>
        <w:t>ngle</w:t>
      </w:r>
      <w:r w:rsidR="0056567B">
        <w:rPr>
          <w:sz w:val="24"/>
          <w:lang w:val="en-US"/>
        </w:rPr>
        <w:t xml:space="preserve"> with </w:t>
      </w:r>
      <w:r w:rsidR="00D37C84">
        <w:rPr>
          <w:sz w:val="24"/>
          <w:lang w:val="en-US"/>
        </w:rPr>
        <w:t>the Velocity in x- and y-direction</w:t>
      </w:r>
      <w:r w:rsidRPr="003A4481">
        <w:rPr>
          <w:sz w:val="24"/>
          <w:lang w:val="en-US"/>
        </w:rPr>
        <w:t xml:space="preserve"> and the angular velocity </w:t>
      </w:r>
      <w:r w:rsidR="0056567B">
        <w:rPr>
          <w:sz w:val="24"/>
          <w:lang w:val="en-US"/>
        </w:rPr>
        <w:t>is</w:t>
      </w:r>
      <w:r w:rsidRPr="003A4481">
        <w:rPr>
          <w:sz w:val="24"/>
          <w:lang w:val="en-US"/>
        </w:rPr>
        <w:t xml:space="preserve"> calculated by </w:t>
      </w:r>
      <w:r w:rsidR="006A623F">
        <w:rPr>
          <w:sz w:val="24"/>
          <w:lang w:val="en-US"/>
        </w:rPr>
        <w:t>time changing angles</w:t>
      </w:r>
      <w:r w:rsidRPr="003A4481">
        <w:rPr>
          <w:sz w:val="24"/>
          <w:lang w:val="en-US"/>
        </w:rPr>
        <w:t>. The calculated values are related to the ego-vehicle.</w:t>
      </w:r>
    </w:p>
    <w:p w14:paraId="3C8EA83F" w14:textId="46531655" w:rsidR="000364D7" w:rsidRDefault="000364D7" w:rsidP="003A4481">
      <w:pPr>
        <w:rPr>
          <w:sz w:val="24"/>
          <w:lang w:val="en-US"/>
        </w:rPr>
      </w:pPr>
      <w:r w:rsidRPr="000364D7">
        <w:rPr>
          <w:sz w:val="24"/>
          <w:lang w:val="en-US"/>
        </w:rPr>
        <w:t xml:space="preserve">The dimensioning </w:t>
      </w:r>
      <w:r w:rsidR="004238CE">
        <w:rPr>
          <w:sz w:val="24"/>
          <w:lang w:val="en-US"/>
        </w:rPr>
        <w:t xml:space="preserve">is based on the same formulas. </w:t>
      </w:r>
      <w:r w:rsidRPr="000364D7">
        <w:rPr>
          <w:sz w:val="24"/>
          <w:lang w:val="en-US"/>
        </w:rPr>
        <w:t>The formulas</w:t>
      </w:r>
      <w:r w:rsidR="00A57CD1">
        <w:rPr>
          <w:sz w:val="24"/>
          <w:lang w:val="en-US"/>
        </w:rPr>
        <w:t xml:space="preserve"> above</w:t>
      </w:r>
      <w:r w:rsidRPr="000364D7">
        <w:rPr>
          <w:sz w:val="24"/>
          <w:lang w:val="en-US"/>
        </w:rPr>
        <w:t xml:space="preserve"> are used to calculate an angle. This angle can be used</w:t>
      </w:r>
      <w:r w:rsidR="003875B2">
        <w:rPr>
          <w:sz w:val="24"/>
          <w:lang w:val="en-US"/>
        </w:rPr>
        <w:t>,</w:t>
      </w:r>
      <w:r w:rsidRPr="000364D7">
        <w:rPr>
          <w:sz w:val="24"/>
          <w:lang w:val="en-US"/>
        </w:rPr>
        <w:t xml:space="preserve"> to calculate a</w:t>
      </w:r>
      <w:r w:rsidR="004238CE">
        <w:rPr>
          <w:sz w:val="24"/>
          <w:lang w:val="en-US"/>
        </w:rPr>
        <w:t xml:space="preserve"> </w:t>
      </w:r>
      <w:r w:rsidRPr="000364D7">
        <w:rPr>
          <w:sz w:val="24"/>
          <w:lang w:val="en-US"/>
        </w:rPr>
        <w:t>distance</w:t>
      </w:r>
      <w:r w:rsidR="004238CE">
        <w:rPr>
          <w:sz w:val="24"/>
          <w:lang w:val="en-US"/>
        </w:rPr>
        <w:t xml:space="preserve"> in </w:t>
      </w:r>
      <w:r w:rsidR="00B82DB2">
        <w:rPr>
          <w:sz w:val="24"/>
          <w:lang w:val="en-US"/>
        </w:rPr>
        <w:t>meters</w:t>
      </w:r>
      <w:r w:rsidRPr="000364D7">
        <w:rPr>
          <w:sz w:val="24"/>
          <w:lang w:val="en-US"/>
        </w:rPr>
        <w:t xml:space="preserve"> </w:t>
      </w:r>
      <w:r w:rsidR="001B12AE">
        <w:rPr>
          <w:sz w:val="24"/>
          <w:lang w:val="en-US"/>
        </w:rPr>
        <w:t xml:space="preserve">from the </w:t>
      </w:r>
      <w:r w:rsidR="00856AAD">
        <w:rPr>
          <w:sz w:val="24"/>
          <w:lang w:val="en-US"/>
        </w:rPr>
        <w:t>center</w:t>
      </w:r>
      <w:r w:rsidR="00F80A94">
        <w:rPr>
          <w:sz w:val="24"/>
          <w:lang w:val="en-US"/>
        </w:rPr>
        <w:t xml:space="preserve"> vertical axis</w:t>
      </w:r>
      <w:r w:rsidR="00356204">
        <w:rPr>
          <w:sz w:val="24"/>
          <w:lang w:val="en-US"/>
        </w:rPr>
        <w:t>,</w:t>
      </w:r>
      <w:r w:rsidR="00F80A94">
        <w:rPr>
          <w:sz w:val="24"/>
          <w:lang w:val="en-US"/>
        </w:rPr>
        <w:t xml:space="preserve"> </w:t>
      </w:r>
      <w:r w:rsidRPr="000364D7">
        <w:rPr>
          <w:sz w:val="24"/>
          <w:lang w:val="en-US"/>
        </w:rPr>
        <w:t>for the position</w:t>
      </w:r>
      <w:r w:rsidR="007F6FA1">
        <w:rPr>
          <w:sz w:val="24"/>
          <w:lang w:val="en-U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Pr="000364D7">
        <w:rPr>
          <w:sz w:val="24"/>
          <w:lang w:val="en-US"/>
        </w:rPr>
        <w:t xml:space="preserve"> of the vehicle on the y-axis.</w:t>
      </w:r>
    </w:p>
    <w:p w14:paraId="66B56CCF" w14:textId="7EA36C3C" w:rsidR="000364D7" w:rsidRPr="00EF7C46" w:rsidRDefault="000364D7" w:rsidP="000364D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direct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(ϕ*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180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2F47A59D" w14:textId="20CE483F" w:rsidR="00EF7C46" w:rsidRDefault="0010333E" w:rsidP="00EF7C46">
      <w:pPr>
        <w:pStyle w:val="Listenabsatz"/>
        <w:rPr>
          <w:rFonts w:eastAsiaTheme="minorEastAsia"/>
          <w:i/>
          <w:iCs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="00EF7C46" w:rsidRPr="00C857B2">
        <w:rPr>
          <w:rFonts w:eastAsiaTheme="minorEastAsia"/>
          <w:i/>
          <w:iCs/>
          <w:lang w:val="en-US"/>
        </w:rPr>
        <w:t xml:space="preserve">: </w:t>
      </w:r>
      <w:r w:rsidR="00EF7C46">
        <w:rPr>
          <w:rFonts w:eastAsiaTheme="minorEastAsia"/>
          <w:i/>
          <w:iCs/>
          <w:lang w:val="en-US"/>
        </w:rPr>
        <w:t>d</w:t>
      </w:r>
      <w:r w:rsidR="00EF7C46" w:rsidRPr="00C857B2">
        <w:rPr>
          <w:rFonts w:eastAsiaTheme="minorEastAsia"/>
          <w:i/>
          <w:iCs/>
          <w:lang w:val="en-US"/>
        </w:rPr>
        <w:t>is</w:t>
      </w:r>
      <w:r w:rsidR="00EF7C46">
        <w:rPr>
          <w:rFonts w:eastAsiaTheme="minorEastAsia"/>
          <w:i/>
          <w:iCs/>
          <w:lang w:val="en-US"/>
        </w:rPr>
        <w:t>tance from centerline to object</w:t>
      </w:r>
      <w:r>
        <w:rPr>
          <w:rFonts w:eastAsiaTheme="minorEastAsia"/>
          <w:i/>
          <w:iCs/>
          <w:lang w:val="en-US"/>
        </w:rPr>
        <w:t xml:space="preserve"> in meters</w:t>
      </w:r>
    </w:p>
    <w:p w14:paraId="62BC3E1A" w14:textId="404530D0" w:rsidR="00EF7C46" w:rsidRPr="00045A9C" w:rsidRDefault="002053EF" w:rsidP="00045A9C">
      <w:pPr>
        <w:pStyle w:val="Listenabsatz"/>
        <w:rPr>
          <w:rFonts w:eastAsiaTheme="minorEastAsia"/>
          <w:i/>
          <w:iCs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direct</m:t>
            </m:r>
          </m:sub>
        </m:sSub>
      </m:oMath>
      <w:r w:rsidR="00EF7C46">
        <w:rPr>
          <w:rFonts w:eastAsiaTheme="minorEastAsia"/>
          <w:i/>
          <w:iCs/>
          <w:lang w:val="en-US"/>
        </w:rPr>
        <w:t xml:space="preserve">: </w:t>
      </w:r>
      <w:r w:rsidR="00045A9C">
        <w:rPr>
          <w:rFonts w:eastAsiaTheme="minorEastAsia"/>
          <w:i/>
          <w:iCs/>
          <w:lang w:val="en-US"/>
        </w:rPr>
        <w:t>direct distance to object in meters</w:t>
      </w:r>
    </w:p>
    <w:p w14:paraId="5E61BDA6" w14:textId="25A7FFE1" w:rsidR="000364D7" w:rsidRDefault="007A6BC4" w:rsidP="003A4481">
      <w:pPr>
        <w:rPr>
          <w:sz w:val="24"/>
          <w:lang w:val="en-US"/>
        </w:rPr>
      </w:pPr>
      <w:r w:rsidRPr="007A6BC4">
        <w:rPr>
          <w:sz w:val="24"/>
          <w:lang w:val="en-US"/>
        </w:rPr>
        <w:t xml:space="preserve">After calculating the distance of the object to the center axis of the image, it is divided by the pixel distance of the object </w:t>
      </w:r>
      <w:r w:rsidR="0041009B">
        <w:rPr>
          <w:sz w:val="24"/>
          <w:lang w:val="en-US"/>
        </w:rPr>
        <w:t>according to</w:t>
      </w:r>
      <w:r w:rsidRPr="007A6BC4">
        <w:rPr>
          <w:sz w:val="24"/>
          <w:lang w:val="en-US"/>
        </w:rPr>
        <w:t xml:space="preserve"> the center axis. This gives a meter per pixel value</w:t>
      </w:r>
      <w:r w:rsidR="007F6FA1">
        <w:rPr>
          <w:sz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MpP</m:t>
            </m:r>
          </m:sub>
        </m:sSub>
      </m:oMath>
      <w:r w:rsidR="0075271D">
        <w:rPr>
          <w:sz w:val="24"/>
          <w:lang w:val="en-US"/>
        </w:rPr>
        <w:t>,</w:t>
      </w:r>
      <w:r w:rsidRPr="007A6BC4">
        <w:rPr>
          <w:sz w:val="24"/>
          <w:lang w:val="en-US"/>
        </w:rPr>
        <w:t xml:space="preserve"> to convert the detected object dimensions in pixels</w:t>
      </w:r>
      <w:r w:rsidR="000350B1">
        <w:rPr>
          <w:sz w:val="24"/>
          <w:lang w:val="en-US"/>
        </w:rPr>
        <w:t>,</w:t>
      </w:r>
      <w:r w:rsidR="00F7499F">
        <w:rPr>
          <w:sz w:val="24"/>
          <w:lang w:val="en-US"/>
        </w:rPr>
        <w:t xml:space="preserve"> to meter</w:t>
      </w:r>
      <w:r w:rsidRPr="007A6BC4">
        <w:rPr>
          <w:sz w:val="24"/>
          <w:lang w:val="en-US"/>
        </w:rPr>
        <w:t>.</w:t>
      </w:r>
    </w:p>
    <w:p w14:paraId="2F8BF325" w14:textId="2CD202B4" w:rsidR="007A6BC4" w:rsidRPr="00045A9C" w:rsidRDefault="002053EF" w:rsidP="007A6BC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MpP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Pixel</m:t>
                  </m:r>
                </m:sub>
              </m:sSub>
            </m:den>
          </m:f>
        </m:oMath>
      </m:oMathPara>
    </w:p>
    <w:p w14:paraId="5BB77D8A" w14:textId="536FFFF6" w:rsidR="00045A9C" w:rsidRPr="00E11BB6" w:rsidRDefault="002053EF" w:rsidP="00E11BB6">
      <w:pPr>
        <w:pStyle w:val="Listenabsatz"/>
        <w:rPr>
          <w:rFonts w:eastAsiaTheme="minorEastAsia"/>
          <w:i/>
          <w:iCs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MpP</m:t>
            </m:r>
          </m:sub>
        </m:sSub>
      </m:oMath>
      <w:r w:rsidR="00045A9C" w:rsidRPr="00C857B2">
        <w:rPr>
          <w:rFonts w:eastAsiaTheme="minorEastAsia"/>
          <w:i/>
          <w:iCs/>
          <w:lang w:val="en-US"/>
        </w:rPr>
        <w:t xml:space="preserve">: </w:t>
      </w:r>
      <w:r w:rsidR="0006483F">
        <w:rPr>
          <w:rFonts w:eastAsiaTheme="minorEastAsia"/>
          <w:i/>
          <w:iCs/>
          <w:lang w:val="en-US"/>
        </w:rPr>
        <w:t>factor</w:t>
      </w:r>
      <w:r w:rsidR="00E11BB6">
        <w:rPr>
          <w:rFonts w:eastAsiaTheme="minorEastAsia"/>
          <w:i/>
          <w:iCs/>
          <w:lang w:val="en-US"/>
        </w:rPr>
        <w:t xml:space="preserve"> meter per pixel for scaling</w:t>
      </w:r>
    </w:p>
    <w:p w14:paraId="513392DA" w14:textId="18D70520" w:rsidR="007A6BC4" w:rsidRDefault="0005406D" w:rsidP="003A4481">
      <w:pPr>
        <w:rPr>
          <w:sz w:val="24"/>
          <w:lang w:val="en-US"/>
        </w:rPr>
      </w:pPr>
      <w:r w:rsidRPr="0005406D">
        <w:rPr>
          <w:sz w:val="24"/>
          <w:lang w:val="en-US"/>
        </w:rPr>
        <w:t>Via the R</w:t>
      </w:r>
      <w:r w:rsidR="00945713">
        <w:rPr>
          <w:sz w:val="24"/>
          <w:lang w:val="en-US"/>
        </w:rPr>
        <w:t>OS</w:t>
      </w:r>
      <w:r w:rsidRPr="0005406D">
        <w:rPr>
          <w:sz w:val="24"/>
          <w:lang w:val="en-US"/>
        </w:rPr>
        <w:t xml:space="preserve"> Framework, the required data such as geometry, probability, ID of the object etc. are transferred via a node in form of a message. A topic receives this message</w:t>
      </w:r>
      <w:r w:rsidR="00855C4A">
        <w:rPr>
          <w:sz w:val="24"/>
          <w:lang w:val="en-US"/>
        </w:rPr>
        <w:t xml:space="preserve"> </w:t>
      </w:r>
      <w:r w:rsidR="00855C4A" w:rsidRPr="00855C4A">
        <w:rPr>
          <w:i/>
          <w:iCs/>
          <w:sz w:val="24"/>
          <w:lang w:val="en-US"/>
        </w:rPr>
        <w:t>(shown in 2. Figure)</w:t>
      </w:r>
      <w:r w:rsidRPr="0005406D">
        <w:rPr>
          <w:sz w:val="24"/>
          <w:lang w:val="en-US"/>
        </w:rPr>
        <w:t xml:space="preserve"> for further processing of the data in RVIZ(</w:t>
      </w:r>
      <w:r w:rsidR="00945713">
        <w:rPr>
          <w:sz w:val="24"/>
          <w:lang w:val="en-US"/>
        </w:rPr>
        <w:t>ROS</w:t>
      </w:r>
      <w:r w:rsidRPr="0005406D">
        <w:rPr>
          <w:sz w:val="24"/>
          <w:lang w:val="en-US"/>
        </w:rPr>
        <w:t>).</w:t>
      </w:r>
    </w:p>
    <w:p w14:paraId="0AD756F3" w14:textId="4950D090" w:rsidR="0005406D" w:rsidRDefault="0005406D" w:rsidP="0005406D">
      <w:pPr>
        <w:jc w:val="center"/>
        <w:rPr>
          <w:sz w:val="24"/>
          <w:lang w:val="en-US"/>
        </w:rPr>
      </w:pPr>
      <w:r w:rsidRPr="00C55E19">
        <w:rPr>
          <w:noProof/>
          <w:sz w:val="24"/>
        </w:rPr>
        <w:drawing>
          <wp:inline distT="0" distB="0" distL="0" distR="0" wp14:anchorId="7060CFF1" wp14:editId="3CDEC5A3">
            <wp:extent cx="2286000" cy="30700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9106" cy="316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EFB1" w14:textId="1B57AE11" w:rsidR="00FB1EEF" w:rsidRPr="00945713" w:rsidRDefault="00FB1EEF" w:rsidP="00FB1EEF">
      <w:pPr>
        <w:rPr>
          <w:i/>
          <w:iCs/>
          <w:sz w:val="16"/>
          <w:szCs w:val="16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="00945713">
        <w:rPr>
          <w:sz w:val="24"/>
          <w:lang w:val="en-US"/>
        </w:rPr>
        <w:t xml:space="preserve">            </w:t>
      </w:r>
      <w:r w:rsidRPr="00945713">
        <w:rPr>
          <w:i/>
          <w:iCs/>
          <w:sz w:val="16"/>
          <w:szCs w:val="16"/>
          <w:lang w:val="en-US"/>
        </w:rPr>
        <w:t>2. Figure (Screenshot</w:t>
      </w:r>
      <w:r w:rsidR="00945713" w:rsidRPr="00945713">
        <w:rPr>
          <w:i/>
          <w:iCs/>
          <w:sz w:val="16"/>
          <w:szCs w:val="16"/>
          <w:lang w:val="en-US"/>
        </w:rPr>
        <w:t xml:space="preserve"> of a ROS message)</w:t>
      </w:r>
    </w:p>
    <w:sectPr w:rsidR="00FB1EEF" w:rsidRPr="0094571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D1360"/>
    <w:multiLevelType w:val="hybridMultilevel"/>
    <w:tmpl w:val="3308495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0CE"/>
    <w:rsid w:val="0000186A"/>
    <w:rsid w:val="000350B1"/>
    <w:rsid w:val="000364D7"/>
    <w:rsid w:val="00045A9C"/>
    <w:rsid w:val="0005406D"/>
    <w:rsid w:val="00063B92"/>
    <w:rsid w:val="0006483F"/>
    <w:rsid w:val="000945C8"/>
    <w:rsid w:val="000A5855"/>
    <w:rsid w:val="000B5369"/>
    <w:rsid w:val="000E4689"/>
    <w:rsid w:val="0010333E"/>
    <w:rsid w:val="00194EA6"/>
    <w:rsid w:val="001A0A9C"/>
    <w:rsid w:val="001A1EB4"/>
    <w:rsid w:val="001B12AE"/>
    <w:rsid w:val="001B4231"/>
    <w:rsid w:val="001B5150"/>
    <w:rsid w:val="001C2CD1"/>
    <w:rsid w:val="001F23F1"/>
    <w:rsid w:val="002053EF"/>
    <w:rsid w:val="00212DF6"/>
    <w:rsid w:val="00243CFA"/>
    <w:rsid w:val="00280196"/>
    <w:rsid w:val="002A0BE0"/>
    <w:rsid w:val="002D1C05"/>
    <w:rsid w:val="002D39C7"/>
    <w:rsid w:val="00316B54"/>
    <w:rsid w:val="003229BB"/>
    <w:rsid w:val="0035546C"/>
    <w:rsid w:val="00356204"/>
    <w:rsid w:val="00361D0D"/>
    <w:rsid w:val="003875B2"/>
    <w:rsid w:val="00393B05"/>
    <w:rsid w:val="003A2D50"/>
    <w:rsid w:val="003A4481"/>
    <w:rsid w:val="003E12C0"/>
    <w:rsid w:val="003E66D6"/>
    <w:rsid w:val="0041009B"/>
    <w:rsid w:val="00410EEF"/>
    <w:rsid w:val="004169E3"/>
    <w:rsid w:val="004238CE"/>
    <w:rsid w:val="00427060"/>
    <w:rsid w:val="00445542"/>
    <w:rsid w:val="00453FD0"/>
    <w:rsid w:val="00480301"/>
    <w:rsid w:val="004C70DD"/>
    <w:rsid w:val="004D4D22"/>
    <w:rsid w:val="004E45B8"/>
    <w:rsid w:val="004E77A2"/>
    <w:rsid w:val="00520D65"/>
    <w:rsid w:val="0056567B"/>
    <w:rsid w:val="005704B5"/>
    <w:rsid w:val="00572717"/>
    <w:rsid w:val="00573992"/>
    <w:rsid w:val="005D6EEB"/>
    <w:rsid w:val="005E78B7"/>
    <w:rsid w:val="006101F2"/>
    <w:rsid w:val="006856BF"/>
    <w:rsid w:val="006A623F"/>
    <w:rsid w:val="00723D22"/>
    <w:rsid w:val="00732E1F"/>
    <w:rsid w:val="0075271D"/>
    <w:rsid w:val="00774F64"/>
    <w:rsid w:val="00782A36"/>
    <w:rsid w:val="007A6BC4"/>
    <w:rsid w:val="007B57FF"/>
    <w:rsid w:val="007F6FA1"/>
    <w:rsid w:val="0082216A"/>
    <w:rsid w:val="00836B36"/>
    <w:rsid w:val="0083795C"/>
    <w:rsid w:val="00840A4B"/>
    <w:rsid w:val="00841702"/>
    <w:rsid w:val="00855C4A"/>
    <w:rsid w:val="00856AAD"/>
    <w:rsid w:val="00877DD3"/>
    <w:rsid w:val="008A598B"/>
    <w:rsid w:val="0093495A"/>
    <w:rsid w:val="00945713"/>
    <w:rsid w:val="009710A6"/>
    <w:rsid w:val="009A5293"/>
    <w:rsid w:val="009B3315"/>
    <w:rsid w:val="009C1A94"/>
    <w:rsid w:val="009C7CB1"/>
    <w:rsid w:val="009D34CD"/>
    <w:rsid w:val="009D3D89"/>
    <w:rsid w:val="009F2B54"/>
    <w:rsid w:val="00A03510"/>
    <w:rsid w:val="00A57CD1"/>
    <w:rsid w:val="00A677FF"/>
    <w:rsid w:val="00A70486"/>
    <w:rsid w:val="00A706EF"/>
    <w:rsid w:val="00A717E4"/>
    <w:rsid w:val="00A91CC0"/>
    <w:rsid w:val="00AA3ED5"/>
    <w:rsid w:val="00AA6CB0"/>
    <w:rsid w:val="00AB541B"/>
    <w:rsid w:val="00AD7A5F"/>
    <w:rsid w:val="00AF3EC6"/>
    <w:rsid w:val="00AF7275"/>
    <w:rsid w:val="00B4013B"/>
    <w:rsid w:val="00B72CE1"/>
    <w:rsid w:val="00B82DB2"/>
    <w:rsid w:val="00BA5816"/>
    <w:rsid w:val="00BA7F85"/>
    <w:rsid w:val="00BB60FD"/>
    <w:rsid w:val="00BB6FDB"/>
    <w:rsid w:val="00BC1069"/>
    <w:rsid w:val="00BE6741"/>
    <w:rsid w:val="00BF26D6"/>
    <w:rsid w:val="00BF523D"/>
    <w:rsid w:val="00BF680E"/>
    <w:rsid w:val="00C3515D"/>
    <w:rsid w:val="00C55E19"/>
    <w:rsid w:val="00C76414"/>
    <w:rsid w:val="00C770CE"/>
    <w:rsid w:val="00C857B2"/>
    <w:rsid w:val="00C906A3"/>
    <w:rsid w:val="00C94BA4"/>
    <w:rsid w:val="00CC0F02"/>
    <w:rsid w:val="00CE3EB9"/>
    <w:rsid w:val="00D13460"/>
    <w:rsid w:val="00D166A5"/>
    <w:rsid w:val="00D37C84"/>
    <w:rsid w:val="00D90972"/>
    <w:rsid w:val="00DA6E80"/>
    <w:rsid w:val="00DF04A0"/>
    <w:rsid w:val="00E11BB6"/>
    <w:rsid w:val="00E175EF"/>
    <w:rsid w:val="00ED5132"/>
    <w:rsid w:val="00EF1D02"/>
    <w:rsid w:val="00EF7C46"/>
    <w:rsid w:val="00F161EA"/>
    <w:rsid w:val="00F27A8F"/>
    <w:rsid w:val="00F6486C"/>
    <w:rsid w:val="00F65382"/>
    <w:rsid w:val="00F7499F"/>
    <w:rsid w:val="00F80A94"/>
    <w:rsid w:val="00F90A24"/>
    <w:rsid w:val="00FB1EEF"/>
    <w:rsid w:val="00FC7810"/>
    <w:rsid w:val="00FE3187"/>
    <w:rsid w:val="00FE728D"/>
    <w:rsid w:val="00FF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B7AA"/>
  <w15:chartTrackingRefBased/>
  <w15:docId w15:val="{B9A0AC7D-0D33-4EA0-8B9E-0F68D5CD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03510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A717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440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Knauer</dc:creator>
  <cp:keywords/>
  <dc:description/>
  <cp:lastModifiedBy>Dominik Knauer</cp:lastModifiedBy>
  <cp:revision>147</cp:revision>
  <dcterms:created xsi:type="dcterms:W3CDTF">2020-06-06T11:02:00Z</dcterms:created>
  <dcterms:modified xsi:type="dcterms:W3CDTF">2020-06-16T13:44:00Z</dcterms:modified>
</cp:coreProperties>
</file>