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B4CDA" w14:textId="77777777" w:rsidR="00776D4A" w:rsidRDefault="00776D4A" w:rsidP="009E7731">
      <w:pPr>
        <w:pStyle w:val="Heading1"/>
      </w:pPr>
      <w:bookmarkStart w:id="0" w:name="_Hlk103079046"/>
      <w:bookmarkStart w:id="1" w:name="Purpose"/>
      <w:bookmarkEnd w:id="0"/>
      <w:r>
        <w:t>P</w:t>
      </w:r>
      <w:bookmarkStart w:id="2" w:name="_Ref508680222"/>
      <w:bookmarkEnd w:id="2"/>
      <w:r>
        <w:t>urpose</w:t>
      </w:r>
    </w:p>
    <w:bookmarkEnd w:id="1"/>
    <w:p w14:paraId="6ECFAB8F" w14:textId="6102FB33" w:rsidR="00AC4D75" w:rsidRPr="00D01349" w:rsidRDefault="00A23FDE" w:rsidP="008F38AE">
      <w:pPr>
        <w:pStyle w:val="NoSpacing"/>
        <w:rPr>
          <w:rStyle w:val="StyleHeading1TextBlue"/>
          <w:color w:val="000000" w:themeColor="text1"/>
        </w:rPr>
      </w:pPr>
      <w:r>
        <w:rPr>
          <w:rStyle w:val="StyleHeading1TextBlue"/>
          <w:color w:val="000000" w:themeColor="text1"/>
        </w:rPr>
        <w:t>This</w:t>
      </w:r>
      <w:r w:rsidR="00456268">
        <w:rPr>
          <w:rStyle w:val="StyleHeading1TextBlue"/>
          <w:color w:val="000000" w:themeColor="text1"/>
        </w:rPr>
        <w:t xml:space="preserve"> protocol serves as the guidance to use the Automation Bare Necessities</w:t>
      </w:r>
      <w:r w:rsidR="00D14957">
        <w:rPr>
          <w:rStyle w:val="StyleHeading1TextBlue"/>
          <w:color w:val="000000" w:themeColor="text1"/>
        </w:rPr>
        <w:t xml:space="preserve"> (ABN)</w:t>
      </w:r>
      <w:r w:rsidR="00456268">
        <w:rPr>
          <w:rStyle w:val="StyleHeading1TextBlue"/>
          <w:color w:val="000000" w:themeColor="text1"/>
        </w:rPr>
        <w:t xml:space="preserve"> Excel</w:t>
      </w:r>
      <w:r w:rsidR="00F67F4A">
        <w:rPr>
          <w:rStyle w:val="StyleHeading1TextBlue"/>
          <w:color w:val="000000" w:themeColor="text1"/>
        </w:rPr>
        <w:t xml:space="preserve"> </w:t>
      </w:r>
      <w:r w:rsidR="00456268">
        <w:rPr>
          <w:rStyle w:val="StyleHeading1TextBlue"/>
          <w:color w:val="000000" w:themeColor="text1"/>
        </w:rPr>
        <w:t>based method editor on Hamilton automated liquid handlers. This document covers</w:t>
      </w:r>
      <w:r w:rsidR="00F67F4A">
        <w:rPr>
          <w:rStyle w:val="StyleHeading1TextBlue"/>
          <w:color w:val="000000" w:themeColor="text1"/>
        </w:rPr>
        <w:t xml:space="preserve"> </w:t>
      </w:r>
      <w:r w:rsidR="00456268">
        <w:rPr>
          <w:rStyle w:val="StyleHeading1TextBlue"/>
          <w:color w:val="000000" w:themeColor="text1"/>
        </w:rPr>
        <w:t xml:space="preserve">method creation and testing, includes information about each available </w:t>
      </w:r>
      <w:r w:rsidR="00793703">
        <w:rPr>
          <w:rStyle w:val="StyleHeading1TextBlue"/>
          <w:color w:val="000000" w:themeColor="text1"/>
        </w:rPr>
        <w:t>Building Block</w:t>
      </w:r>
      <w:r w:rsidR="00D14957">
        <w:rPr>
          <w:rStyle w:val="StyleHeading1TextBlue"/>
          <w:color w:val="000000" w:themeColor="text1"/>
        </w:rPr>
        <w:t>,</w:t>
      </w:r>
      <w:r w:rsidR="00F67F4A">
        <w:rPr>
          <w:rStyle w:val="StyleHeading1TextBlue"/>
          <w:color w:val="000000" w:themeColor="text1"/>
        </w:rPr>
        <w:t xml:space="preserve"> </w:t>
      </w:r>
      <w:r w:rsidR="00D14957">
        <w:rPr>
          <w:rStyle w:val="StyleHeading1TextBlue"/>
          <w:color w:val="000000" w:themeColor="text1"/>
        </w:rPr>
        <w:t>and details new instrument installation and configuration. This document should be</w:t>
      </w:r>
      <w:r w:rsidR="00F67F4A">
        <w:rPr>
          <w:rStyle w:val="StyleHeading1TextBlue"/>
          <w:color w:val="000000" w:themeColor="text1"/>
        </w:rPr>
        <w:t xml:space="preserve"> </w:t>
      </w:r>
      <w:r w:rsidR="00D14957">
        <w:rPr>
          <w:rStyle w:val="StyleHeading1TextBlue"/>
          <w:color w:val="000000" w:themeColor="text1"/>
        </w:rPr>
        <w:t>updated as soon as new actions are made available to ABN users.</w:t>
      </w:r>
    </w:p>
    <w:p w14:paraId="2FF58D01" w14:textId="77777777" w:rsidR="00776D4A" w:rsidRPr="008A600F" w:rsidRDefault="00776D4A" w:rsidP="004F289D">
      <w:pPr>
        <w:pStyle w:val="Heading1"/>
        <w:rPr>
          <w:color w:val="000000" w:themeColor="text1"/>
        </w:rPr>
      </w:pPr>
      <w:bookmarkStart w:id="3" w:name="Scope"/>
      <w:r w:rsidRPr="008A600F">
        <w:rPr>
          <w:color w:val="000000" w:themeColor="text1"/>
        </w:rPr>
        <w:t xml:space="preserve">Scope </w:t>
      </w:r>
    </w:p>
    <w:bookmarkEnd w:id="3"/>
    <w:p w14:paraId="7D653795" w14:textId="07AB06BE" w:rsidR="0036426E" w:rsidRPr="008A600F" w:rsidRDefault="00D14957" w:rsidP="008F38AE">
      <w:pPr>
        <w:pStyle w:val="NoSpacing"/>
        <w:rPr>
          <w:rStyle w:val="StyleHeading1TextBlue"/>
          <w:color w:val="000000" w:themeColor="text1"/>
        </w:rPr>
      </w:pPr>
      <w:r>
        <w:rPr>
          <w:rStyle w:val="StyleHeading1TextBlue"/>
          <w:color w:val="000000" w:themeColor="text1"/>
        </w:rPr>
        <w:t>ABN support is limited to Hamilton automated liquid handlers only. ABN</w:t>
      </w:r>
      <w:r w:rsidR="00AE4EEF">
        <w:rPr>
          <w:rStyle w:val="StyleHeading1TextBlue"/>
          <w:color w:val="000000" w:themeColor="text1"/>
        </w:rPr>
        <w:t xml:space="preserve"> </w:t>
      </w:r>
      <w:r>
        <w:rPr>
          <w:rStyle w:val="StyleHeading1TextBlue"/>
          <w:color w:val="000000" w:themeColor="text1"/>
        </w:rPr>
        <w:t>will</w:t>
      </w:r>
      <w:r w:rsidR="00F67F4A">
        <w:rPr>
          <w:rStyle w:val="StyleHeading1TextBlue"/>
          <w:color w:val="000000" w:themeColor="text1"/>
        </w:rPr>
        <w:t xml:space="preserve"> </w:t>
      </w:r>
      <w:r w:rsidR="00AE4EEF">
        <w:rPr>
          <w:rStyle w:val="StyleHeading1TextBlue"/>
          <w:color w:val="000000" w:themeColor="text1"/>
        </w:rPr>
        <w:t>theoretically</w:t>
      </w:r>
      <w:r w:rsidR="003C271B">
        <w:rPr>
          <w:rStyle w:val="StyleHeading1TextBlue"/>
          <w:color w:val="000000" w:themeColor="text1"/>
        </w:rPr>
        <w:t xml:space="preserve"> </w:t>
      </w:r>
      <w:r>
        <w:rPr>
          <w:rStyle w:val="StyleHeading1TextBlue"/>
          <w:color w:val="000000" w:themeColor="text1"/>
        </w:rPr>
        <w:t>capture all programming and runtime errors before a sample run and prevent</w:t>
      </w:r>
      <w:r w:rsidR="00F67F4A">
        <w:rPr>
          <w:rStyle w:val="StyleHeading1TextBlue"/>
          <w:color w:val="000000" w:themeColor="text1"/>
        </w:rPr>
        <w:t xml:space="preserve"> </w:t>
      </w:r>
      <w:r>
        <w:rPr>
          <w:rStyle w:val="StyleHeading1TextBlue"/>
          <w:color w:val="000000" w:themeColor="text1"/>
        </w:rPr>
        <w:t xml:space="preserve">an error prone run from occurring. </w:t>
      </w:r>
      <w:r w:rsidR="003C271B">
        <w:rPr>
          <w:rStyle w:val="StyleHeading1TextBlue"/>
          <w:color w:val="000000" w:themeColor="text1"/>
        </w:rPr>
        <w:t>One important caveat is that</w:t>
      </w:r>
      <w:r>
        <w:rPr>
          <w:rStyle w:val="StyleHeading1TextBlue"/>
          <w:color w:val="000000" w:themeColor="text1"/>
        </w:rPr>
        <w:t xml:space="preserve"> ABN cannot capture all</w:t>
      </w:r>
      <w:r w:rsidR="00F67F4A">
        <w:rPr>
          <w:rStyle w:val="StyleHeading1TextBlue"/>
          <w:color w:val="000000" w:themeColor="text1"/>
        </w:rPr>
        <w:t xml:space="preserve"> </w:t>
      </w:r>
      <w:r>
        <w:rPr>
          <w:rStyle w:val="StyleHeading1TextBlue"/>
          <w:color w:val="000000" w:themeColor="text1"/>
        </w:rPr>
        <w:t>logic errors during method creation. If errors are experienced, it is important to report the</w:t>
      </w:r>
      <w:r w:rsidR="00F67F4A">
        <w:rPr>
          <w:rStyle w:val="StyleHeading1TextBlue"/>
          <w:color w:val="000000" w:themeColor="text1"/>
        </w:rPr>
        <w:t xml:space="preserve"> </w:t>
      </w:r>
      <w:r>
        <w:rPr>
          <w:rStyle w:val="StyleHeading1TextBlue"/>
          <w:color w:val="000000" w:themeColor="text1"/>
        </w:rPr>
        <w:t>errors as soon as possible so corrections can be implemented.</w:t>
      </w:r>
      <w:r w:rsidR="003C271B">
        <w:rPr>
          <w:rStyle w:val="StyleHeading1TextBlue"/>
          <w:color w:val="000000" w:themeColor="text1"/>
        </w:rPr>
        <w:t xml:space="preserve"> This correction will prevent</w:t>
      </w:r>
      <w:r w:rsidR="00F67F4A">
        <w:rPr>
          <w:rStyle w:val="StyleHeading1TextBlue"/>
          <w:color w:val="000000" w:themeColor="text1"/>
        </w:rPr>
        <w:t xml:space="preserve"> </w:t>
      </w:r>
      <w:r w:rsidR="003C271B">
        <w:rPr>
          <w:rStyle w:val="StyleHeading1TextBlue"/>
          <w:color w:val="000000" w:themeColor="text1"/>
        </w:rPr>
        <w:t xml:space="preserve">the error from accidently </w:t>
      </w:r>
      <w:r w:rsidR="00BC7972">
        <w:rPr>
          <w:rStyle w:val="StyleHeading1TextBlue"/>
          <w:color w:val="000000" w:themeColor="text1"/>
        </w:rPr>
        <w:t>occurring</w:t>
      </w:r>
      <w:r w:rsidR="003C271B">
        <w:rPr>
          <w:rStyle w:val="StyleHeading1TextBlue"/>
          <w:color w:val="000000" w:themeColor="text1"/>
        </w:rPr>
        <w:t xml:space="preserve"> during a run, which means that error reporting is the</w:t>
      </w:r>
      <w:r w:rsidR="00F67F4A">
        <w:rPr>
          <w:rStyle w:val="StyleHeading1TextBlue"/>
          <w:color w:val="000000" w:themeColor="text1"/>
        </w:rPr>
        <w:t xml:space="preserve"> </w:t>
      </w:r>
      <w:r w:rsidR="003C271B">
        <w:rPr>
          <w:rStyle w:val="StyleHeading1TextBlue"/>
          <w:color w:val="000000" w:themeColor="text1"/>
        </w:rPr>
        <w:t xml:space="preserve">single most important responsibility </w:t>
      </w:r>
      <w:r w:rsidR="00BC7972">
        <w:rPr>
          <w:rStyle w:val="StyleHeading1TextBlue"/>
          <w:color w:val="000000" w:themeColor="text1"/>
        </w:rPr>
        <w:t>for</w:t>
      </w:r>
      <w:r w:rsidR="003C271B">
        <w:rPr>
          <w:rStyle w:val="StyleHeading1TextBlue"/>
          <w:color w:val="000000" w:themeColor="text1"/>
        </w:rPr>
        <w:t xml:space="preserve"> all ABN users.</w:t>
      </w:r>
    </w:p>
    <w:p w14:paraId="2F123ED9" w14:textId="77777777" w:rsidR="00776D4A" w:rsidRDefault="00C305EB" w:rsidP="00AC4D75">
      <w:pPr>
        <w:pStyle w:val="Heading1"/>
      </w:pPr>
      <w:bookmarkStart w:id="4" w:name="Principle"/>
      <w:r>
        <w:t>principle</w:t>
      </w:r>
    </w:p>
    <w:bookmarkEnd w:id="4"/>
    <w:p w14:paraId="66453461" w14:textId="77777777" w:rsidR="008F38AE" w:rsidRDefault="00D14957" w:rsidP="008F38AE">
      <w:pPr>
        <w:pStyle w:val="NoSpacing"/>
      </w:pPr>
      <w:r>
        <w:t>ABN functions as a python-based method translator between Excel and Ham</w:t>
      </w:r>
      <w:r w:rsidR="003E61A9">
        <w:t>ilton</w:t>
      </w:r>
      <w:r>
        <w:t xml:space="preserve">. During translation, ABN will request information from the Hamilton </w:t>
      </w:r>
      <w:r w:rsidR="008C58BB">
        <w:t>then</w:t>
      </w:r>
      <w:r>
        <w:t xml:space="preserve"> use this as follow-up input information to create advanced functionality that is generally not possible on Hamilton systems. </w:t>
      </w:r>
    </w:p>
    <w:p w14:paraId="3717DD4A" w14:textId="77777777" w:rsidR="008F38AE" w:rsidRDefault="008F38AE" w:rsidP="008F38AE">
      <w:pPr>
        <w:pStyle w:val="NoSpacing"/>
      </w:pPr>
    </w:p>
    <w:p w14:paraId="64B17789" w14:textId="299127AA" w:rsidR="002D42E3" w:rsidRDefault="003C271B" w:rsidP="008F38AE">
      <w:pPr>
        <w:pStyle w:val="NoSpacing"/>
      </w:pPr>
      <w:r>
        <w:rPr>
          <w:noProof/>
        </w:rPr>
        <w:drawing>
          <wp:inline distT="0" distB="0" distL="0" distR="0" wp14:anchorId="6BFCEF96" wp14:editId="02D2103C">
            <wp:extent cx="5948481" cy="8269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6673" b="14132"/>
                    <a:stretch/>
                  </pic:blipFill>
                  <pic:spPr bwMode="auto">
                    <a:xfrm>
                      <a:off x="0" y="0"/>
                      <a:ext cx="6059785" cy="842409"/>
                    </a:xfrm>
                    <a:prstGeom prst="rect">
                      <a:avLst/>
                    </a:prstGeom>
                    <a:noFill/>
                    <a:ln>
                      <a:noFill/>
                    </a:ln>
                    <a:extLst>
                      <a:ext uri="{53640926-AAD7-44D8-BBD7-CCE9431645EC}">
                        <a14:shadowObscured xmlns:a14="http://schemas.microsoft.com/office/drawing/2010/main"/>
                      </a:ext>
                    </a:extLst>
                  </pic:spPr>
                </pic:pic>
              </a:graphicData>
            </a:graphic>
          </wp:inline>
        </w:drawing>
      </w:r>
    </w:p>
    <w:p w14:paraId="40AB7F0C" w14:textId="77777777" w:rsidR="008F38AE" w:rsidRDefault="008F38AE" w:rsidP="008F38AE">
      <w:pPr>
        <w:pStyle w:val="NoSpacing"/>
      </w:pPr>
    </w:p>
    <w:p w14:paraId="002D73AC" w14:textId="4BDA51A6" w:rsidR="00086038" w:rsidRDefault="00086038" w:rsidP="008F38AE">
      <w:pPr>
        <w:pStyle w:val="NoSpacing"/>
      </w:pPr>
      <w:r>
        <w:t xml:space="preserve">ABN is a full-service </w:t>
      </w:r>
      <w:r w:rsidR="00554486">
        <w:t xml:space="preserve">software. This means that pipette tip selection, volume tracking, plate selection, reagent container selection, and deck loading is all performed automatically. This offers many advantages, but most importantly it means that the Hamilton is </w:t>
      </w:r>
      <w:r w:rsidR="00E7421E">
        <w:t>independent of its own configuration. This basically means that the Hamilton and ABN software together create a rock solid interface for fast method programming and robust method execution.</w:t>
      </w:r>
    </w:p>
    <w:p w14:paraId="2AA93D84" w14:textId="0C9B0EF0" w:rsidR="00456268" w:rsidRDefault="00FD6DBE" w:rsidP="00456268">
      <w:pPr>
        <w:pStyle w:val="Heading1"/>
      </w:pPr>
      <w:bookmarkStart w:id="5" w:name="Definitions"/>
      <w:r>
        <w:t xml:space="preserve">Definitions </w:t>
      </w:r>
    </w:p>
    <w:bookmarkEnd w:id="5"/>
    <w:p w14:paraId="0F8C1F19" w14:textId="77777777" w:rsidR="008F38AE" w:rsidRDefault="00592934" w:rsidP="008F38AE">
      <w:pPr>
        <w:pStyle w:val="NoSpacing"/>
      </w:pPr>
      <w:r>
        <w:t>ABN</w:t>
      </w:r>
      <w:r w:rsidRPr="00960CDD">
        <w:t xml:space="preserve"> </w:t>
      </w:r>
      <w:r w:rsidR="00EC2A3C">
        <w:t>–</w:t>
      </w:r>
      <w:r w:rsidRPr="00960CDD">
        <w:t xml:space="preserve"> </w:t>
      </w:r>
      <w:r>
        <w:t>Automation Bare Necessities</w:t>
      </w:r>
    </w:p>
    <w:p w14:paraId="291B2746" w14:textId="77777777" w:rsidR="008F38AE" w:rsidRDefault="003C271B" w:rsidP="008F38AE">
      <w:pPr>
        <w:pStyle w:val="NoSpacing"/>
        <w:rPr>
          <w:color w:val="000000"/>
        </w:rPr>
      </w:pPr>
      <w:r>
        <w:rPr>
          <w:color w:val="000000"/>
        </w:rPr>
        <w:t xml:space="preserve">SME </w:t>
      </w:r>
      <w:r w:rsidR="00EC2A3C">
        <w:rPr>
          <w:color w:val="000000"/>
        </w:rPr>
        <w:t>–</w:t>
      </w:r>
      <w:r w:rsidR="006744C1">
        <w:rPr>
          <w:color w:val="000000"/>
        </w:rPr>
        <w:t xml:space="preserve"> </w:t>
      </w:r>
      <w:r>
        <w:rPr>
          <w:color w:val="000000"/>
        </w:rPr>
        <w:t>Subject Matter Expert(s)</w:t>
      </w:r>
    </w:p>
    <w:p w14:paraId="42A4B389" w14:textId="77777777" w:rsidR="008F38AE" w:rsidRDefault="00EC2A3C" w:rsidP="008F38AE">
      <w:pPr>
        <w:pStyle w:val="NoSpacing"/>
        <w:rPr>
          <w:color w:val="000000"/>
        </w:rPr>
      </w:pPr>
      <w:r>
        <w:rPr>
          <w:color w:val="000000"/>
        </w:rPr>
        <w:t xml:space="preserve">Building Blocks (Blocks) – </w:t>
      </w:r>
    </w:p>
    <w:p w14:paraId="79BA940A" w14:textId="4FEC988A" w:rsidR="00793703" w:rsidRPr="008F38AE" w:rsidRDefault="00793703" w:rsidP="008F38AE">
      <w:pPr>
        <w:pStyle w:val="NoSpacing"/>
      </w:pPr>
      <w:r>
        <w:rPr>
          <w:color w:val="000000"/>
        </w:rPr>
        <w:t>Parent Plate – The plate block that comes immediately before all other blocks</w:t>
      </w:r>
    </w:p>
    <w:p w14:paraId="437D76D0" w14:textId="68568D31" w:rsidR="006744C1" w:rsidRPr="00592934" w:rsidRDefault="006744C1" w:rsidP="00592934">
      <w:pPr>
        <w:ind w:firstLineChars="200" w:firstLine="480"/>
        <w:rPr>
          <w:color w:val="000000"/>
        </w:rPr>
      </w:pPr>
    </w:p>
    <w:p w14:paraId="22651DE8" w14:textId="1E1457E2" w:rsidR="001061CD" w:rsidRDefault="00456268" w:rsidP="001061CD">
      <w:pPr>
        <w:pStyle w:val="Heading1"/>
      </w:pPr>
      <w:bookmarkStart w:id="6" w:name="MethodCreation"/>
      <w:r>
        <w:lastRenderedPageBreak/>
        <w:t>Method Creation</w:t>
      </w:r>
    </w:p>
    <w:p w14:paraId="0D7C3B7E" w14:textId="60509544" w:rsidR="00D707DF" w:rsidRDefault="00D707DF" w:rsidP="00D707DF">
      <w:pPr>
        <w:pStyle w:val="Heading2"/>
      </w:pPr>
      <w:r>
        <w:t>Method Folders</w:t>
      </w:r>
    </w:p>
    <w:p w14:paraId="414C725A" w14:textId="29C2C997" w:rsidR="00D707DF" w:rsidRDefault="00D707DF" w:rsidP="00D707DF">
      <w:pPr>
        <w:pStyle w:val="Heading3"/>
      </w:pPr>
      <w:r>
        <w:t>Storage Location</w:t>
      </w:r>
    </w:p>
    <w:p w14:paraId="30BC6F5D" w14:textId="5844FDC1" w:rsidR="00D707DF" w:rsidRDefault="00D707DF" w:rsidP="00D707DF">
      <w:pPr>
        <w:pStyle w:val="ListParagraph"/>
      </w:pPr>
      <w:r>
        <w:t xml:space="preserve">Methods are expected to be stored on the WIP drive at the following location: </w:t>
      </w:r>
    </w:p>
    <w:p w14:paraId="6A0225B0" w14:textId="1FCB5E2D" w:rsidR="001230C4" w:rsidRPr="001230C4" w:rsidRDefault="001230C4" w:rsidP="00D707DF">
      <w:pPr>
        <w:pStyle w:val="ListParagraph"/>
        <w:rPr>
          <w:sz w:val="20"/>
          <w:szCs w:val="20"/>
        </w:rPr>
      </w:pPr>
      <w:r w:rsidRPr="001230C4">
        <w:rPr>
          <w:sz w:val="20"/>
          <w:szCs w:val="20"/>
        </w:rPr>
        <w:t>\\amer.pfizer.com\pfizerfiles\Research\CHV\btxpharmsci\Instrument\ARD\_Methods_VisualMethodEditor</w:t>
      </w:r>
    </w:p>
    <w:p w14:paraId="61A7B1B5" w14:textId="7959671C" w:rsidR="0053159B" w:rsidRDefault="0053159B" w:rsidP="00D707DF">
      <w:pPr>
        <w:pStyle w:val="ListParagraph"/>
      </w:pPr>
    </w:p>
    <w:p w14:paraId="75D58EC3" w14:textId="4EA78804" w:rsidR="0053159B" w:rsidRDefault="0053159B" w:rsidP="00D707DF">
      <w:pPr>
        <w:pStyle w:val="ListParagraph"/>
      </w:pPr>
      <w:r>
        <w:t>Within the above folder there are subfolders of each Method. A subfolder contains the following:</w:t>
      </w:r>
    </w:p>
    <w:p w14:paraId="0C19CDBC" w14:textId="74944D30" w:rsidR="0053159B" w:rsidRDefault="0053159B" w:rsidP="0053159B">
      <w:pPr>
        <w:pStyle w:val="ListParagraph"/>
        <w:numPr>
          <w:ilvl w:val="0"/>
          <w:numId w:val="25"/>
        </w:numPr>
      </w:pPr>
      <w:r>
        <w:t>A template method named according to 5.1.3</w:t>
      </w:r>
    </w:p>
    <w:p w14:paraId="78620F96" w14:textId="487E3B95" w:rsidR="0053159B" w:rsidRPr="00D707DF" w:rsidRDefault="0053159B" w:rsidP="0053159B">
      <w:pPr>
        <w:pStyle w:val="ListParagraph"/>
        <w:numPr>
          <w:ilvl w:val="0"/>
          <w:numId w:val="25"/>
        </w:numPr>
      </w:pPr>
      <w:r>
        <w:t>An “Archive” folder to store previously run methods.</w:t>
      </w:r>
    </w:p>
    <w:p w14:paraId="32989A24" w14:textId="167A242A" w:rsidR="00D707DF" w:rsidRDefault="00D707DF" w:rsidP="00D707DF">
      <w:pPr>
        <w:pStyle w:val="Heading3"/>
      </w:pPr>
      <w:r>
        <w:t>Template</w:t>
      </w:r>
    </w:p>
    <w:p w14:paraId="66CA22B1" w14:textId="41059E11" w:rsidR="0053159B" w:rsidRPr="0053159B" w:rsidRDefault="0053159B" w:rsidP="0053159B">
      <w:pPr>
        <w:pStyle w:val="ListParagraph"/>
      </w:pPr>
      <w:r>
        <w:t>A Template method for starting a new method can be found at the storage location in 5.1.1 in the “Template” folder.</w:t>
      </w:r>
    </w:p>
    <w:p w14:paraId="18B04DCC" w14:textId="2DC08BF6" w:rsidR="00D707DF" w:rsidRDefault="00D707DF" w:rsidP="00D707DF">
      <w:pPr>
        <w:pStyle w:val="Heading3"/>
      </w:pPr>
      <w:r>
        <w:t>Method Naming</w:t>
      </w:r>
    </w:p>
    <w:p w14:paraId="4EC6251F" w14:textId="04780D18" w:rsidR="0053159B" w:rsidRPr="0053159B" w:rsidRDefault="0053159B" w:rsidP="0053159B">
      <w:pPr>
        <w:pStyle w:val="ListParagraph"/>
      </w:pPr>
      <w:r>
        <w:t>New methods should be named as follows: “_Template_&lt;Method Name&gt;”. The “_Template_” designation informs users that the file is to be used as a starting file. Additionally, the template file should be a read only file. In a typical workflow, users will open the template file, fill out the worklist, and save as a new file. This new file is then used to run the Hamilton system.</w:t>
      </w:r>
    </w:p>
    <w:p w14:paraId="114C525D" w14:textId="087150EC" w:rsidR="00001D9C" w:rsidRDefault="00001D9C" w:rsidP="00001D9C">
      <w:pPr>
        <w:pStyle w:val="Heading2"/>
      </w:pPr>
      <w:r>
        <w:t>Excel Method Workbook Overview</w:t>
      </w:r>
    </w:p>
    <w:p w14:paraId="7BA3C74F" w14:textId="3C0281C0" w:rsidR="00001D9C" w:rsidRDefault="00001D9C" w:rsidP="00001D9C">
      <w:pPr>
        <w:pStyle w:val="Heading3"/>
      </w:pPr>
      <w:r>
        <w:t>Worklist Sheet</w:t>
      </w:r>
    </w:p>
    <w:p w14:paraId="47386B95" w14:textId="685A3B12" w:rsidR="00360681" w:rsidRDefault="00360681" w:rsidP="00360681">
      <w:pPr>
        <w:pStyle w:val="ListParagraph"/>
      </w:pPr>
      <w:r>
        <w:t>The Worklist sheet contains information related to the samples. Once a method is created and validated, users who run the method will only modify this sheet. Thus, it is important to keep this sheet as simple as possible.</w:t>
      </w:r>
    </w:p>
    <w:p w14:paraId="6FE5D503" w14:textId="77777777" w:rsidR="00360681" w:rsidRDefault="00360681" w:rsidP="00360681">
      <w:pPr>
        <w:pStyle w:val="ListParagraph"/>
      </w:pPr>
    </w:p>
    <w:p w14:paraId="7FAE2C1F" w14:textId="5F29D9AF" w:rsidR="00360681" w:rsidRDefault="00360681" w:rsidP="00360681">
      <w:pPr>
        <w:pStyle w:val="ListParagraph"/>
      </w:pPr>
      <w:r>
        <w:tab/>
      </w:r>
      <w:r>
        <w:rPr>
          <w:noProof/>
        </w:rPr>
        <w:drawing>
          <wp:inline distT="0" distB="0" distL="0" distR="0" wp14:anchorId="25EC0C88" wp14:editId="6BA98170">
            <wp:extent cx="42386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625" cy="857250"/>
                    </a:xfrm>
                    <a:prstGeom prst="rect">
                      <a:avLst/>
                    </a:prstGeom>
                  </pic:spPr>
                </pic:pic>
              </a:graphicData>
            </a:graphic>
          </wp:inline>
        </w:drawing>
      </w:r>
    </w:p>
    <w:p w14:paraId="639109AE" w14:textId="68990198" w:rsidR="00360681" w:rsidRDefault="00360681" w:rsidP="00360681">
      <w:pPr>
        <w:pStyle w:val="ListParagraph"/>
      </w:pPr>
    </w:p>
    <w:p w14:paraId="50DF1F2D" w14:textId="49CCEE65" w:rsidR="00360681" w:rsidRPr="00360681" w:rsidRDefault="00360681" w:rsidP="00360681">
      <w:pPr>
        <w:pStyle w:val="ListParagraph"/>
      </w:pPr>
      <w:r>
        <w:t xml:space="preserve">The worklist above is </w:t>
      </w:r>
      <w:r w:rsidR="00D707DF">
        <w:t>from a peptide mapping method. Only necessary information to run the method is present in the worklist.</w:t>
      </w:r>
    </w:p>
    <w:p w14:paraId="6469C6E4" w14:textId="55E26378" w:rsidR="00001D9C" w:rsidRDefault="00001D9C" w:rsidP="00001D9C">
      <w:pPr>
        <w:pStyle w:val="Heading3"/>
      </w:pPr>
      <w:r>
        <w:t>Method Sheet</w:t>
      </w:r>
    </w:p>
    <w:p w14:paraId="690ED712" w14:textId="313A2118" w:rsidR="00D707DF" w:rsidRPr="00D707DF" w:rsidRDefault="00D707DF" w:rsidP="00D707DF">
      <w:pPr>
        <w:pStyle w:val="ListParagraph"/>
      </w:pPr>
      <w:r>
        <w:t>The Method sheet is where you will design your method. This sheet is run by macros to ensure consistency across all methods in ABN.</w:t>
      </w:r>
    </w:p>
    <w:p w14:paraId="6B3C423C" w14:textId="6261937D" w:rsidR="00001D9C" w:rsidRDefault="00001D9C" w:rsidP="00001D9C">
      <w:pPr>
        <w:pStyle w:val="Heading3"/>
      </w:pPr>
      <w:r>
        <w:lastRenderedPageBreak/>
        <w:t>Solutions Sheet</w:t>
      </w:r>
    </w:p>
    <w:p w14:paraId="34443497" w14:textId="5D10B0EB" w:rsidR="00D707DF" w:rsidRPr="00D707DF" w:rsidRDefault="00D707DF" w:rsidP="00D707DF">
      <w:pPr>
        <w:pStyle w:val="ListParagraph"/>
      </w:pPr>
      <w:r>
        <w:t>The Solutions sheet is where method specific solution information is found. This sheet allows you to customize liquid handling and deck loading categories as needed.</w:t>
      </w:r>
    </w:p>
    <w:p w14:paraId="243B3A59" w14:textId="646002A2" w:rsidR="00001D9C" w:rsidRDefault="00001D9C" w:rsidP="00001D9C">
      <w:pPr>
        <w:pStyle w:val="Heading3"/>
      </w:pPr>
      <w:r>
        <w:t>Other Sheets</w:t>
      </w:r>
    </w:p>
    <w:p w14:paraId="5251E3D5" w14:textId="7FD1AC0F" w:rsidR="00D707DF" w:rsidRPr="00D707DF" w:rsidRDefault="00D707DF" w:rsidP="00D707DF">
      <w:pPr>
        <w:pStyle w:val="ListParagraph"/>
      </w:pPr>
      <w:r>
        <w:t>As you test and validate your method you will notice a TestLog and RunLog sheet. Additionally, a PrepList sheet may appear. These sheets are automatically generated by the ABN python interface. Reading a Log sheet will be covered in depth in ___LOGS___.</w:t>
      </w:r>
    </w:p>
    <w:p w14:paraId="04B9CE90" w14:textId="77777777" w:rsidR="00D707DF" w:rsidRPr="00D707DF" w:rsidRDefault="00D707DF" w:rsidP="00D707DF">
      <w:pPr>
        <w:pStyle w:val="ListParagraph"/>
      </w:pPr>
    </w:p>
    <w:p w14:paraId="1925C0BD" w14:textId="3356B791" w:rsidR="00E723D7" w:rsidRPr="00E723D7" w:rsidRDefault="00C2084D" w:rsidP="00E723D7">
      <w:pPr>
        <w:pStyle w:val="Heading2"/>
      </w:pPr>
      <w:bookmarkStart w:id="7" w:name="MethodCreationBlocks"/>
      <w:bookmarkEnd w:id="6"/>
      <w:r>
        <w:t>Building Blocks</w:t>
      </w:r>
    </w:p>
    <w:p w14:paraId="1AB91406" w14:textId="1E77BDF6" w:rsidR="00771807" w:rsidRDefault="00EC2A3C" w:rsidP="00771807">
      <w:pPr>
        <w:pStyle w:val="Heading3"/>
      </w:pPr>
      <w:bookmarkStart w:id="8" w:name="MethodCreationBlocksDescription"/>
      <w:bookmarkEnd w:id="7"/>
      <w:r>
        <w:t xml:space="preserve">High Level </w:t>
      </w:r>
      <w:r w:rsidR="00E723D7">
        <w:t>Description</w:t>
      </w:r>
    </w:p>
    <w:bookmarkEnd w:id="8"/>
    <w:p w14:paraId="72BF4DEC" w14:textId="0B8BBDBD" w:rsidR="0017251B" w:rsidRDefault="0017251B" w:rsidP="008F38AE">
      <w:pPr>
        <w:pStyle w:val="ListParagraph"/>
      </w:pPr>
      <w:r>
        <w:t>Blocks is the term to describe all Pathways, Actions, and Modifiers. They are designed to convey information in a linear, human readable sequence of events. Manual sample preparation can</w:t>
      </w:r>
      <w:r w:rsidR="00233E70">
        <w:t>, similarly,</w:t>
      </w:r>
      <w:r>
        <w:t xml:space="preserve"> be described as a linear sequence of events. Thus, blocks should theoretically be able to mimic all possible </w:t>
      </w:r>
      <w:r w:rsidR="00233E70">
        <w:t>sample preparations</w:t>
      </w:r>
      <w:r>
        <w:t xml:space="preserve"> in a lab setting. </w:t>
      </w:r>
      <w:r w:rsidR="00F61741">
        <w:t>Blocks are made of 3 sections: Parameter Titles (left) which describe the information required; Parameters (middle) which is information provided by the user; and Comments (right) which is optional</w:t>
      </w:r>
      <w:r w:rsidR="00233E70">
        <w:t>,</w:t>
      </w:r>
      <w:r w:rsidR="00F61741">
        <w:t xml:space="preserve"> but recommended</w:t>
      </w:r>
      <w:r w:rsidR="00233E70">
        <w:t>,</w:t>
      </w:r>
      <w:r w:rsidR="00F61741">
        <w:t xml:space="preserve"> information to convey what is being accomplished</w:t>
      </w:r>
      <w:r w:rsidR="00233E70">
        <w:t xml:space="preserve"> to other users who may run your method</w:t>
      </w:r>
      <w:r w:rsidR="00F61741">
        <w:t>.</w:t>
      </w:r>
    </w:p>
    <w:p w14:paraId="0AFAAA1F" w14:textId="77777777" w:rsidR="008F38AE" w:rsidRDefault="008F38AE" w:rsidP="008F38AE">
      <w:pPr>
        <w:pStyle w:val="ListParagraph"/>
      </w:pPr>
    </w:p>
    <w:p w14:paraId="3034C84B" w14:textId="0453525F" w:rsidR="00F61741" w:rsidRPr="0017251B" w:rsidRDefault="008F38AE" w:rsidP="008F38AE">
      <w:pPr>
        <w:pStyle w:val="ListParagraph"/>
      </w:pPr>
      <w:r>
        <w:tab/>
        <w:t xml:space="preserve">    </w:t>
      </w:r>
      <w:r w:rsidR="00F61741" w:rsidRPr="00F61741">
        <w:rPr>
          <w:noProof/>
        </w:rPr>
        <w:drawing>
          <wp:inline distT="0" distB="0" distL="0" distR="0" wp14:anchorId="69686267" wp14:editId="5B328FF0">
            <wp:extent cx="4349115" cy="11925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9115" cy="1192530"/>
                    </a:xfrm>
                    <a:prstGeom prst="rect">
                      <a:avLst/>
                    </a:prstGeom>
                    <a:noFill/>
                    <a:ln>
                      <a:noFill/>
                    </a:ln>
                  </pic:spPr>
                </pic:pic>
              </a:graphicData>
            </a:graphic>
          </wp:inline>
        </w:drawing>
      </w:r>
    </w:p>
    <w:p w14:paraId="4F81CACB" w14:textId="6E4DC5BD" w:rsidR="00771807" w:rsidRDefault="00771807" w:rsidP="00771807">
      <w:pPr>
        <w:pStyle w:val="Heading3"/>
      </w:pPr>
      <w:bookmarkStart w:id="9" w:name="MethodCreationBlocksInterface"/>
      <w:r>
        <w:t>Worklist Interface</w:t>
      </w:r>
    </w:p>
    <w:bookmarkEnd w:id="9"/>
    <w:p w14:paraId="3882C70F" w14:textId="77777777" w:rsidR="008F38AE" w:rsidRDefault="0017251B" w:rsidP="008F38AE">
      <w:pPr>
        <w:pStyle w:val="ListParagraph"/>
      </w:pPr>
      <w:r>
        <w:t>Blocks can interface directly to a sample worklist, which allows blocks to treat samples uniquely during processing. The primary use of the worklist interface is to enable development type workflows on automated systems. This goes against the thought process of automation where automation does a single method and does it consistently. ABN makes all the guarantees of a typical automation method but unlocks the full potential for developmen</w:t>
      </w:r>
      <w:r w:rsidR="008F38AE">
        <w:t>t.</w:t>
      </w:r>
    </w:p>
    <w:p w14:paraId="1216FA3B" w14:textId="77777777" w:rsidR="008F38AE" w:rsidRDefault="008F38AE" w:rsidP="008F38AE">
      <w:pPr>
        <w:pStyle w:val="ListParagraph"/>
      </w:pPr>
    </w:p>
    <w:p w14:paraId="5B0B4F13" w14:textId="168A5F03" w:rsidR="00F61741" w:rsidRDefault="00F61741" w:rsidP="008F38AE">
      <w:pPr>
        <w:pStyle w:val="ListParagraph"/>
        <w:rPr>
          <w:noProof/>
        </w:rPr>
      </w:pPr>
      <w:r>
        <w:rPr>
          <w:noProof/>
        </w:rPr>
        <w:lastRenderedPageBreak/>
        <w:drawing>
          <wp:inline distT="0" distB="0" distL="0" distR="0" wp14:anchorId="4BE82CD5" wp14:editId="138A2D4D">
            <wp:extent cx="5504214" cy="1618863"/>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4874" cy="1627880"/>
                    </a:xfrm>
                    <a:prstGeom prst="rect">
                      <a:avLst/>
                    </a:prstGeom>
                    <a:noFill/>
                  </pic:spPr>
                </pic:pic>
              </a:graphicData>
            </a:graphic>
          </wp:inline>
        </w:drawing>
      </w:r>
    </w:p>
    <w:p w14:paraId="556BA4B2" w14:textId="77777777" w:rsidR="008F38AE" w:rsidRDefault="008F38AE" w:rsidP="008F38AE">
      <w:pPr>
        <w:pStyle w:val="ListParagraph"/>
        <w:rPr>
          <w:noProof/>
        </w:rPr>
      </w:pPr>
    </w:p>
    <w:p w14:paraId="6E7DE73A" w14:textId="123C6618" w:rsidR="0017251B" w:rsidRPr="0017251B" w:rsidRDefault="00F61741" w:rsidP="008F38AE">
      <w:pPr>
        <w:pStyle w:val="ListParagraph"/>
      </w:pPr>
      <w:r>
        <w:t>We can see above that each sample will receive the follow</w:t>
      </w:r>
      <w:r w:rsidR="00FB0C67">
        <w:t>ing</w:t>
      </w:r>
      <w:r>
        <w:t xml:space="preserve"> volume</w:t>
      </w:r>
      <w:r w:rsidR="00FB0C67">
        <w:t>s</w:t>
      </w:r>
      <w:r>
        <w:t xml:space="preserve">: Low TCEP -&gt; </w:t>
      </w:r>
      <w:proofErr w:type="spellStart"/>
      <w:r>
        <w:t>2uL</w:t>
      </w:r>
      <w:proofErr w:type="spellEnd"/>
      <w:r>
        <w:t xml:space="preserve">, Normal TCEP -&gt; </w:t>
      </w:r>
      <w:proofErr w:type="spellStart"/>
      <w:r>
        <w:t>5uL</w:t>
      </w:r>
      <w:proofErr w:type="spellEnd"/>
      <w:r>
        <w:t xml:space="preserve">, High TCEP -&gt; </w:t>
      </w:r>
      <w:proofErr w:type="spellStart"/>
      <w:r>
        <w:t>10uL</w:t>
      </w:r>
      <w:proofErr w:type="spellEnd"/>
      <w:r>
        <w:t>. This functionality is not limited to volume because all parameters support the Worklist Interface. This will be confirmed in the Building Block Descriptions.</w:t>
      </w:r>
    </w:p>
    <w:p w14:paraId="3DA62424" w14:textId="0350E9BA" w:rsidR="00742C0C" w:rsidRDefault="00086038" w:rsidP="00742C0C">
      <w:pPr>
        <w:pStyle w:val="Heading3"/>
      </w:pPr>
      <w:bookmarkStart w:id="10" w:name="MethodCreationBlocksPathways"/>
      <w:r>
        <w:t>Pathways</w:t>
      </w:r>
      <w:r w:rsidR="006C68BF">
        <w:t xml:space="preserve"> </w:t>
      </w:r>
    </w:p>
    <w:bookmarkEnd w:id="10"/>
    <w:p w14:paraId="4783922A" w14:textId="7487B6C4" w:rsidR="00E7421E" w:rsidRDefault="00651C21" w:rsidP="008F38AE">
      <w:pPr>
        <w:pStyle w:val="ListParagraph"/>
      </w:pPr>
      <w:r>
        <w:t>Pathways define a linear sequence of events. Pathways are defined with the Plate block only. The Plate block basically activates a new plate and deactivates the parent plate (the most recent plate). Other pathway options are available (Split Plate, Merge Plates</w:t>
      </w:r>
      <w:r w:rsidR="00955253">
        <w:t>, Finish</w:t>
      </w:r>
      <w:r>
        <w:t>), but behind the scenes they merely implement the Plate block in a different way. Plates can be Activate</w:t>
      </w:r>
      <w:r w:rsidR="00955253">
        <w:t>d</w:t>
      </w:r>
      <w:r>
        <w:t>, deactivated, and reactivated as many times as you wish in a method</w:t>
      </w:r>
      <w:r w:rsidR="00955253">
        <w:t xml:space="preserve"> without consequence</w:t>
      </w:r>
      <w:r>
        <w:t xml:space="preserve">. </w:t>
      </w:r>
    </w:p>
    <w:p w14:paraId="615159C0" w14:textId="08ED1676" w:rsidR="00651C21" w:rsidRDefault="00651C21" w:rsidP="008F38AE">
      <w:pPr>
        <w:pStyle w:val="ListParagraph"/>
      </w:pPr>
    </w:p>
    <w:p w14:paraId="0A835C13" w14:textId="7CBAC72D" w:rsidR="00651C21" w:rsidRDefault="00955253" w:rsidP="008F38AE">
      <w:pPr>
        <w:pStyle w:val="ListParagraph"/>
      </w:pPr>
      <w:r>
        <w:rPr>
          <w:noProof/>
        </w:rPr>
        <w:drawing>
          <wp:inline distT="0" distB="0" distL="0" distR="0" wp14:anchorId="57B0E639" wp14:editId="1D024FC4">
            <wp:extent cx="5412207" cy="36807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2440" cy="3694524"/>
                    </a:xfrm>
                    <a:prstGeom prst="rect">
                      <a:avLst/>
                    </a:prstGeom>
                    <a:noFill/>
                  </pic:spPr>
                </pic:pic>
              </a:graphicData>
            </a:graphic>
          </wp:inline>
        </w:drawing>
      </w:r>
    </w:p>
    <w:p w14:paraId="4F2935F4" w14:textId="2614A1C3" w:rsidR="00651C21" w:rsidRDefault="00651C21" w:rsidP="008F38AE">
      <w:pPr>
        <w:pStyle w:val="ListParagraph"/>
      </w:pPr>
    </w:p>
    <w:p w14:paraId="008E7AA1" w14:textId="67470EC3" w:rsidR="00651C21" w:rsidRDefault="00AB0BC0" w:rsidP="008F38AE">
      <w:pPr>
        <w:pStyle w:val="ListParagraph"/>
      </w:pPr>
      <w:r>
        <w:t>Now we need to understand the idea of a parent plate</w:t>
      </w:r>
      <w:r w:rsidR="00651C21">
        <w:t xml:space="preserve">. The parent plate is the most recent Plate block in a pathway. Above, the first instance of Sample plate has no parent because it is the first plate in our linear timeline. Second, the parent plate of first instance of the Denaturation plate is the Sample plate. Third, the parent plate of the second instance of the Sample plate is the Denaturation plate. </w:t>
      </w:r>
      <w:r>
        <w:t>So,</w:t>
      </w:r>
      <w:r w:rsidR="00955253">
        <w:t xml:space="preserve"> who is the parent of the second instance of the Denaturation plate (the most recent plate)</w:t>
      </w:r>
      <w:r>
        <w:t>?</w:t>
      </w:r>
    </w:p>
    <w:p w14:paraId="05FE4F40" w14:textId="54BAB518" w:rsidR="00955253" w:rsidRDefault="00955253" w:rsidP="008F38AE">
      <w:pPr>
        <w:pStyle w:val="ListParagraph"/>
      </w:pPr>
    </w:p>
    <w:p w14:paraId="40127C03" w14:textId="5C6080DE" w:rsidR="00651C21" w:rsidRPr="00742C0C" w:rsidRDefault="00955253" w:rsidP="008F38AE">
      <w:pPr>
        <w:pStyle w:val="ListParagraph"/>
      </w:pPr>
      <w:r>
        <w:t>This brings us to context. Contextual information is very important because it tells the history of all blocks in the linear chain. The context of the first instance of Sample plate is nothing because it came from nothing. The context of the first instance of the Denaturation plate is “Sample”, because it is a direct descendant of that plate, and Sample has no context. Now it gets interesting</w:t>
      </w:r>
      <w:r w:rsidR="00AB0BC0">
        <w:t>…</w:t>
      </w:r>
      <w:r>
        <w:t xml:space="preserve"> The context of the second instance of the Sample plate is “Sample:Denaturation”. </w:t>
      </w:r>
      <w:r w:rsidR="00AB0BC0">
        <w:t>Now we</w:t>
      </w:r>
      <w:r>
        <w:t xml:space="preserve"> can start to see what is happening, we are creating a record of all plates in time</w:t>
      </w:r>
      <w:r w:rsidR="00171AC4">
        <w:t xml:space="preserve"> (a historical record)</w:t>
      </w:r>
      <w:r>
        <w:t xml:space="preserve">. </w:t>
      </w:r>
      <w:r w:rsidR="00AB0BC0">
        <w:t>W</w:t>
      </w:r>
      <w:r>
        <w:t>hat is the context of the second instance of the denaturation plate? “Sample:Denaturation:Sample”.</w:t>
      </w:r>
      <w:r w:rsidR="00171AC4">
        <w:t xml:space="preserve"> And if we added a new Plate block, the context would then be “Sample:Denaturation:Sample:Denaturation”. </w:t>
      </w:r>
      <w:r>
        <w:t>This information may not seem important</w:t>
      </w:r>
      <w:r w:rsidR="00AB0BC0">
        <w:t>, b</w:t>
      </w:r>
      <w:r w:rsidR="00171AC4">
        <w:t>ut this history is what allows us to split a plate into different pathways.</w:t>
      </w:r>
    </w:p>
    <w:p w14:paraId="63A5E435" w14:textId="5000BFE6" w:rsidR="00086038" w:rsidRDefault="00086038" w:rsidP="00086038">
      <w:pPr>
        <w:pStyle w:val="Heading3"/>
      </w:pPr>
      <w:bookmarkStart w:id="11" w:name="MethodCreationBlocksActions"/>
      <w:r>
        <w:t>Actions</w:t>
      </w:r>
    </w:p>
    <w:bookmarkEnd w:id="11"/>
    <w:p w14:paraId="47CEC122" w14:textId="57EA3354" w:rsidR="00742C0C" w:rsidRDefault="00742C0C" w:rsidP="008F38AE">
      <w:pPr>
        <w:pStyle w:val="ListParagraph"/>
      </w:pPr>
      <w:r>
        <w:t xml:space="preserve">Actions act on plates that are defined in pathways. An action will always act on the </w:t>
      </w:r>
      <w:r w:rsidR="00FB0C67">
        <w:t>P</w:t>
      </w:r>
      <w:r>
        <w:t>late block immediate</w:t>
      </w:r>
      <w:r w:rsidR="002E45BC">
        <w:t>ly</w:t>
      </w:r>
      <w:r>
        <w:t xml:space="preserve"> before it (most recent).</w:t>
      </w:r>
    </w:p>
    <w:p w14:paraId="4EBFF6D4" w14:textId="77777777" w:rsidR="000406AA" w:rsidRDefault="000406AA" w:rsidP="008F38AE">
      <w:pPr>
        <w:pStyle w:val="ListParagraph"/>
      </w:pPr>
    </w:p>
    <w:p w14:paraId="79D00508" w14:textId="194AB980" w:rsidR="002E45BC" w:rsidRDefault="00FC4633" w:rsidP="008F38AE">
      <w:pPr>
        <w:pStyle w:val="ListParagraph"/>
      </w:pPr>
      <w:r>
        <w:lastRenderedPageBreak/>
        <w:tab/>
      </w:r>
      <w:r w:rsidR="002E45BC">
        <w:rPr>
          <w:noProof/>
        </w:rPr>
        <w:drawing>
          <wp:inline distT="0" distB="0" distL="0" distR="0" wp14:anchorId="56D2EB78" wp14:editId="79C650A7">
            <wp:extent cx="4333461" cy="361618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4346" cy="3633611"/>
                    </a:xfrm>
                    <a:prstGeom prst="rect">
                      <a:avLst/>
                    </a:prstGeom>
                    <a:noFill/>
                  </pic:spPr>
                </pic:pic>
              </a:graphicData>
            </a:graphic>
          </wp:inline>
        </w:drawing>
      </w:r>
    </w:p>
    <w:p w14:paraId="34240D17" w14:textId="77777777" w:rsidR="000406AA" w:rsidRDefault="000406AA" w:rsidP="008F38AE">
      <w:pPr>
        <w:pStyle w:val="ListParagraph"/>
      </w:pPr>
    </w:p>
    <w:p w14:paraId="75172B45" w14:textId="7EC8F3E7" w:rsidR="002E45BC" w:rsidRPr="00742C0C" w:rsidRDefault="002E45BC" w:rsidP="000406AA">
      <w:pPr>
        <w:pStyle w:val="ListParagraph"/>
      </w:pPr>
      <w:r>
        <w:t>We can see above that Denaturation is the most recent Plate block. Thus, the Liquid Transfer block</w:t>
      </w:r>
      <w:r>
        <w:tab/>
        <w:t>will dispense the liquid into the Denaturation plate. All following steps will continue to act</w:t>
      </w:r>
      <w:r>
        <w:tab/>
        <w:t>on the Denaturation plate until a new Plate block is defined.</w:t>
      </w:r>
    </w:p>
    <w:p w14:paraId="07DDFC70" w14:textId="138FFA9E" w:rsidR="001061CD" w:rsidRDefault="00086038" w:rsidP="001061CD">
      <w:pPr>
        <w:pStyle w:val="Heading3"/>
      </w:pPr>
      <w:bookmarkStart w:id="12" w:name="MethodCreationBlocksModifiers"/>
      <w:r>
        <w:t>Modifier</w:t>
      </w:r>
      <w:r w:rsidR="001061CD">
        <w:t>s</w:t>
      </w:r>
    </w:p>
    <w:bookmarkEnd w:id="12"/>
    <w:p w14:paraId="09035A84" w14:textId="3250580D" w:rsidR="00001D9C" w:rsidRDefault="002E45BC" w:rsidP="00001D9C">
      <w:pPr>
        <w:pStyle w:val="ListParagraph"/>
      </w:pPr>
      <w:r>
        <w:t>Modifiers are used to significantly change the way</w:t>
      </w:r>
      <w:r w:rsidR="00FB0C67">
        <w:t xml:space="preserve"> A</w:t>
      </w:r>
      <w:r>
        <w:t xml:space="preserve">ction blocks act in a </w:t>
      </w:r>
      <w:r w:rsidR="00FB0C67">
        <w:t>P</w:t>
      </w:r>
      <w:r>
        <w:t>athway. Modifiers are advanced blocks and, as such, the desired functionality should be confirmed in the log when creating a new method. Once desired functionality is confirmed, the method is suitable for use by all users.</w:t>
      </w:r>
      <w:bookmarkStart w:id="13" w:name="MethodCreationThoughtProcess"/>
    </w:p>
    <w:p w14:paraId="4F4EB4FA" w14:textId="051FAA9F" w:rsidR="0053159B" w:rsidRDefault="0053159B" w:rsidP="00001D9C">
      <w:pPr>
        <w:pStyle w:val="ListParagraph"/>
      </w:pPr>
      <w:r>
        <w:lastRenderedPageBreak/>
        <w:tab/>
      </w:r>
      <w:r>
        <w:rPr>
          <w:noProof/>
        </w:rPr>
        <w:drawing>
          <wp:inline distT="0" distB="0" distL="0" distR="0" wp14:anchorId="482D25AF" wp14:editId="7E2FA6D1">
            <wp:extent cx="4285753" cy="3363669"/>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0806" cy="3367635"/>
                    </a:xfrm>
                    <a:prstGeom prst="rect">
                      <a:avLst/>
                    </a:prstGeom>
                    <a:noFill/>
                  </pic:spPr>
                </pic:pic>
              </a:graphicData>
            </a:graphic>
          </wp:inline>
        </w:drawing>
      </w:r>
    </w:p>
    <w:p w14:paraId="2AE151A2" w14:textId="72E8D3FF" w:rsidR="0053159B" w:rsidRDefault="0053159B" w:rsidP="00001D9C">
      <w:pPr>
        <w:pStyle w:val="ListParagraph"/>
      </w:pPr>
    </w:p>
    <w:p w14:paraId="6919D080" w14:textId="57E89BCB" w:rsidR="0053159B" w:rsidRDefault="0053159B" w:rsidP="00001D9C">
      <w:pPr>
        <w:pStyle w:val="ListParagraph"/>
      </w:pPr>
      <w:r>
        <w:t>Above, we can see that Aliquot step is modifying the Sample plate and the Denaturation plate context</w:t>
      </w:r>
      <w:r w:rsidR="0046528A">
        <w:t>. The underlying modification is not important, but it is significant. Now, when a Liquid Transfer or Dilute block appears, the pipetting method will be changed to reflect the information in the Sample Location worklist column.</w:t>
      </w:r>
    </w:p>
    <w:p w14:paraId="11ADA479" w14:textId="0A42F399" w:rsidR="001230C4" w:rsidRDefault="001230C4" w:rsidP="001230C4">
      <w:pPr>
        <w:pStyle w:val="Heading2"/>
      </w:pPr>
      <w:r>
        <w:t>Solutions</w:t>
      </w:r>
    </w:p>
    <w:p w14:paraId="4587E775" w14:textId="7790877A" w:rsidR="001230C4" w:rsidRDefault="001230C4" w:rsidP="001230C4">
      <w:pPr>
        <w:pStyle w:val="Heading3"/>
      </w:pPr>
      <w:r>
        <w:t>High Level Description</w:t>
      </w:r>
    </w:p>
    <w:p w14:paraId="1518B64A" w14:textId="77777777" w:rsidR="003773F6" w:rsidRDefault="001230C4" w:rsidP="001230C4">
      <w:pPr>
        <w:pStyle w:val="ListParagraph"/>
        <w:rPr>
          <w:noProof/>
        </w:rPr>
      </w:pPr>
      <w:r>
        <w:t xml:space="preserve">Proper solution handling is imperative for robust </w:t>
      </w:r>
      <w:r w:rsidR="003773F6">
        <w:t>method execution</w:t>
      </w:r>
      <w:r>
        <w:t xml:space="preserve"> on Hamilton systems. On both Hamilton and Tecan systems, liquid classes are used to optimize the liquid handling. Liquid classes allow users to adjust aspiration, dispense, and mix speeds. Additionally, it is possible to define how quickly tips move after an aspiration step. This information is what prevents dripping of volatile solvents or incomplete aspiration of visco</w:t>
      </w:r>
      <w:r w:rsidR="003773F6">
        <w:t>u</w:t>
      </w:r>
      <w:r>
        <w:t xml:space="preserve">s </w:t>
      </w:r>
      <w:r w:rsidR="003773F6">
        <w:t>solutions. The ABN interface abstracts away these parameters and, instead, attempts to boil liquid classes down to simple inputs.</w:t>
      </w:r>
      <w:r w:rsidR="003773F6" w:rsidRPr="003773F6">
        <w:rPr>
          <w:noProof/>
        </w:rPr>
        <w:t xml:space="preserve"> </w:t>
      </w:r>
    </w:p>
    <w:p w14:paraId="2C808377" w14:textId="2D986251" w:rsidR="003773F6" w:rsidRPr="001230C4" w:rsidRDefault="003773F6" w:rsidP="001230C4">
      <w:pPr>
        <w:pStyle w:val="ListParagraph"/>
        <w:rPr>
          <w:noProof/>
        </w:rPr>
      </w:pPr>
      <w:r>
        <w:rPr>
          <w:noProof/>
        </w:rPr>
        <w:lastRenderedPageBreak/>
        <w:tab/>
      </w:r>
      <w:r>
        <w:rPr>
          <w:noProof/>
        </w:rPr>
        <w:tab/>
      </w:r>
      <w:r>
        <w:rPr>
          <w:noProof/>
        </w:rPr>
        <w:tab/>
      </w:r>
      <w:r>
        <w:rPr>
          <w:noProof/>
        </w:rPr>
        <w:drawing>
          <wp:inline distT="0" distB="0" distL="0" distR="0" wp14:anchorId="612987B2" wp14:editId="62F0EEE3">
            <wp:extent cx="2332117" cy="3902848"/>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3732" cy="3939021"/>
                    </a:xfrm>
                    <a:prstGeom prst="rect">
                      <a:avLst/>
                    </a:prstGeom>
                  </pic:spPr>
                </pic:pic>
              </a:graphicData>
            </a:graphic>
          </wp:inline>
        </w:drawing>
      </w:r>
    </w:p>
    <w:p w14:paraId="121771C2" w14:textId="4A009AA3" w:rsidR="001230C4" w:rsidRDefault="001230C4" w:rsidP="001230C4">
      <w:pPr>
        <w:pStyle w:val="Heading3"/>
      </w:pPr>
      <w:r>
        <w:t>Deck Loading Options</w:t>
      </w:r>
    </w:p>
    <w:p w14:paraId="1439378F" w14:textId="38AA7B7E" w:rsidR="003773F6" w:rsidRPr="003773F6" w:rsidRDefault="003773F6" w:rsidP="003773F6">
      <w:pPr>
        <w:pStyle w:val="ListParagraph"/>
      </w:pPr>
      <w:r>
        <w:t xml:space="preserve">Deck loading options are used to help the ABN interface load solutions and plates correctly on the deck. This can also provide consistency for users as the number of samples increase. In general, if nothing is changed in this section then ABN will always attempt to load solutions in the smallest possible container. </w:t>
      </w:r>
    </w:p>
    <w:p w14:paraId="4F0741D7" w14:textId="7F505661" w:rsidR="001230C4" w:rsidRDefault="001230C4" w:rsidP="001230C4">
      <w:pPr>
        <w:pStyle w:val="Heading3"/>
      </w:pPr>
      <w:r>
        <w:t>Liquid Handling Options</w:t>
      </w:r>
    </w:p>
    <w:p w14:paraId="480EBDA0" w14:textId="5A7A14FC" w:rsidR="003773F6" w:rsidRDefault="003773F6" w:rsidP="003773F6">
      <w:pPr>
        <w:pStyle w:val="ListParagraph"/>
      </w:pPr>
      <w:r>
        <w:t xml:space="preserve">Liquid handling options allow ABN to predict the liquid handling criteria. This prediction will automatically select the best fit liquid class and the minimum mixing requirements. If the minimum criteria </w:t>
      </w:r>
      <w:proofErr w:type="gramStart"/>
      <w:r>
        <w:t>is</w:t>
      </w:r>
      <w:proofErr w:type="gramEnd"/>
      <w:r>
        <w:t xml:space="preserve"> exceeded, then it will be overridden. These options should be selected based on worst case scenario. There is no consequence of defining an aqueous solution as volatile or water as viscous. There </w:t>
      </w:r>
      <w:r w:rsidR="00666BA7">
        <w:t>is,</w:t>
      </w:r>
      <w:r>
        <w:t xml:space="preserve"> however, huge consequence if you define Glycol as low viscosity.</w:t>
      </w:r>
      <w:r w:rsidR="00666BA7">
        <w:t xml:space="preserve"> In most cases, these options will require testing to confirm liquid handling functions as expected.</w:t>
      </w:r>
    </w:p>
    <w:p w14:paraId="1883DB78" w14:textId="15874EDB" w:rsidR="00666BA7" w:rsidRDefault="00666BA7" w:rsidP="003773F6">
      <w:pPr>
        <w:pStyle w:val="ListParagraph"/>
      </w:pPr>
    </w:p>
    <w:p w14:paraId="02E8ED3F" w14:textId="675AF6D8" w:rsidR="00666BA7" w:rsidRPr="003773F6" w:rsidRDefault="00666BA7" w:rsidP="003773F6">
      <w:pPr>
        <w:pStyle w:val="ListParagraph"/>
      </w:pPr>
      <w:r>
        <w:t>Plates function differently than reagents. Liquid handling criteria for plates are calculated in real time. The calculation considers the liquid composition in each well individually. It is not possible to override this functionality as plate solutions are constantly changing. One caveat: if liquid has never dispensed into a plate then the plate will default to the liquid handling options.</w:t>
      </w:r>
    </w:p>
    <w:p w14:paraId="287BF6CA" w14:textId="645638C9" w:rsidR="00001D9C" w:rsidRDefault="00742C0C" w:rsidP="00001D9C">
      <w:pPr>
        <w:pStyle w:val="Heading2"/>
      </w:pPr>
      <w:r>
        <w:lastRenderedPageBreak/>
        <w:t>Thought Proces</w:t>
      </w:r>
      <w:r w:rsidR="00001D9C">
        <w:t>s</w:t>
      </w:r>
    </w:p>
    <w:p w14:paraId="5ACD5B7F" w14:textId="0203A52D" w:rsidR="00515B0E" w:rsidRDefault="00515B0E" w:rsidP="00515B0E">
      <w:pPr>
        <w:pStyle w:val="Heading3"/>
      </w:pPr>
      <w:r>
        <w:t>Method Design Considerations</w:t>
      </w:r>
    </w:p>
    <w:p w14:paraId="1AE76B85" w14:textId="77777777" w:rsidR="00515B0E" w:rsidRDefault="00515B0E" w:rsidP="00515B0E">
      <w:pPr>
        <w:pStyle w:val="ListParagraph"/>
      </w:pPr>
      <w:r>
        <w:t>When writing a method, it is important to make a few considerations.</w:t>
      </w:r>
    </w:p>
    <w:p w14:paraId="1CBA7C21" w14:textId="77777777" w:rsidR="00515B0E" w:rsidRDefault="00515B0E" w:rsidP="00515B0E">
      <w:pPr>
        <w:pStyle w:val="ListParagraph"/>
      </w:pPr>
    </w:p>
    <w:p w14:paraId="60E472EE" w14:textId="5EE0246E" w:rsidR="00515B0E" w:rsidRDefault="00515B0E" w:rsidP="00515B0E">
      <w:pPr>
        <w:pStyle w:val="ListParagraph"/>
      </w:pPr>
      <w:r>
        <w:t xml:space="preserve"> Most important, the method should be written in a way that is predictable. This means that, unless the method is performing development, there should be very little blocks that interface with the worklist. Second,</w:t>
      </w:r>
    </w:p>
    <w:p w14:paraId="57E28419" w14:textId="27F2A1C1" w:rsidR="00321FF5" w:rsidRDefault="00321FF5" w:rsidP="00515B0E">
      <w:pPr>
        <w:pStyle w:val="ListParagraph"/>
      </w:pPr>
    </w:p>
    <w:p w14:paraId="22342775" w14:textId="45DA6BC6" w:rsidR="00321FF5" w:rsidRDefault="00321FF5" w:rsidP="00515B0E">
      <w:pPr>
        <w:pStyle w:val="ListParagraph"/>
      </w:pPr>
    </w:p>
    <w:p w14:paraId="67657494" w14:textId="77777777" w:rsidR="00321FF5" w:rsidRPr="00515B0E" w:rsidRDefault="00321FF5" w:rsidP="00515B0E">
      <w:pPr>
        <w:pStyle w:val="ListParagraph"/>
      </w:pPr>
    </w:p>
    <w:p w14:paraId="63FC3244" w14:textId="2A1B8C6E" w:rsidR="00001D9C" w:rsidRDefault="00001D9C" w:rsidP="00001D9C">
      <w:pPr>
        <w:pStyle w:val="Heading3"/>
      </w:pPr>
      <w:r>
        <w:t>Scale-up Scale-down</w:t>
      </w:r>
    </w:p>
    <w:p w14:paraId="4CD1DD17" w14:textId="74EC3664" w:rsidR="00001D9C" w:rsidRPr="00001D9C" w:rsidRDefault="00001D9C" w:rsidP="00001D9C">
      <w:pPr>
        <w:pStyle w:val="Heading3"/>
      </w:pPr>
      <w:r>
        <w:t>Translating an SOI Effectively</w:t>
      </w:r>
    </w:p>
    <w:p w14:paraId="52661043" w14:textId="183421D6" w:rsidR="00742C0C" w:rsidRDefault="00C62759" w:rsidP="00742C0C">
      <w:pPr>
        <w:pStyle w:val="Heading2"/>
      </w:pPr>
      <w:bookmarkStart w:id="14" w:name="MethodCreationMethodTesting"/>
      <w:bookmarkEnd w:id="13"/>
      <w:r>
        <w:t>Method Testing</w:t>
      </w:r>
      <w:r w:rsidR="00001D9C">
        <w:t xml:space="preserve"> and Validation</w:t>
      </w:r>
    </w:p>
    <w:p w14:paraId="17362316" w14:textId="743C3C9C" w:rsidR="00001D9C" w:rsidRPr="00001D9C" w:rsidRDefault="00001D9C" w:rsidP="00001D9C">
      <w:pPr>
        <w:pStyle w:val="Heading3"/>
      </w:pPr>
    </w:p>
    <w:p w14:paraId="53D1D68F" w14:textId="4F0FC48D" w:rsidR="001061CD" w:rsidRDefault="00793703" w:rsidP="001061CD">
      <w:pPr>
        <w:pStyle w:val="Heading1"/>
      </w:pPr>
      <w:bookmarkStart w:id="15" w:name="BlockDescriptions"/>
      <w:bookmarkEnd w:id="14"/>
      <w:r>
        <w:t>Building block</w:t>
      </w:r>
      <w:r w:rsidR="00456268">
        <w:t xml:space="preserve"> Descriptions</w:t>
      </w:r>
    </w:p>
    <w:bookmarkEnd w:id="15"/>
    <w:p w14:paraId="04D5CF06" w14:textId="77777777" w:rsidR="004D6EFD" w:rsidRDefault="004D6EFD" w:rsidP="004D6EFD">
      <w:pPr>
        <w:pStyle w:val="Heading2"/>
      </w:pPr>
      <w:r>
        <w:t>Notes</w:t>
      </w:r>
    </w:p>
    <w:p w14:paraId="36160A05" w14:textId="1F0916F8" w:rsidR="004D6EFD" w:rsidRDefault="00793703" w:rsidP="004D6EFD">
      <w:pPr>
        <w:pStyle w:val="Heading3"/>
      </w:pPr>
      <w:r>
        <w:t>Building Blocks</w:t>
      </w:r>
      <w:r w:rsidR="006744C1">
        <w:t xml:space="preserve"> Availability</w:t>
      </w:r>
      <w:r w:rsidR="009E743B">
        <w:tab/>
      </w:r>
    </w:p>
    <w:p w14:paraId="49A3CF91" w14:textId="6D6328F1" w:rsidR="001061CD" w:rsidRDefault="001061CD" w:rsidP="000406AA">
      <w:pPr>
        <w:pStyle w:val="ListParagraph"/>
      </w:pPr>
      <w:r>
        <w:t xml:space="preserve">Not all </w:t>
      </w:r>
      <w:r w:rsidR="00EA7104">
        <w:t>blocks</w:t>
      </w:r>
      <w:r>
        <w:t xml:space="preserve"> may be available on your system. Available </w:t>
      </w:r>
      <w:r w:rsidR="00EA7104">
        <w:t>block</w:t>
      </w:r>
      <w:r w:rsidR="00C62759">
        <w:t>s</w:t>
      </w:r>
      <w:r>
        <w:t xml:space="preserve"> are </w:t>
      </w:r>
      <w:r w:rsidR="006744C1">
        <w:t>c</w:t>
      </w:r>
      <w:r>
        <w:t>onfiguration</w:t>
      </w:r>
      <w:r w:rsidR="00E723D7">
        <w:t xml:space="preserve"> </w:t>
      </w:r>
      <w:r>
        <w:t>dependent. If you would like a</w:t>
      </w:r>
      <w:r w:rsidR="00EA7104">
        <w:t xml:space="preserve"> block </w:t>
      </w:r>
      <w:r>
        <w:t>implemented, please reach out to a</w:t>
      </w:r>
      <w:r w:rsidR="006744C1">
        <w:t xml:space="preserve"> </w:t>
      </w:r>
      <w:r>
        <w:t>Hamilton SME</w:t>
      </w:r>
      <w:r w:rsidR="00E723D7">
        <w:t xml:space="preserve"> </w:t>
      </w:r>
      <w:r>
        <w:t>to discuss feasibility.</w:t>
      </w:r>
    </w:p>
    <w:p w14:paraId="25124213" w14:textId="153C8A85" w:rsidR="00EC2A3C" w:rsidRDefault="00EC2A3C" w:rsidP="006744C1">
      <w:pPr>
        <w:pStyle w:val="Heading3"/>
      </w:pPr>
      <w:r>
        <w:t>Building Block Changes</w:t>
      </w:r>
    </w:p>
    <w:p w14:paraId="4E9AE057" w14:textId="10B9AE3F" w:rsidR="00EC2A3C" w:rsidRPr="00EC2A3C" w:rsidRDefault="00EC2A3C" w:rsidP="000406AA">
      <w:pPr>
        <w:pStyle w:val="ListParagraph"/>
      </w:pPr>
      <w:r>
        <w:t>Blocks are subject to change</w:t>
      </w:r>
      <w:r w:rsidR="00233E70">
        <w:t xml:space="preserve"> (this means color as well)</w:t>
      </w:r>
      <w:r>
        <w:t>. You should be notified before changes are pushed to your system. If you notice a block has changed and do not</w:t>
      </w:r>
      <w:r w:rsidR="000406AA">
        <w:t xml:space="preserve"> </w:t>
      </w:r>
      <w:r>
        <w:t>understand the change, you should reference this document. If information has not been updated for that block. Please reach out to a SME immediately.</w:t>
      </w:r>
    </w:p>
    <w:p w14:paraId="10002778" w14:textId="3F5E7098" w:rsidR="00E723D7" w:rsidRDefault="006744C1" w:rsidP="006744C1">
      <w:pPr>
        <w:pStyle w:val="Heading3"/>
      </w:pPr>
      <w:r>
        <w:t>Section Goals</w:t>
      </w:r>
    </w:p>
    <w:p w14:paraId="4C52AF0A" w14:textId="1B251115" w:rsidR="00E723D7" w:rsidRPr="001061CD" w:rsidRDefault="00E723D7" w:rsidP="000406AA">
      <w:pPr>
        <w:pStyle w:val="ListParagraph"/>
      </w:pPr>
      <w:r>
        <w:t xml:space="preserve">Input options </w:t>
      </w:r>
      <w:r w:rsidR="00CB1767">
        <w:t xml:space="preserve">which </w:t>
      </w:r>
      <w:r>
        <w:t>are configuration dependent and will not be discussed here.</w:t>
      </w:r>
      <w:r w:rsidR="004D6EFD">
        <w:t xml:space="preserve"> Instead, </w:t>
      </w:r>
      <w:r w:rsidR="00771807">
        <w:t xml:space="preserve">this section will </w:t>
      </w:r>
      <w:r w:rsidR="006744C1">
        <w:t>cover</w:t>
      </w:r>
      <w:r w:rsidR="004D6EFD">
        <w:t xml:space="preserve"> the meaning behind each input </w:t>
      </w:r>
      <w:r w:rsidR="006744C1">
        <w:t>and potential</w:t>
      </w:r>
      <w:r w:rsidR="00CB1767">
        <w:t xml:space="preserve"> block</w:t>
      </w:r>
      <w:r w:rsidR="006744C1">
        <w:t xml:space="preserve"> limitations</w:t>
      </w:r>
      <w:r w:rsidR="00001D9C">
        <w:t xml:space="preserve"> as required.</w:t>
      </w:r>
    </w:p>
    <w:p w14:paraId="6900FE2E" w14:textId="41A0E083" w:rsidR="00086038" w:rsidRPr="00086038" w:rsidRDefault="003C271B" w:rsidP="00086038">
      <w:pPr>
        <w:pStyle w:val="Heading2"/>
      </w:pPr>
      <w:bookmarkStart w:id="16" w:name="BlockDescriptionsPathways"/>
      <w:r>
        <w:t>Pathways</w:t>
      </w:r>
    </w:p>
    <w:p w14:paraId="3AC1810D" w14:textId="4E0E59B4" w:rsidR="00086038" w:rsidRDefault="00086038" w:rsidP="00086038">
      <w:pPr>
        <w:pStyle w:val="Heading3"/>
      </w:pPr>
      <w:bookmarkStart w:id="17" w:name="BlockDescriptionsPlate"/>
      <w:bookmarkEnd w:id="16"/>
      <w:r>
        <w:t>Plate</w:t>
      </w:r>
    </w:p>
    <w:bookmarkEnd w:id="17"/>
    <w:p w14:paraId="17941FD7" w14:textId="6BACE8A0" w:rsidR="009E743B" w:rsidRDefault="00742C0C" w:rsidP="00F67F4A">
      <w:pPr>
        <w:pStyle w:val="ListParagraph"/>
      </w:pPr>
      <w:r w:rsidRPr="00742C0C">
        <w:rPr>
          <w:noProof/>
        </w:rPr>
        <w:drawing>
          <wp:inline distT="0" distB="0" distL="0" distR="0" wp14:anchorId="18D0F3B1" wp14:editId="1A2CB118">
            <wp:extent cx="5033010" cy="596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59E157F8" w14:textId="77777777" w:rsidR="00701434" w:rsidRDefault="00701434" w:rsidP="00F67F4A">
      <w:pPr>
        <w:pStyle w:val="ListParagraph"/>
        <w:rPr>
          <w:b/>
          <w:bCs/>
        </w:rPr>
      </w:pPr>
    </w:p>
    <w:p w14:paraId="18F0C65A" w14:textId="3EB5A756" w:rsidR="00F67F4A" w:rsidRDefault="00EA7104" w:rsidP="00F67F4A">
      <w:pPr>
        <w:pStyle w:val="ListParagraph"/>
      </w:pPr>
      <w:r>
        <w:rPr>
          <w:b/>
          <w:bCs/>
        </w:rPr>
        <w:lastRenderedPageBreak/>
        <w:t>Block</w:t>
      </w:r>
      <w:r w:rsidR="006744C1" w:rsidRPr="006744C1">
        <w:rPr>
          <w:b/>
          <w:bCs/>
        </w:rPr>
        <w:t xml:space="preserve"> Description:</w:t>
      </w:r>
      <w:r w:rsidR="006744C1">
        <w:rPr>
          <w:b/>
          <w:bCs/>
        </w:rPr>
        <w:t xml:space="preserve"> </w:t>
      </w:r>
      <w:r w:rsidR="006744C1">
        <w:t xml:space="preserve">This </w:t>
      </w:r>
      <w:r w:rsidR="007F0EF7">
        <w:t xml:space="preserve">block </w:t>
      </w:r>
      <w:r w:rsidR="006744C1">
        <w:t xml:space="preserve">creates a new pathway for </w:t>
      </w:r>
      <w:r>
        <w:t>blocks</w:t>
      </w:r>
      <w:r w:rsidR="006744C1">
        <w:t xml:space="preserve"> to be executed. All </w:t>
      </w:r>
      <w:r>
        <w:t>blocks</w:t>
      </w:r>
      <w:r w:rsidR="00E70977">
        <w:t xml:space="preserve"> </w:t>
      </w:r>
      <w:r w:rsidR="006744C1">
        <w:t xml:space="preserve">that follow this step will act on </w:t>
      </w:r>
      <w:r w:rsidR="00E70951">
        <w:t xml:space="preserve">a virtual plate with the </w:t>
      </w:r>
      <w:r w:rsidR="006744C1" w:rsidRPr="006744C1">
        <w:rPr>
          <w:b/>
          <w:bCs/>
        </w:rPr>
        <w:t>Name</w:t>
      </w:r>
      <w:r w:rsidR="006744C1">
        <w:rPr>
          <w:b/>
          <w:bCs/>
        </w:rPr>
        <w:t xml:space="preserve"> </w:t>
      </w:r>
      <w:r w:rsidR="006744C1">
        <w:t>argument.</w:t>
      </w:r>
    </w:p>
    <w:p w14:paraId="6829CD11" w14:textId="77777777" w:rsidR="00F67F4A" w:rsidRDefault="00F67F4A" w:rsidP="00F67F4A">
      <w:pPr>
        <w:pStyle w:val="ListParagraph"/>
      </w:pPr>
    </w:p>
    <w:p w14:paraId="30436DDE" w14:textId="77777777" w:rsidR="00F67F4A" w:rsidRDefault="006744C1" w:rsidP="00F67F4A">
      <w:pPr>
        <w:pStyle w:val="ListParagraph"/>
      </w:pPr>
      <w:r>
        <w:rPr>
          <w:b/>
          <w:bCs/>
        </w:rPr>
        <w:t>Name:</w:t>
      </w:r>
      <w:r>
        <w:rPr>
          <w:b/>
          <w:bCs/>
        </w:rPr>
        <w:tab/>
      </w:r>
      <w:r w:rsidR="006A21E1">
        <w:t>C</w:t>
      </w:r>
      <w:r>
        <w:t xml:space="preserve">an be any </w:t>
      </w:r>
      <w:r w:rsidR="00E70951">
        <w:t>text. This names the new pathway you are creating.</w:t>
      </w:r>
    </w:p>
    <w:p w14:paraId="53A9BD7A" w14:textId="77777777" w:rsidR="00F67F4A" w:rsidRDefault="00F67F4A" w:rsidP="00F67F4A">
      <w:pPr>
        <w:pStyle w:val="ListParagraph"/>
      </w:pPr>
    </w:p>
    <w:p w14:paraId="2645DA83" w14:textId="60DC8B8F" w:rsidR="00701434" w:rsidRPr="006744C1" w:rsidRDefault="006744C1" w:rsidP="00F67F4A">
      <w:pPr>
        <w:pStyle w:val="ListParagraph"/>
      </w:pPr>
      <w:r>
        <w:rPr>
          <w:b/>
          <w:bCs/>
        </w:rPr>
        <w:t xml:space="preserve">Type: </w:t>
      </w:r>
      <w:r w:rsidR="006A21E1">
        <w:t>C</w:t>
      </w:r>
      <w:r>
        <w:t xml:space="preserve">an be any value from the dropdown. This argument controls what type of </w:t>
      </w:r>
      <w:r w:rsidR="00EA7104">
        <w:tab/>
      </w:r>
      <w:r>
        <w:t>labware</w:t>
      </w:r>
      <w:r w:rsidR="00F67F4A">
        <w:t xml:space="preserve"> c</w:t>
      </w:r>
      <w:r>
        <w:t xml:space="preserve">an be used for deck loading. This does not limit the volume of the </w:t>
      </w:r>
      <w:r w:rsidR="00EA7104">
        <w:t>labware</w:t>
      </w:r>
      <w:r w:rsidR="00A352FC">
        <w:t>.</w:t>
      </w:r>
    </w:p>
    <w:p w14:paraId="1140CB9D" w14:textId="5BF0DDCA" w:rsidR="00086038" w:rsidRDefault="00086038" w:rsidP="00086038">
      <w:pPr>
        <w:pStyle w:val="Heading3"/>
      </w:pPr>
      <w:bookmarkStart w:id="18" w:name="BlockDescriptionsSplitPlate"/>
      <w:r>
        <w:t>Split Plate</w:t>
      </w:r>
    </w:p>
    <w:bookmarkEnd w:id="18"/>
    <w:p w14:paraId="42797782" w14:textId="1E02AB9C" w:rsidR="00E723D7" w:rsidRDefault="00742C0C" w:rsidP="00F67F4A">
      <w:pPr>
        <w:pStyle w:val="ListParagraph"/>
      </w:pPr>
      <w:r w:rsidRPr="00742C0C">
        <w:rPr>
          <w:noProof/>
        </w:rPr>
        <w:drawing>
          <wp:inline distT="0" distB="0" distL="0" distR="0" wp14:anchorId="1E8DA4C8" wp14:editId="19F1D79A">
            <wp:extent cx="5033010" cy="78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r w:rsidRPr="00742C0C">
        <w:t xml:space="preserve"> </w:t>
      </w:r>
    </w:p>
    <w:p w14:paraId="452ED7DF" w14:textId="77777777" w:rsidR="00701434" w:rsidRDefault="00701434" w:rsidP="00F67F4A">
      <w:pPr>
        <w:pStyle w:val="ListParagraph"/>
        <w:rPr>
          <w:b/>
          <w:bCs/>
        </w:rPr>
      </w:pPr>
    </w:p>
    <w:p w14:paraId="15485396" w14:textId="34F8BB1B" w:rsidR="00F67F4A" w:rsidRDefault="00EA7104" w:rsidP="00F67F4A">
      <w:pPr>
        <w:pStyle w:val="ListParagraph"/>
      </w:pPr>
      <w:r>
        <w:rPr>
          <w:b/>
          <w:bCs/>
        </w:rPr>
        <w:t>Block</w:t>
      </w:r>
      <w:r w:rsidRPr="006744C1">
        <w:rPr>
          <w:b/>
          <w:bCs/>
        </w:rPr>
        <w:t xml:space="preserve"> </w:t>
      </w:r>
      <w:r w:rsidR="00771807">
        <w:rPr>
          <w:b/>
          <w:bCs/>
        </w:rPr>
        <w:t>Description:</w:t>
      </w:r>
      <w:r w:rsidR="00771807">
        <w:t xml:space="preserve"> This </w:t>
      </w:r>
      <w:r w:rsidR="007F0EF7">
        <w:t xml:space="preserve">block </w:t>
      </w:r>
      <w:r w:rsidR="00771807">
        <w:t>splits a pathway into two new pathways. These pathways are processed together, meaning no delay is expected for actions across pathways.</w:t>
      </w:r>
    </w:p>
    <w:p w14:paraId="14F2E851" w14:textId="77777777" w:rsidR="00F67F4A" w:rsidRDefault="00771807" w:rsidP="00F67F4A">
      <w:pPr>
        <w:pStyle w:val="ListParagraph"/>
      </w:pPr>
      <w:r>
        <w:rPr>
          <w:b/>
          <w:bCs/>
        </w:rPr>
        <w:t>Plate Choice:</w:t>
      </w:r>
      <w:r>
        <w:t xml:space="preserve"> </w:t>
      </w:r>
      <w:r w:rsidR="00250379">
        <w:t>This</w:t>
      </w:r>
      <w:r>
        <w:t xml:space="preserve"> chooses the path for each sample. There are always </w:t>
      </w:r>
      <w:r w:rsidR="00C62759">
        <w:t>5</w:t>
      </w:r>
      <w:r>
        <w:t xml:space="preserve"> available options: Split, Concurrent, the 2 names you choose for the new pathways</w:t>
      </w:r>
      <w:r w:rsidR="00C62759">
        <w:t xml:space="preserve"> or a Worklist Column</w:t>
      </w:r>
      <w:r>
        <w:t xml:space="preserve">. The </w:t>
      </w:r>
      <w:r>
        <w:rPr>
          <w:b/>
          <w:bCs/>
        </w:rPr>
        <w:t>Split</w:t>
      </w:r>
      <w:r>
        <w:t xml:space="preserve"> choice means that the sample will be processed on both pathways, but the volume will be halved. The </w:t>
      </w:r>
      <w:r>
        <w:rPr>
          <w:b/>
          <w:bCs/>
        </w:rPr>
        <w:t>Concurrent</w:t>
      </w:r>
      <w:r>
        <w:t xml:space="preserve"> choice means that the sample will be processed on both pathways, but the volume will not be halved. </w:t>
      </w:r>
      <w:r w:rsidR="00250379">
        <w:t xml:space="preserve">If you choose the name </w:t>
      </w:r>
      <w:r>
        <w:t xml:space="preserve">for </w:t>
      </w:r>
      <w:r>
        <w:rPr>
          <w:b/>
          <w:bCs/>
        </w:rPr>
        <w:t>P</w:t>
      </w:r>
      <w:r w:rsidR="00250379">
        <w:rPr>
          <w:b/>
          <w:bCs/>
        </w:rPr>
        <w:t xml:space="preserve">athway </w:t>
      </w:r>
      <w:r>
        <w:rPr>
          <w:b/>
          <w:bCs/>
        </w:rPr>
        <w:t xml:space="preserve">1 </w:t>
      </w:r>
      <w:r>
        <w:t>or</w:t>
      </w:r>
      <w:r w:rsidR="00250379">
        <w:t xml:space="preserve"> </w:t>
      </w:r>
      <w:r w:rsidR="00250379" w:rsidRPr="00250379">
        <w:rPr>
          <w:b/>
          <w:bCs/>
        </w:rPr>
        <w:t>Pathway</w:t>
      </w:r>
      <w:r>
        <w:rPr>
          <w:b/>
          <w:bCs/>
        </w:rPr>
        <w:t xml:space="preserve"> 2</w:t>
      </w:r>
      <w:r w:rsidR="00250379">
        <w:t>, that</w:t>
      </w:r>
      <w:r>
        <w:t xml:space="preserve"> means that the sample will be processed on only that </w:t>
      </w:r>
      <w:r w:rsidR="006A21E1">
        <w:tab/>
      </w:r>
      <w:r>
        <w:t>pathway and the volume will not be halved.</w:t>
      </w:r>
    </w:p>
    <w:p w14:paraId="02A31979" w14:textId="77777777" w:rsidR="00F67F4A" w:rsidRDefault="00F67F4A" w:rsidP="00F67F4A">
      <w:pPr>
        <w:pStyle w:val="ListParagraph"/>
      </w:pPr>
    </w:p>
    <w:p w14:paraId="60DDD5F6" w14:textId="77777777" w:rsidR="00F67F4A" w:rsidRDefault="00771807" w:rsidP="00F67F4A">
      <w:pPr>
        <w:pStyle w:val="ListParagraph"/>
      </w:pPr>
      <w:r>
        <w:rPr>
          <w:b/>
          <w:bCs/>
        </w:rPr>
        <w:t>Plate Name 1:</w:t>
      </w:r>
      <w:r w:rsidR="00250379">
        <w:rPr>
          <w:b/>
          <w:bCs/>
        </w:rPr>
        <w:t xml:space="preserve"> </w:t>
      </w:r>
      <w:r w:rsidR="006A21E1">
        <w:t>C</w:t>
      </w:r>
      <w:r w:rsidR="00250379">
        <w:t>an be any text. This names the new pathway you are creating.</w:t>
      </w:r>
    </w:p>
    <w:p w14:paraId="20FCE9EA" w14:textId="77777777" w:rsidR="00F67F4A" w:rsidRDefault="00F67F4A" w:rsidP="00F67F4A">
      <w:pPr>
        <w:pStyle w:val="ListParagraph"/>
      </w:pPr>
    </w:p>
    <w:p w14:paraId="7225A963" w14:textId="3966349B" w:rsidR="00771807" w:rsidRPr="00F67F4A" w:rsidRDefault="00771807" w:rsidP="00F67F4A">
      <w:pPr>
        <w:pStyle w:val="ListParagraph"/>
      </w:pPr>
      <w:r>
        <w:rPr>
          <w:b/>
          <w:bCs/>
        </w:rPr>
        <w:t>Plate Name 2:</w:t>
      </w:r>
      <w:r w:rsidR="00250379" w:rsidRPr="00250379">
        <w:t xml:space="preserve"> </w:t>
      </w:r>
      <w:r w:rsidR="006A21E1">
        <w:t>C</w:t>
      </w:r>
      <w:r w:rsidR="00250379">
        <w:t>an be any text. This names the new pathway you are creating.</w:t>
      </w:r>
    </w:p>
    <w:p w14:paraId="40082D49" w14:textId="043809A3" w:rsidR="00086038" w:rsidRDefault="00086038" w:rsidP="00086038">
      <w:pPr>
        <w:pStyle w:val="Heading3"/>
      </w:pPr>
      <w:bookmarkStart w:id="19" w:name="BlockDescriptionsMergePlates"/>
      <w:r>
        <w:t>Merge Plates</w:t>
      </w:r>
    </w:p>
    <w:bookmarkEnd w:id="19"/>
    <w:p w14:paraId="74D65C66" w14:textId="3C364E0F" w:rsidR="00E723D7" w:rsidRDefault="00742C0C" w:rsidP="00F67F4A">
      <w:pPr>
        <w:pStyle w:val="ListParagraph"/>
      </w:pPr>
      <w:r w:rsidRPr="00742C0C">
        <w:rPr>
          <w:noProof/>
        </w:rPr>
        <w:drawing>
          <wp:inline distT="0" distB="0" distL="0" distR="0" wp14:anchorId="78AB56C0" wp14:editId="3118F3B3">
            <wp:extent cx="5033010" cy="5962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010" cy="596265"/>
                    </a:xfrm>
                    <a:prstGeom prst="rect">
                      <a:avLst/>
                    </a:prstGeom>
                    <a:noFill/>
                    <a:ln>
                      <a:noFill/>
                    </a:ln>
                  </pic:spPr>
                </pic:pic>
              </a:graphicData>
            </a:graphic>
          </wp:inline>
        </w:drawing>
      </w:r>
      <w:r w:rsidRPr="00742C0C">
        <w:t xml:space="preserve"> </w:t>
      </w:r>
    </w:p>
    <w:p w14:paraId="25E1F7AA" w14:textId="77777777" w:rsidR="00701434" w:rsidRDefault="00701434" w:rsidP="00F67F4A">
      <w:pPr>
        <w:pStyle w:val="ListParagraph"/>
        <w:rPr>
          <w:b/>
          <w:bCs/>
        </w:rPr>
      </w:pPr>
    </w:p>
    <w:p w14:paraId="6C12A6F0" w14:textId="07E2E118" w:rsidR="00F67F4A" w:rsidRDefault="00EA7104" w:rsidP="00F67F4A">
      <w:pPr>
        <w:pStyle w:val="ListParagraph"/>
      </w:pPr>
      <w:r>
        <w:rPr>
          <w:b/>
          <w:bCs/>
        </w:rPr>
        <w:t>Block Description:</w:t>
      </w:r>
      <w:r>
        <w:t xml:space="preserve"> This</w:t>
      </w:r>
      <w:r w:rsidR="00A04FB7">
        <w:t xml:space="preserve"> block</w:t>
      </w:r>
      <w:r>
        <w:t xml:space="preserve"> merges 2 pathways into a single pathway.</w:t>
      </w:r>
      <w:r w:rsidR="00900F2B">
        <w:t xml:space="preserve"> A merge block is required on each pathway you would like to merge.</w:t>
      </w:r>
    </w:p>
    <w:p w14:paraId="34CB63C7" w14:textId="77777777" w:rsidR="00F67F4A" w:rsidRDefault="00F67F4A" w:rsidP="00F67F4A">
      <w:pPr>
        <w:pStyle w:val="ListParagraph"/>
      </w:pPr>
    </w:p>
    <w:p w14:paraId="7EDE63FF" w14:textId="77777777" w:rsidR="00F67F4A" w:rsidRDefault="00EA7104" w:rsidP="00F67F4A">
      <w:pPr>
        <w:pStyle w:val="ListParagraph"/>
      </w:pPr>
      <w:r>
        <w:rPr>
          <w:b/>
          <w:bCs/>
        </w:rPr>
        <w:t>Plate Name:</w:t>
      </w:r>
      <w:r>
        <w:t xml:space="preserve"> </w:t>
      </w:r>
      <w:r w:rsidR="006A21E1">
        <w:t>I</w:t>
      </w:r>
      <w:r>
        <w:t>s the name of the parent plate</w:t>
      </w:r>
      <w:r w:rsidR="006A21E1">
        <w:t xml:space="preserve"> on the other merging pathway.</w:t>
      </w:r>
    </w:p>
    <w:p w14:paraId="40E2D2D1" w14:textId="77777777" w:rsidR="00F67F4A" w:rsidRDefault="00F67F4A" w:rsidP="00F67F4A">
      <w:pPr>
        <w:pStyle w:val="ListParagraph"/>
      </w:pPr>
    </w:p>
    <w:p w14:paraId="1BA9AF94" w14:textId="6FB1FC7E" w:rsidR="00793703" w:rsidRPr="00E723D7" w:rsidRDefault="00EA7104" w:rsidP="00F67F4A">
      <w:pPr>
        <w:pStyle w:val="ListParagraph"/>
      </w:pPr>
      <w:r>
        <w:rPr>
          <w:b/>
          <w:bCs/>
        </w:rPr>
        <w:t xml:space="preserve">Continue Here?: </w:t>
      </w:r>
      <w:r>
        <w:t xml:space="preserve">The available options are always </w:t>
      </w:r>
      <w:r w:rsidRPr="00EA7104">
        <w:rPr>
          <w:b/>
          <w:bCs/>
        </w:rPr>
        <w:t>Yes</w:t>
      </w:r>
      <w:r>
        <w:t xml:space="preserve"> or </w:t>
      </w:r>
      <w:r w:rsidRPr="00EA7104">
        <w:rPr>
          <w:b/>
          <w:bCs/>
        </w:rPr>
        <w:t>No</w:t>
      </w:r>
      <w:r>
        <w:t xml:space="preserve">. If both Merge blocks are </w:t>
      </w:r>
      <w:r w:rsidR="00C62759">
        <w:t>Yes,</w:t>
      </w:r>
      <w:r>
        <w:t xml:space="preserve"> then this step acts only as a synchronization tool. If one of two blocks are </w:t>
      </w:r>
      <w:r w:rsidR="00C62759">
        <w:t>Yes,</w:t>
      </w:r>
      <w:r>
        <w:t xml:space="preserve"> the</w:t>
      </w:r>
      <w:r w:rsidR="00900F2B">
        <w:t>n</w:t>
      </w:r>
      <w:r>
        <w:t xml:space="preserve"> this will merge both pathways together. If the volumes were halved by a Split Plate block then they will stay halved once merged.</w:t>
      </w:r>
    </w:p>
    <w:p w14:paraId="7D6DBCDB" w14:textId="63055DC8" w:rsidR="00086038" w:rsidRDefault="00086038" w:rsidP="00086038">
      <w:pPr>
        <w:pStyle w:val="Heading3"/>
      </w:pPr>
      <w:bookmarkStart w:id="20" w:name="BlockDescriptionsFinish"/>
      <w:r>
        <w:lastRenderedPageBreak/>
        <w:t>Finish</w:t>
      </w:r>
    </w:p>
    <w:bookmarkEnd w:id="20"/>
    <w:p w14:paraId="5FEBBC89" w14:textId="677E3C96" w:rsidR="00900F2B" w:rsidRDefault="00EC2A3C" w:rsidP="00F67F4A">
      <w:pPr>
        <w:pStyle w:val="ListParagraph"/>
      </w:pPr>
      <w:r w:rsidRPr="00EC2A3C">
        <w:rPr>
          <w:noProof/>
        </w:rPr>
        <w:drawing>
          <wp:inline distT="0" distB="0" distL="0" distR="0" wp14:anchorId="205F6C61" wp14:editId="1FD89A67">
            <wp:extent cx="5033010" cy="4133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3010" cy="413385"/>
                    </a:xfrm>
                    <a:prstGeom prst="rect">
                      <a:avLst/>
                    </a:prstGeom>
                    <a:noFill/>
                    <a:ln>
                      <a:noFill/>
                    </a:ln>
                  </pic:spPr>
                </pic:pic>
              </a:graphicData>
            </a:graphic>
          </wp:inline>
        </w:drawing>
      </w:r>
      <w:r w:rsidRPr="00EC2A3C">
        <w:t xml:space="preserve"> </w:t>
      </w:r>
    </w:p>
    <w:p w14:paraId="7F08E4B7" w14:textId="77777777" w:rsidR="00701434" w:rsidRDefault="00701434" w:rsidP="00F67F4A">
      <w:pPr>
        <w:pStyle w:val="ListParagraph"/>
        <w:rPr>
          <w:b/>
          <w:bCs/>
        </w:rPr>
      </w:pPr>
    </w:p>
    <w:p w14:paraId="5EABEC9F" w14:textId="68E6F319" w:rsidR="00900F2B" w:rsidRPr="00900F2B" w:rsidRDefault="00900F2B" w:rsidP="00F67F4A">
      <w:pPr>
        <w:pStyle w:val="ListParagraph"/>
      </w:pPr>
      <w:r>
        <w:rPr>
          <w:b/>
          <w:bCs/>
        </w:rPr>
        <w:t>Block Description:</w:t>
      </w:r>
      <w:r>
        <w:t xml:space="preserve"> This block terminates flow on a pathway. This block should always be the last block in a pathway.</w:t>
      </w:r>
    </w:p>
    <w:p w14:paraId="008727BD" w14:textId="7ADB319D" w:rsidR="003C271B" w:rsidRDefault="003C271B" w:rsidP="003C271B">
      <w:pPr>
        <w:pStyle w:val="Heading2"/>
      </w:pPr>
      <w:bookmarkStart w:id="21" w:name="BlockDescriptionsActions"/>
      <w:r>
        <w:t>Actions</w:t>
      </w:r>
    </w:p>
    <w:p w14:paraId="460B604D" w14:textId="20D6CD1B" w:rsidR="00086038" w:rsidRDefault="00086038" w:rsidP="00086038">
      <w:pPr>
        <w:pStyle w:val="Heading3"/>
      </w:pPr>
      <w:bookmarkStart w:id="22" w:name="BlockDescriptionsDilute"/>
      <w:bookmarkEnd w:id="21"/>
      <w:r>
        <w:t>Dilute</w:t>
      </w:r>
    </w:p>
    <w:bookmarkEnd w:id="22"/>
    <w:p w14:paraId="6B873B34" w14:textId="037B64F8" w:rsidR="00EC2A3C" w:rsidRDefault="00EC2A3C" w:rsidP="00F67F4A">
      <w:pPr>
        <w:pStyle w:val="ListParagraph"/>
      </w:pPr>
      <w:r w:rsidRPr="00EC2A3C">
        <w:rPr>
          <w:noProof/>
        </w:rPr>
        <w:drawing>
          <wp:inline distT="0" distB="0" distL="0" distR="0" wp14:anchorId="7D1100AF" wp14:editId="6518EAD4">
            <wp:extent cx="5033010" cy="13912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3010" cy="1391285"/>
                    </a:xfrm>
                    <a:prstGeom prst="rect">
                      <a:avLst/>
                    </a:prstGeom>
                    <a:noFill/>
                    <a:ln>
                      <a:noFill/>
                    </a:ln>
                  </pic:spPr>
                </pic:pic>
              </a:graphicData>
            </a:graphic>
          </wp:inline>
        </w:drawing>
      </w:r>
    </w:p>
    <w:p w14:paraId="5FCC1252" w14:textId="77777777" w:rsidR="00701434" w:rsidRDefault="00701434" w:rsidP="00F67F4A">
      <w:pPr>
        <w:pStyle w:val="ListParagraph"/>
        <w:rPr>
          <w:b/>
          <w:bCs/>
        </w:rPr>
      </w:pPr>
    </w:p>
    <w:p w14:paraId="44D44CC8" w14:textId="133B2A22" w:rsidR="00F67F4A" w:rsidRDefault="00C62759" w:rsidP="00F67F4A">
      <w:pPr>
        <w:pStyle w:val="ListParagraph"/>
      </w:pPr>
      <w:r>
        <w:rPr>
          <w:b/>
          <w:bCs/>
        </w:rPr>
        <w:t>Block Description:</w:t>
      </w:r>
      <w:r w:rsidR="006A21E1">
        <w:t xml:space="preserve"> This block performs a dilution from a </w:t>
      </w:r>
      <w:r w:rsidR="006A21E1">
        <w:rPr>
          <w:b/>
          <w:bCs/>
        </w:rPr>
        <w:t>Source</w:t>
      </w:r>
      <w:r w:rsidR="006A21E1">
        <w:t xml:space="preserve"> and uses </w:t>
      </w:r>
      <w:r w:rsidR="006A21E1">
        <w:rPr>
          <w:b/>
          <w:bCs/>
        </w:rPr>
        <w:t>Diluent</w:t>
      </w:r>
      <w:r w:rsidR="006A21E1">
        <w:t xml:space="preserve"> to dilute the </w:t>
      </w:r>
      <w:r w:rsidR="009375FE">
        <w:rPr>
          <w:b/>
          <w:bCs/>
        </w:rPr>
        <w:t>Source</w:t>
      </w:r>
      <w:r w:rsidR="006A21E1">
        <w:t xml:space="preserve"> from the </w:t>
      </w:r>
      <w:r w:rsidR="006A21E1">
        <w:rPr>
          <w:b/>
          <w:bCs/>
        </w:rPr>
        <w:t xml:space="preserve">Starting Concentration (mg/mL) </w:t>
      </w:r>
      <w:r w:rsidR="006A21E1">
        <w:t xml:space="preserve">to the </w:t>
      </w:r>
      <w:r w:rsidR="006A21E1">
        <w:rPr>
          <w:b/>
          <w:bCs/>
        </w:rPr>
        <w:t>Target</w:t>
      </w:r>
      <w:r w:rsidR="00F67F4A">
        <w:rPr>
          <w:b/>
          <w:bCs/>
        </w:rPr>
        <w:t xml:space="preserve"> </w:t>
      </w:r>
      <w:r w:rsidR="006A21E1">
        <w:rPr>
          <w:b/>
          <w:bCs/>
        </w:rPr>
        <w:t>Concentration (mg/mL)</w:t>
      </w:r>
      <w:r w:rsidR="006A21E1">
        <w:t xml:space="preserve">. Behind the scenes, this block is made from two Liquid Transfer blocks. This block will always pipette the largest volume first, which ensures complete transfer down to </w:t>
      </w:r>
      <w:proofErr w:type="spellStart"/>
      <w:r w:rsidR="006A21E1">
        <w:t>1uL</w:t>
      </w:r>
      <w:proofErr w:type="spellEnd"/>
      <w:r w:rsidR="006A21E1">
        <w:t>.</w:t>
      </w:r>
      <w:r w:rsidR="00F67F4A">
        <w:t xml:space="preserve"> </w:t>
      </w:r>
      <w:r w:rsidR="00CB1767">
        <w:t xml:space="preserve">The formula </w:t>
      </w:r>
      <w:proofErr w:type="spellStart"/>
      <w:r w:rsidR="00CB1767">
        <w:t>C1V1</w:t>
      </w:r>
      <w:proofErr w:type="spellEnd"/>
      <w:r w:rsidR="00CB1767">
        <w:t xml:space="preserve"> = </w:t>
      </w:r>
      <w:proofErr w:type="spellStart"/>
      <w:r w:rsidR="00CB1767">
        <w:t>C2V2</w:t>
      </w:r>
      <w:proofErr w:type="spellEnd"/>
      <w:r w:rsidR="00CB1767">
        <w:t xml:space="preserve"> is used to determine the volume of</w:t>
      </w:r>
      <w:r w:rsidR="00F67F4A">
        <w:t xml:space="preserve"> </w:t>
      </w:r>
      <w:r w:rsidR="00CB1767">
        <w:rPr>
          <w:b/>
          <w:bCs/>
        </w:rPr>
        <w:t xml:space="preserve">Source </w:t>
      </w:r>
      <w:r w:rsidR="00CB1767">
        <w:t xml:space="preserve">and </w:t>
      </w:r>
      <w:r w:rsidR="00CB1767">
        <w:rPr>
          <w:b/>
          <w:bCs/>
        </w:rPr>
        <w:t>Diluent</w:t>
      </w:r>
      <w:r w:rsidR="00CB1767">
        <w:t>.</w:t>
      </w:r>
    </w:p>
    <w:p w14:paraId="52073464" w14:textId="77777777" w:rsidR="00F67F4A" w:rsidRDefault="00F67F4A" w:rsidP="00F67F4A">
      <w:pPr>
        <w:pStyle w:val="ListParagraph"/>
      </w:pPr>
    </w:p>
    <w:p w14:paraId="6F12ECBE" w14:textId="77777777" w:rsidR="00F67F4A" w:rsidRDefault="00C62759" w:rsidP="00F67F4A">
      <w:pPr>
        <w:pStyle w:val="ListParagraph"/>
      </w:pPr>
      <w:r>
        <w:rPr>
          <w:b/>
          <w:bCs/>
        </w:rPr>
        <w:t>Source:</w:t>
      </w:r>
      <w:r w:rsidR="006A21E1">
        <w:t xml:space="preserve"> Can be any text, plate name, or a worklist column</w:t>
      </w:r>
    </w:p>
    <w:p w14:paraId="6087A298" w14:textId="77777777" w:rsidR="00F67F4A" w:rsidRDefault="00F67F4A" w:rsidP="00F67F4A">
      <w:pPr>
        <w:pStyle w:val="ListParagraph"/>
      </w:pPr>
    </w:p>
    <w:p w14:paraId="235B7757" w14:textId="77777777" w:rsidR="00F67F4A" w:rsidRDefault="00C62759" w:rsidP="00F67F4A">
      <w:pPr>
        <w:pStyle w:val="ListParagraph"/>
      </w:pPr>
      <w:r>
        <w:rPr>
          <w:b/>
          <w:bCs/>
        </w:rPr>
        <w:t>Diluent:</w:t>
      </w:r>
      <w:r w:rsidR="006A21E1">
        <w:rPr>
          <w:b/>
          <w:bCs/>
        </w:rPr>
        <w:t xml:space="preserve"> </w:t>
      </w:r>
      <w:r w:rsidR="006A21E1">
        <w:t>Can be any text, plate name, or a worklist column</w:t>
      </w:r>
    </w:p>
    <w:p w14:paraId="58486D9E" w14:textId="77777777" w:rsidR="00F67F4A" w:rsidRDefault="00F67F4A" w:rsidP="00F67F4A">
      <w:pPr>
        <w:pStyle w:val="ListParagraph"/>
      </w:pPr>
    </w:p>
    <w:p w14:paraId="7924521A" w14:textId="77777777" w:rsidR="00F67F4A" w:rsidRDefault="00C62759" w:rsidP="00F67F4A">
      <w:pPr>
        <w:pStyle w:val="ListParagraph"/>
      </w:pPr>
      <w:r>
        <w:rPr>
          <w:b/>
          <w:bCs/>
        </w:rPr>
        <w:t>Starting Concentration (mg/mL):</w:t>
      </w:r>
      <w:r w:rsidR="006A21E1">
        <w:t xml:space="preserve"> Can be any number or a worklist column</w:t>
      </w:r>
    </w:p>
    <w:p w14:paraId="0A5E92C8" w14:textId="77777777" w:rsidR="00F67F4A" w:rsidRDefault="00F67F4A" w:rsidP="00F67F4A">
      <w:pPr>
        <w:pStyle w:val="ListParagraph"/>
      </w:pPr>
    </w:p>
    <w:p w14:paraId="5A1FD499" w14:textId="77777777" w:rsidR="00F67F4A" w:rsidRDefault="00C62759" w:rsidP="00F67F4A">
      <w:pPr>
        <w:pStyle w:val="ListParagraph"/>
      </w:pPr>
      <w:r>
        <w:rPr>
          <w:b/>
          <w:bCs/>
        </w:rPr>
        <w:t>Target Concentration (mg/mL):</w:t>
      </w:r>
      <w:r w:rsidR="006A21E1">
        <w:rPr>
          <w:b/>
          <w:bCs/>
        </w:rPr>
        <w:t xml:space="preserve"> </w:t>
      </w:r>
      <w:r w:rsidR="006A21E1">
        <w:t>Can be any number or a worklist column</w:t>
      </w:r>
    </w:p>
    <w:p w14:paraId="39DC29B8" w14:textId="77777777" w:rsidR="00F67F4A" w:rsidRDefault="00F67F4A" w:rsidP="00F67F4A">
      <w:pPr>
        <w:pStyle w:val="ListParagraph"/>
      </w:pPr>
    </w:p>
    <w:p w14:paraId="081219CB" w14:textId="77777777" w:rsidR="00F67F4A" w:rsidRDefault="006A21E1" w:rsidP="00F67F4A">
      <w:pPr>
        <w:pStyle w:val="ListParagraph"/>
      </w:pPr>
      <w:r>
        <w:rPr>
          <w:b/>
          <w:bCs/>
        </w:rPr>
        <w:t>Target Volume (</w:t>
      </w:r>
      <w:proofErr w:type="spellStart"/>
      <w:r>
        <w:rPr>
          <w:b/>
          <w:bCs/>
        </w:rPr>
        <w:t>uL</w:t>
      </w:r>
      <w:proofErr w:type="spellEnd"/>
      <w:r>
        <w:rPr>
          <w:b/>
          <w:bCs/>
        </w:rPr>
        <w:t xml:space="preserve">): </w:t>
      </w:r>
      <w:r>
        <w:t>Can be any number or a worklist column</w:t>
      </w:r>
    </w:p>
    <w:p w14:paraId="37F6380C" w14:textId="77777777" w:rsidR="00F67F4A" w:rsidRDefault="00F67F4A" w:rsidP="00F67F4A">
      <w:pPr>
        <w:pStyle w:val="ListParagraph"/>
      </w:pPr>
    </w:p>
    <w:p w14:paraId="3F448A09" w14:textId="07DBEBC9" w:rsidR="006A21E1" w:rsidRPr="00F67F4A" w:rsidRDefault="006A21E1" w:rsidP="00F67F4A">
      <w:pPr>
        <w:pStyle w:val="ListParagraph"/>
      </w:pPr>
      <w:r>
        <w:rPr>
          <w:b/>
          <w:bCs/>
        </w:rPr>
        <w:t>Max Source Volume (</w:t>
      </w:r>
      <w:proofErr w:type="spellStart"/>
      <w:r>
        <w:rPr>
          <w:b/>
          <w:bCs/>
        </w:rPr>
        <w:t>uL</w:t>
      </w:r>
      <w:proofErr w:type="spellEnd"/>
      <w:r>
        <w:rPr>
          <w:b/>
          <w:bCs/>
        </w:rPr>
        <w:t xml:space="preserve">): </w:t>
      </w:r>
      <w:r>
        <w:t xml:space="preserve">Can be any number or a worklist column. This parameter limits how much volume can be taken from the </w:t>
      </w:r>
      <w:r>
        <w:rPr>
          <w:b/>
          <w:bCs/>
        </w:rPr>
        <w:t>S</w:t>
      </w:r>
      <w:r w:rsidRPr="006A21E1">
        <w:rPr>
          <w:b/>
          <w:bCs/>
        </w:rPr>
        <w:t>ource</w:t>
      </w:r>
      <w:r>
        <w:t xml:space="preserve">. Example: If the dilution requires </w:t>
      </w:r>
      <w:proofErr w:type="spellStart"/>
      <w:r>
        <w:t>100uL</w:t>
      </w:r>
      <w:proofErr w:type="spellEnd"/>
      <w:r>
        <w:t xml:space="preserve"> of </w:t>
      </w:r>
      <w:r>
        <w:rPr>
          <w:b/>
          <w:bCs/>
        </w:rPr>
        <w:t>Source</w:t>
      </w:r>
      <w:r>
        <w:t xml:space="preserve"> but this parameter is </w:t>
      </w:r>
      <w:proofErr w:type="spellStart"/>
      <w:r>
        <w:t>80uL</w:t>
      </w:r>
      <w:proofErr w:type="spellEnd"/>
      <w:r>
        <w:t xml:space="preserve">, then only </w:t>
      </w:r>
      <w:proofErr w:type="spellStart"/>
      <w:r>
        <w:t>80uL</w:t>
      </w:r>
      <w:proofErr w:type="spellEnd"/>
      <w:r>
        <w:t xml:space="preserve"> will be taken from </w:t>
      </w:r>
      <w:r>
        <w:rPr>
          <w:b/>
          <w:bCs/>
        </w:rPr>
        <w:t>S</w:t>
      </w:r>
      <w:r w:rsidRPr="006A21E1">
        <w:rPr>
          <w:b/>
          <w:bCs/>
        </w:rPr>
        <w:t>ource</w:t>
      </w:r>
      <w:r>
        <w:t xml:space="preserve">. The remaining </w:t>
      </w:r>
      <w:proofErr w:type="spellStart"/>
      <w:r>
        <w:t>20uL</w:t>
      </w:r>
      <w:proofErr w:type="spellEnd"/>
      <w:r>
        <w:t xml:space="preserve"> will be taken from </w:t>
      </w:r>
      <w:r>
        <w:rPr>
          <w:b/>
          <w:bCs/>
        </w:rPr>
        <w:t>Diluent.</w:t>
      </w:r>
    </w:p>
    <w:p w14:paraId="08DFBC51" w14:textId="75680062" w:rsidR="00086038" w:rsidRDefault="00086038" w:rsidP="00086038">
      <w:pPr>
        <w:pStyle w:val="Heading3"/>
      </w:pPr>
      <w:bookmarkStart w:id="23" w:name="BlockDescriptionsIMCSSizeXDesalt"/>
      <w:r>
        <w:lastRenderedPageBreak/>
        <w:t>IMCS SizeX Desalt</w:t>
      </w:r>
    </w:p>
    <w:bookmarkEnd w:id="23"/>
    <w:p w14:paraId="31E3A16B" w14:textId="7B57C469" w:rsidR="00EC2A3C" w:rsidRDefault="00CB1767" w:rsidP="00F67F4A">
      <w:pPr>
        <w:pStyle w:val="ListParagraph"/>
      </w:pPr>
      <w:r w:rsidRPr="00CB1767">
        <w:t xml:space="preserve"> </w:t>
      </w:r>
      <w:r w:rsidRPr="00CB1767">
        <w:rPr>
          <w:noProof/>
        </w:rPr>
        <w:drawing>
          <wp:inline distT="0" distB="0" distL="0" distR="0" wp14:anchorId="662D3F8B" wp14:editId="1CD91855">
            <wp:extent cx="4906010" cy="116903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6010" cy="1169035"/>
                    </a:xfrm>
                    <a:prstGeom prst="rect">
                      <a:avLst/>
                    </a:prstGeom>
                    <a:noFill/>
                    <a:ln>
                      <a:noFill/>
                    </a:ln>
                  </pic:spPr>
                </pic:pic>
              </a:graphicData>
            </a:graphic>
          </wp:inline>
        </w:drawing>
      </w:r>
      <w:r w:rsidRPr="00CB1767">
        <w:t xml:space="preserve"> </w:t>
      </w:r>
      <w:r>
        <w:tab/>
      </w:r>
      <w:r>
        <w:tab/>
      </w:r>
    </w:p>
    <w:p w14:paraId="00EDBDC5" w14:textId="77777777" w:rsidR="00701434" w:rsidRDefault="00701434" w:rsidP="00F67F4A">
      <w:pPr>
        <w:pStyle w:val="ListParagraph"/>
        <w:rPr>
          <w:b/>
          <w:bCs/>
        </w:rPr>
      </w:pPr>
    </w:p>
    <w:p w14:paraId="28B3370D" w14:textId="32E7C7EE" w:rsidR="00F67F4A" w:rsidRDefault="00CB1767" w:rsidP="00F67F4A">
      <w:pPr>
        <w:pStyle w:val="ListParagraph"/>
      </w:pPr>
      <w:r>
        <w:rPr>
          <w:b/>
          <w:bCs/>
        </w:rPr>
        <w:t>Block Description:</w:t>
      </w:r>
      <w:r w:rsidR="009375FE">
        <w:t xml:space="preserve"> This block uses IMCS Size Exclusion</w:t>
      </w:r>
      <w:r w:rsidR="00D266B8">
        <w:t xml:space="preserve"> (SizeX)</w:t>
      </w:r>
      <w:r w:rsidR="009375FE">
        <w:t xml:space="preserve"> tips to</w:t>
      </w:r>
      <w:r w:rsidR="00D266B8">
        <w:t xml:space="preserve"> desalt</w:t>
      </w:r>
      <w:r w:rsidR="009375FE">
        <w:t xml:space="preserve"> intact protein sample.</w:t>
      </w:r>
      <w:r w:rsidR="00D266B8">
        <w:t xml:space="preserve"> Sample must be denatured, reduced, and alkylated prior to desalting. Only </w:t>
      </w:r>
      <w:proofErr w:type="spellStart"/>
      <w:r w:rsidR="00D266B8">
        <w:t>SizeX100</w:t>
      </w:r>
      <w:proofErr w:type="spellEnd"/>
      <w:r w:rsidR="00D266B8">
        <w:t xml:space="preserve"> is supported.</w:t>
      </w:r>
    </w:p>
    <w:p w14:paraId="6BA938AF" w14:textId="77777777" w:rsidR="00F67F4A" w:rsidRDefault="00F67F4A" w:rsidP="00F67F4A">
      <w:pPr>
        <w:pStyle w:val="ListParagraph"/>
        <w:rPr>
          <w:b/>
          <w:bCs/>
        </w:rPr>
      </w:pPr>
    </w:p>
    <w:p w14:paraId="2A49F323" w14:textId="77777777" w:rsidR="00F67F4A" w:rsidRDefault="00CB1767" w:rsidP="00F67F4A">
      <w:pPr>
        <w:pStyle w:val="ListParagraph"/>
      </w:pPr>
      <w:r>
        <w:rPr>
          <w:b/>
          <w:bCs/>
        </w:rPr>
        <w:t>Source Plate:</w:t>
      </w:r>
      <w:r>
        <w:t xml:space="preserve"> Can be any plate name</w:t>
      </w:r>
    </w:p>
    <w:p w14:paraId="349FB71A" w14:textId="77777777" w:rsidR="00F67F4A" w:rsidRDefault="00F67F4A" w:rsidP="00F67F4A">
      <w:pPr>
        <w:pStyle w:val="ListParagraph"/>
      </w:pPr>
    </w:p>
    <w:p w14:paraId="40E2D8FB" w14:textId="77777777" w:rsidR="00F67F4A" w:rsidRDefault="00CB1767" w:rsidP="00F67F4A">
      <w:pPr>
        <w:pStyle w:val="ListParagraph"/>
      </w:pPr>
      <w:r>
        <w:rPr>
          <w:b/>
          <w:bCs/>
        </w:rPr>
        <w:t>Waste Plate:</w:t>
      </w:r>
      <w:r>
        <w:t xml:space="preserve"> Can be any plate name</w:t>
      </w:r>
    </w:p>
    <w:p w14:paraId="44D6DA2B" w14:textId="77777777" w:rsidR="00F67F4A" w:rsidRDefault="00F67F4A" w:rsidP="00F67F4A">
      <w:pPr>
        <w:pStyle w:val="ListParagraph"/>
        <w:rPr>
          <w:b/>
          <w:bCs/>
        </w:rPr>
      </w:pPr>
    </w:p>
    <w:p w14:paraId="33ECB3D8" w14:textId="00EAA55F" w:rsidR="00F67F4A" w:rsidRDefault="00CB1767" w:rsidP="00F67F4A">
      <w:pPr>
        <w:pStyle w:val="ListParagraph"/>
      </w:pPr>
      <w:r>
        <w:rPr>
          <w:b/>
          <w:bCs/>
        </w:rPr>
        <w:t xml:space="preserve">Equilibration Buffer: </w:t>
      </w:r>
      <w:r>
        <w:t>Can be any text or any plate name</w:t>
      </w:r>
    </w:p>
    <w:p w14:paraId="216163EF" w14:textId="77777777" w:rsidR="00F67F4A" w:rsidRDefault="00F67F4A" w:rsidP="00F67F4A">
      <w:pPr>
        <w:pStyle w:val="ListParagraph"/>
        <w:rPr>
          <w:b/>
          <w:bCs/>
        </w:rPr>
      </w:pPr>
    </w:p>
    <w:p w14:paraId="4C756DEA" w14:textId="17A01F85" w:rsidR="00F67F4A" w:rsidRDefault="00CB1767" w:rsidP="00F67F4A">
      <w:pPr>
        <w:pStyle w:val="ListParagraph"/>
      </w:pPr>
      <w:r>
        <w:rPr>
          <w:b/>
          <w:bCs/>
        </w:rPr>
        <w:t>Load Volume:</w:t>
      </w:r>
      <w:r>
        <w:t xml:space="preserve"> This is the load volume. </w:t>
      </w:r>
      <w:r w:rsidR="009375FE">
        <w:t>T</w:t>
      </w:r>
      <w:r>
        <w:t>he typical yield for IMCS tips is 80% of the</w:t>
      </w:r>
      <w:r w:rsidR="00F67F4A">
        <w:t xml:space="preserve"> </w:t>
      </w:r>
      <w:r w:rsidRPr="00CB1767">
        <w:rPr>
          <w:b/>
          <w:bCs/>
        </w:rPr>
        <w:t>Load Volume</w:t>
      </w:r>
      <w:r>
        <w:t>. It is important to consider this in following Liquid Transfer or Dilute</w:t>
      </w:r>
      <w:r w:rsidR="00F67F4A">
        <w:t xml:space="preserve"> </w:t>
      </w:r>
      <w:r>
        <w:t>blocks.</w:t>
      </w:r>
    </w:p>
    <w:p w14:paraId="74E5EF21" w14:textId="77777777" w:rsidR="00001D9C" w:rsidRDefault="00001D9C" w:rsidP="00F67F4A">
      <w:pPr>
        <w:pStyle w:val="ListParagraph"/>
      </w:pPr>
    </w:p>
    <w:p w14:paraId="0F9B565A" w14:textId="234C5102" w:rsidR="00CB1767" w:rsidRPr="00CB1767" w:rsidRDefault="00CB1767" w:rsidP="00F67F4A">
      <w:pPr>
        <w:pStyle w:val="ListParagraph"/>
      </w:pPr>
      <w:r>
        <w:rPr>
          <w:b/>
          <w:bCs/>
        </w:rPr>
        <w:t>Elution Method:</w:t>
      </w:r>
      <w:r>
        <w:t xml:space="preserve"> The IMCS tips are not as robust as the </w:t>
      </w:r>
      <w:proofErr w:type="spellStart"/>
      <w:r>
        <w:t>Nap5</w:t>
      </w:r>
      <w:proofErr w:type="spellEnd"/>
      <w:r>
        <w:t xml:space="preserve"> columns. As a work around, various </w:t>
      </w:r>
      <w:r w:rsidRPr="00CB1767">
        <w:rPr>
          <w:b/>
          <w:bCs/>
        </w:rPr>
        <w:t>Elution Methods</w:t>
      </w:r>
      <w:r>
        <w:t xml:space="preserve"> are</w:t>
      </w:r>
      <w:r w:rsidR="009375FE">
        <w:t xml:space="preserve"> available to ensure the desalted sample meets your analytical needs.</w:t>
      </w:r>
    </w:p>
    <w:p w14:paraId="562434AB" w14:textId="79B2CE03" w:rsidR="00086038" w:rsidRDefault="00086038" w:rsidP="00086038">
      <w:pPr>
        <w:pStyle w:val="Heading3"/>
      </w:pPr>
      <w:bookmarkStart w:id="24" w:name="BlockDescriptionsIncubate"/>
      <w:r>
        <w:t>Incubate</w:t>
      </w:r>
    </w:p>
    <w:bookmarkEnd w:id="24"/>
    <w:p w14:paraId="5B9651AF" w14:textId="3069CCED" w:rsidR="00EC2A3C" w:rsidRDefault="00EC2A3C" w:rsidP="00F67F4A">
      <w:pPr>
        <w:pStyle w:val="ListParagraph"/>
      </w:pPr>
      <w:r w:rsidRPr="00EC2A3C">
        <w:rPr>
          <w:noProof/>
        </w:rPr>
        <w:drawing>
          <wp:inline distT="0" distB="0" distL="0" distR="0" wp14:anchorId="00B448C4" wp14:editId="269AD761">
            <wp:extent cx="5033010" cy="787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01AE5EEC" w14:textId="77777777" w:rsidR="00701434" w:rsidRDefault="00701434" w:rsidP="00F67F4A">
      <w:pPr>
        <w:pStyle w:val="ListParagraph"/>
        <w:rPr>
          <w:b/>
          <w:bCs/>
        </w:rPr>
      </w:pPr>
    </w:p>
    <w:p w14:paraId="5F28ADFF" w14:textId="3B95ECE8" w:rsidR="00F67F4A" w:rsidRDefault="00D266B8" w:rsidP="00F67F4A">
      <w:pPr>
        <w:pStyle w:val="ListParagraph"/>
        <w:rPr>
          <w:b/>
          <w:bCs/>
        </w:rPr>
      </w:pPr>
      <w:r>
        <w:rPr>
          <w:b/>
          <w:bCs/>
        </w:rPr>
        <w:t>Block Description:</w:t>
      </w:r>
      <w:r>
        <w:t xml:space="preserve"> This block can heat, cool, or perform an on deck ambient incubation.</w:t>
      </w:r>
    </w:p>
    <w:p w14:paraId="6604B8D7" w14:textId="77777777" w:rsidR="00F67F4A" w:rsidRDefault="00F67F4A" w:rsidP="00F67F4A">
      <w:pPr>
        <w:pStyle w:val="ListParagraph"/>
        <w:rPr>
          <w:b/>
          <w:bCs/>
        </w:rPr>
      </w:pPr>
    </w:p>
    <w:p w14:paraId="5F07CC59" w14:textId="77777777" w:rsidR="00F67F4A" w:rsidRDefault="00D266B8" w:rsidP="00F67F4A">
      <w:pPr>
        <w:pStyle w:val="ListParagraph"/>
      </w:pPr>
      <w:r>
        <w:rPr>
          <w:b/>
          <w:bCs/>
        </w:rPr>
        <w:t xml:space="preserve">Temp (C): </w:t>
      </w:r>
      <w:r>
        <w:t>Can be Ambient or a number.</w:t>
      </w:r>
    </w:p>
    <w:p w14:paraId="6CD33EBA" w14:textId="77777777" w:rsidR="00F67F4A" w:rsidRDefault="00F67F4A" w:rsidP="00F67F4A">
      <w:pPr>
        <w:pStyle w:val="ListParagraph"/>
      </w:pPr>
    </w:p>
    <w:p w14:paraId="3032283B" w14:textId="77777777" w:rsidR="00F67F4A" w:rsidRDefault="00D266B8" w:rsidP="00F67F4A">
      <w:pPr>
        <w:pStyle w:val="ListParagraph"/>
      </w:pPr>
      <w:r>
        <w:rPr>
          <w:b/>
          <w:bCs/>
        </w:rPr>
        <w:t xml:space="preserve">Time (min): </w:t>
      </w:r>
      <w:r>
        <w:t>Can be a number.</w:t>
      </w:r>
    </w:p>
    <w:p w14:paraId="5FF751CF" w14:textId="77777777" w:rsidR="00F67F4A" w:rsidRDefault="00F67F4A" w:rsidP="00F67F4A">
      <w:pPr>
        <w:pStyle w:val="ListParagraph"/>
      </w:pPr>
    </w:p>
    <w:p w14:paraId="03CB22DA" w14:textId="0F3E3155" w:rsidR="00D266B8" w:rsidRPr="00F67F4A" w:rsidRDefault="00D266B8" w:rsidP="00F67F4A">
      <w:pPr>
        <w:pStyle w:val="ListParagraph"/>
        <w:rPr>
          <w:b/>
          <w:bCs/>
        </w:rPr>
      </w:pPr>
      <w:r>
        <w:rPr>
          <w:b/>
          <w:bCs/>
        </w:rPr>
        <w:t xml:space="preserve">Shake (rpm): </w:t>
      </w:r>
      <w:r>
        <w:t>Can be a number.</w:t>
      </w:r>
    </w:p>
    <w:p w14:paraId="75EEA17B" w14:textId="08D9C25E" w:rsidR="00086038" w:rsidRDefault="00086038" w:rsidP="00086038">
      <w:pPr>
        <w:pStyle w:val="Heading3"/>
      </w:pPr>
      <w:bookmarkStart w:id="25" w:name="BlockDescriptionsLiquidTransfer"/>
      <w:r>
        <w:lastRenderedPageBreak/>
        <w:t>Liquid Transfer</w:t>
      </w:r>
    </w:p>
    <w:bookmarkEnd w:id="25"/>
    <w:p w14:paraId="25023DD2" w14:textId="38530DBC" w:rsidR="00EC2A3C" w:rsidRDefault="00EC2A3C" w:rsidP="00F67F4A">
      <w:pPr>
        <w:pStyle w:val="ListParagraph"/>
      </w:pPr>
      <w:r w:rsidRPr="00EC2A3C">
        <w:rPr>
          <w:noProof/>
        </w:rPr>
        <w:drawing>
          <wp:inline distT="0" distB="0" distL="0" distR="0" wp14:anchorId="68B2CD59" wp14:editId="7B8897F0">
            <wp:extent cx="5033010" cy="78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4BB5776E" w14:textId="77777777" w:rsidR="00701434" w:rsidRDefault="00701434" w:rsidP="00F67F4A">
      <w:pPr>
        <w:pStyle w:val="ListParagraph"/>
        <w:rPr>
          <w:b/>
          <w:bCs/>
        </w:rPr>
      </w:pPr>
    </w:p>
    <w:p w14:paraId="7DD35FE5" w14:textId="197C2C20" w:rsidR="00F67F4A" w:rsidRDefault="00D266B8" w:rsidP="00F67F4A">
      <w:pPr>
        <w:pStyle w:val="ListParagraph"/>
      </w:pPr>
      <w:r>
        <w:rPr>
          <w:b/>
          <w:bCs/>
        </w:rPr>
        <w:t>Block Description:</w:t>
      </w:r>
      <w:r>
        <w:t xml:space="preserve"> This block performs a simple liquid transfer from </w:t>
      </w:r>
      <w:r>
        <w:rPr>
          <w:b/>
          <w:bCs/>
        </w:rPr>
        <w:t>Source</w:t>
      </w:r>
      <w:r>
        <w:t xml:space="preserve"> into the parent plate.</w:t>
      </w:r>
    </w:p>
    <w:p w14:paraId="377CBA45" w14:textId="77777777" w:rsidR="00F67F4A" w:rsidRDefault="00F67F4A" w:rsidP="00F67F4A">
      <w:pPr>
        <w:pStyle w:val="ListParagraph"/>
      </w:pPr>
    </w:p>
    <w:p w14:paraId="5E6A3AAA" w14:textId="77777777" w:rsidR="00F67F4A" w:rsidRDefault="00D266B8" w:rsidP="00F67F4A">
      <w:pPr>
        <w:pStyle w:val="ListParagraph"/>
      </w:pPr>
      <w:r>
        <w:rPr>
          <w:b/>
          <w:bCs/>
        </w:rPr>
        <w:t xml:space="preserve">Source: </w:t>
      </w:r>
      <w:r>
        <w:t>Can be text, a plate name, or a worklist column</w:t>
      </w:r>
    </w:p>
    <w:p w14:paraId="7EB4F811" w14:textId="77777777" w:rsidR="00F67F4A" w:rsidRDefault="00F67F4A" w:rsidP="00F67F4A">
      <w:pPr>
        <w:pStyle w:val="ListParagraph"/>
      </w:pPr>
    </w:p>
    <w:p w14:paraId="5C6F1F06" w14:textId="77777777" w:rsidR="00F67F4A" w:rsidRDefault="00D266B8" w:rsidP="00F67F4A">
      <w:pPr>
        <w:pStyle w:val="ListParagraph"/>
      </w:pPr>
      <w:r>
        <w:rPr>
          <w:b/>
          <w:bCs/>
        </w:rPr>
        <w:t>Volume (</w:t>
      </w:r>
      <w:proofErr w:type="spellStart"/>
      <w:r>
        <w:rPr>
          <w:b/>
          <w:bCs/>
        </w:rPr>
        <w:t>uL</w:t>
      </w:r>
      <w:proofErr w:type="spellEnd"/>
      <w:r>
        <w:rPr>
          <w:b/>
          <w:bCs/>
        </w:rPr>
        <w:t>):</w:t>
      </w:r>
      <w:r w:rsidRPr="00D266B8">
        <w:t xml:space="preserve"> </w:t>
      </w:r>
      <w:r>
        <w:t>Can be a number or a worklist column</w:t>
      </w:r>
    </w:p>
    <w:p w14:paraId="38E51A86" w14:textId="77777777" w:rsidR="00F67F4A" w:rsidRDefault="00F67F4A" w:rsidP="00F67F4A">
      <w:pPr>
        <w:pStyle w:val="ListParagraph"/>
      </w:pPr>
    </w:p>
    <w:p w14:paraId="1CFCC9E2" w14:textId="7579EB82" w:rsidR="00D266B8" w:rsidRPr="00D266B8" w:rsidRDefault="00D266B8" w:rsidP="00F67F4A">
      <w:pPr>
        <w:pStyle w:val="ListParagraph"/>
      </w:pPr>
      <w:r>
        <w:rPr>
          <w:b/>
          <w:bCs/>
        </w:rPr>
        <w:t xml:space="preserve">Mix?: </w:t>
      </w:r>
      <w:r>
        <w:t>This option give</w:t>
      </w:r>
      <w:r w:rsidR="00D57F2F">
        <w:t>s</w:t>
      </w:r>
      <w:r>
        <w:t xml:space="preserve"> users the ability to select to mix before aspiration, after</w:t>
      </w:r>
      <w:r w:rsidR="00F67F4A">
        <w:t xml:space="preserve"> </w:t>
      </w:r>
      <w:r w:rsidR="00D57F2F">
        <w:t>dispensing</w:t>
      </w:r>
      <w:r>
        <w:t>, or both. Additionally, the user can choose the number of mixing cycles. A</w:t>
      </w:r>
      <w:r w:rsidR="00F67F4A">
        <w:t xml:space="preserve"> </w:t>
      </w:r>
      <w:r>
        <w:t>single mixing cycle is both an aspirate and dispense event.</w:t>
      </w:r>
    </w:p>
    <w:p w14:paraId="797456E9" w14:textId="6A274EA7" w:rsidR="00086038" w:rsidRDefault="00086038" w:rsidP="00086038">
      <w:pPr>
        <w:pStyle w:val="Heading3"/>
      </w:pPr>
      <w:bookmarkStart w:id="26" w:name="BlockDescriptionsMagneticBeads"/>
      <w:r>
        <w:t>Magnetic Beads</w:t>
      </w:r>
    </w:p>
    <w:bookmarkEnd w:id="26"/>
    <w:p w14:paraId="01015801" w14:textId="614CD4BC" w:rsidR="00EC2A3C" w:rsidRDefault="00EC2A3C" w:rsidP="00F67F4A">
      <w:pPr>
        <w:pStyle w:val="ListParagraph"/>
      </w:pPr>
      <w:r w:rsidRPr="00EC2A3C">
        <w:rPr>
          <w:noProof/>
        </w:rPr>
        <w:drawing>
          <wp:inline distT="0" distB="0" distL="0" distR="0" wp14:anchorId="2A2905AD" wp14:editId="09821036">
            <wp:extent cx="5033010" cy="1169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3010" cy="1169035"/>
                    </a:xfrm>
                    <a:prstGeom prst="rect">
                      <a:avLst/>
                    </a:prstGeom>
                    <a:noFill/>
                    <a:ln>
                      <a:noFill/>
                    </a:ln>
                  </pic:spPr>
                </pic:pic>
              </a:graphicData>
            </a:graphic>
          </wp:inline>
        </w:drawing>
      </w:r>
    </w:p>
    <w:p w14:paraId="059299F2" w14:textId="77777777" w:rsidR="00701434" w:rsidRDefault="00701434" w:rsidP="00F67F4A">
      <w:pPr>
        <w:pStyle w:val="ListParagraph"/>
        <w:rPr>
          <w:b/>
          <w:bCs/>
        </w:rPr>
      </w:pPr>
    </w:p>
    <w:p w14:paraId="78AF5DEC" w14:textId="0BB3A376" w:rsidR="00F67F4A" w:rsidRDefault="005C77E5" w:rsidP="00F67F4A">
      <w:pPr>
        <w:pStyle w:val="ListParagraph"/>
      </w:pPr>
      <w:r>
        <w:rPr>
          <w:b/>
          <w:bCs/>
        </w:rPr>
        <w:t>Block Description:</w:t>
      </w:r>
      <w:r w:rsidR="00C53C52">
        <w:t xml:space="preserve"> This block condenses beads according to the </w:t>
      </w:r>
      <w:r w:rsidR="00C53C52">
        <w:rPr>
          <w:b/>
          <w:bCs/>
        </w:rPr>
        <w:t>Hold Time (min)</w:t>
      </w:r>
      <w:r w:rsidR="00C53C52">
        <w:t xml:space="preserve"> parameter, removes the liquid present in the wells, adds the desired </w:t>
      </w:r>
      <w:r w:rsidR="00C53C52">
        <w:rPr>
          <w:b/>
          <w:bCs/>
        </w:rPr>
        <w:t>Storage Buffer Volume(</w:t>
      </w:r>
      <w:proofErr w:type="spellStart"/>
      <w:r w:rsidR="00C53C52">
        <w:rPr>
          <w:b/>
          <w:bCs/>
        </w:rPr>
        <w:t>uL</w:t>
      </w:r>
      <w:proofErr w:type="spellEnd"/>
      <w:r w:rsidR="00C53C52">
        <w:rPr>
          <w:b/>
          <w:bCs/>
        </w:rPr>
        <w:t>) of Storage Buffer</w:t>
      </w:r>
      <w:r w:rsidR="00C53C52">
        <w:t xml:space="preserve">, then resuspends the beads in the </w:t>
      </w:r>
      <w:r w:rsidR="00C53C52">
        <w:rPr>
          <w:b/>
          <w:bCs/>
        </w:rPr>
        <w:t>Storage Buffer</w:t>
      </w:r>
      <w:r w:rsidR="00C53C52">
        <w:t xml:space="preserve"> via pipette mixing. The workflow describe constitutes a single </w:t>
      </w:r>
      <w:r w:rsidR="00C53C52">
        <w:rPr>
          <w:b/>
          <w:bCs/>
        </w:rPr>
        <w:t>R</w:t>
      </w:r>
      <w:r w:rsidR="00C53C52" w:rsidRPr="00C53C52">
        <w:rPr>
          <w:b/>
          <w:bCs/>
        </w:rPr>
        <w:t>epetition</w:t>
      </w:r>
      <w:r w:rsidR="00C53C52">
        <w:t xml:space="preserve"> and will be repeated </w:t>
      </w:r>
      <w:r w:rsidR="00C53C52">
        <w:rPr>
          <w:b/>
          <w:bCs/>
        </w:rPr>
        <w:t>R</w:t>
      </w:r>
      <w:r w:rsidR="00C53C52" w:rsidRPr="00C53C52">
        <w:rPr>
          <w:b/>
          <w:bCs/>
        </w:rPr>
        <w:t>epetition</w:t>
      </w:r>
      <w:r w:rsidR="00C53C52">
        <w:t xml:space="preserve"> times.</w:t>
      </w:r>
    </w:p>
    <w:p w14:paraId="435A346C" w14:textId="77777777" w:rsidR="00F67F4A" w:rsidRDefault="00F67F4A" w:rsidP="00F67F4A">
      <w:pPr>
        <w:pStyle w:val="ListParagraph"/>
      </w:pPr>
    </w:p>
    <w:p w14:paraId="7BCE91D5" w14:textId="77777777" w:rsidR="00F67F4A" w:rsidRDefault="005C77E5" w:rsidP="00F67F4A">
      <w:pPr>
        <w:pStyle w:val="ListParagraph"/>
      </w:pPr>
      <w:r>
        <w:rPr>
          <w:b/>
          <w:bCs/>
        </w:rPr>
        <w:t>Magnetic Beads Plate:</w:t>
      </w:r>
      <w:r>
        <w:t xml:space="preserve"> Can be a plate name</w:t>
      </w:r>
    </w:p>
    <w:p w14:paraId="0BC4102C" w14:textId="77777777" w:rsidR="00F67F4A" w:rsidRDefault="00F67F4A" w:rsidP="00F67F4A">
      <w:pPr>
        <w:pStyle w:val="ListParagraph"/>
      </w:pPr>
    </w:p>
    <w:p w14:paraId="3A310E45" w14:textId="77777777" w:rsidR="00F67F4A" w:rsidRDefault="005C77E5" w:rsidP="00F67F4A">
      <w:pPr>
        <w:pStyle w:val="ListParagraph"/>
      </w:pPr>
      <w:r>
        <w:rPr>
          <w:b/>
          <w:bCs/>
        </w:rPr>
        <w:t>Storage Buffer:</w:t>
      </w:r>
      <w:r>
        <w:t xml:space="preserve"> Can be text, a plate name, or a worklist column</w:t>
      </w:r>
    </w:p>
    <w:p w14:paraId="3BF256D6" w14:textId="77777777" w:rsidR="00F67F4A" w:rsidRDefault="00F67F4A" w:rsidP="00F67F4A">
      <w:pPr>
        <w:pStyle w:val="ListParagraph"/>
      </w:pPr>
    </w:p>
    <w:p w14:paraId="2546D173" w14:textId="77777777" w:rsidR="00F67F4A" w:rsidRDefault="005C77E5" w:rsidP="00F67F4A">
      <w:pPr>
        <w:pStyle w:val="ListParagraph"/>
      </w:pPr>
      <w:r>
        <w:rPr>
          <w:b/>
          <w:bCs/>
        </w:rPr>
        <w:t>Storage Buffer Volume (</w:t>
      </w:r>
      <w:proofErr w:type="spellStart"/>
      <w:r>
        <w:rPr>
          <w:b/>
          <w:bCs/>
        </w:rPr>
        <w:t>uL</w:t>
      </w:r>
      <w:proofErr w:type="spellEnd"/>
      <w:r>
        <w:rPr>
          <w:b/>
          <w:bCs/>
        </w:rPr>
        <w:t>):</w:t>
      </w:r>
      <w:r>
        <w:t xml:space="preserve"> Can be </w:t>
      </w:r>
      <w:r w:rsidR="00E632CD">
        <w:t xml:space="preserve">a </w:t>
      </w:r>
      <w:r>
        <w:t>number or a worklist column</w:t>
      </w:r>
    </w:p>
    <w:p w14:paraId="62A7F7AA" w14:textId="77777777" w:rsidR="00F67F4A" w:rsidRDefault="00F67F4A" w:rsidP="00F67F4A">
      <w:pPr>
        <w:pStyle w:val="ListParagraph"/>
      </w:pPr>
    </w:p>
    <w:p w14:paraId="40DDEA90" w14:textId="77777777" w:rsidR="00F67F4A" w:rsidRDefault="005C77E5" w:rsidP="00F67F4A">
      <w:pPr>
        <w:pStyle w:val="ListParagraph"/>
      </w:pPr>
      <w:r>
        <w:rPr>
          <w:b/>
          <w:bCs/>
        </w:rPr>
        <w:t>Hold Time (min):</w:t>
      </w:r>
      <w:r w:rsidR="00C53C52">
        <w:t xml:space="preserve"> Can be a number</w:t>
      </w:r>
    </w:p>
    <w:p w14:paraId="6A523795" w14:textId="77777777" w:rsidR="00F67F4A" w:rsidRDefault="00F67F4A" w:rsidP="00F67F4A">
      <w:pPr>
        <w:pStyle w:val="ListParagraph"/>
      </w:pPr>
    </w:p>
    <w:p w14:paraId="4B73E787" w14:textId="1C7C5EEC" w:rsidR="005C77E5" w:rsidRPr="00C53C52" w:rsidRDefault="005C77E5" w:rsidP="00F67F4A">
      <w:pPr>
        <w:pStyle w:val="ListParagraph"/>
      </w:pPr>
      <w:r>
        <w:rPr>
          <w:b/>
          <w:bCs/>
        </w:rPr>
        <w:t>Repetitions:</w:t>
      </w:r>
      <w:r w:rsidR="00C53C52">
        <w:t xml:space="preserve"> Can be a number</w:t>
      </w:r>
    </w:p>
    <w:p w14:paraId="6BA2BD7D" w14:textId="73950610" w:rsidR="00086038" w:rsidRDefault="00086038" w:rsidP="00086038">
      <w:pPr>
        <w:pStyle w:val="Heading3"/>
      </w:pPr>
      <w:bookmarkStart w:id="27" w:name="BlockDescriptionsNotify"/>
      <w:r>
        <w:lastRenderedPageBreak/>
        <w:t>Notify</w:t>
      </w:r>
    </w:p>
    <w:bookmarkEnd w:id="27"/>
    <w:p w14:paraId="3716816F" w14:textId="6F2B43A4" w:rsidR="00EC2A3C" w:rsidRDefault="00EC2A3C" w:rsidP="00F67F4A">
      <w:pPr>
        <w:pStyle w:val="ListParagraph"/>
      </w:pPr>
      <w:r w:rsidRPr="00EC2A3C">
        <w:rPr>
          <w:noProof/>
        </w:rPr>
        <w:drawing>
          <wp:inline distT="0" distB="0" distL="0" distR="0" wp14:anchorId="484B2BDF" wp14:editId="26C20C41">
            <wp:extent cx="5033010" cy="1153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4717" cy="1153551"/>
                    </a:xfrm>
                    <a:prstGeom prst="rect">
                      <a:avLst/>
                    </a:prstGeom>
                    <a:noFill/>
                    <a:ln>
                      <a:noFill/>
                    </a:ln>
                  </pic:spPr>
                </pic:pic>
              </a:graphicData>
            </a:graphic>
          </wp:inline>
        </w:drawing>
      </w:r>
      <w:r w:rsidRPr="00EC2A3C">
        <w:t xml:space="preserve"> </w:t>
      </w:r>
    </w:p>
    <w:p w14:paraId="04003A19" w14:textId="77777777" w:rsidR="00701434" w:rsidRDefault="00701434" w:rsidP="00F67F4A">
      <w:pPr>
        <w:pStyle w:val="ListParagraph"/>
        <w:rPr>
          <w:b/>
          <w:bCs/>
        </w:rPr>
      </w:pPr>
    </w:p>
    <w:p w14:paraId="70B81042" w14:textId="6428959B" w:rsidR="00F67F4A" w:rsidRDefault="00C53C52" w:rsidP="00F67F4A">
      <w:pPr>
        <w:pStyle w:val="ListParagraph"/>
      </w:pPr>
      <w:r>
        <w:rPr>
          <w:b/>
          <w:bCs/>
        </w:rPr>
        <w:t>Block Description:</w:t>
      </w:r>
      <w:r>
        <w:t xml:space="preserve"> This block will email and/or text a user a given </w:t>
      </w:r>
      <w:r>
        <w:rPr>
          <w:b/>
          <w:bCs/>
        </w:rPr>
        <w:t>Subject</w:t>
      </w:r>
      <w:r>
        <w:t xml:space="preserve"> and </w:t>
      </w:r>
      <w:r>
        <w:rPr>
          <w:b/>
          <w:bCs/>
        </w:rPr>
        <w:t>Message</w:t>
      </w:r>
      <w:r>
        <w:t>.</w:t>
      </w:r>
    </w:p>
    <w:p w14:paraId="2D3AB2E7" w14:textId="77777777" w:rsidR="00F67F4A" w:rsidRDefault="00F67F4A" w:rsidP="00F67F4A">
      <w:pPr>
        <w:pStyle w:val="ListParagraph"/>
        <w:rPr>
          <w:b/>
          <w:bCs/>
        </w:rPr>
      </w:pPr>
    </w:p>
    <w:p w14:paraId="1C4381F4" w14:textId="77777777" w:rsidR="00F67F4A" w:rsidRDefault="00C53C52" w:rsidP="00F67F4A">
      <w:pPr>
        <w:pStyle w:val="ListParagraph"/>
      </w:pPr>
      <w:r>
        <w:rPr>
          <w:b/>
          <w:bCs/>
        </w:rPr>
        <w:t xml:space="preserve">Wait On User: </w:t>
      </w:r>
      <w:r>
        <w:t>If Yes, then this block will wait for the user to respond before proceeding. This wait will halt all execution on the Hamilton. This includes execution in other pathways. If No, the user will only be notified.</w:t>
      </w:r>
    </w:p>
    <w:p w14:paraId="15518AC9" w14:textId="77777777" w:rsidR="00F67F4A" w:rsidRDefault="00F67F4A" w:rsidP="00F67F4A">
      <w:pPr>
        <w:pStyle w:val="ListParagraph"/>
      </w:pPr>
    </w:p>
    <w:p w14:paraId="5640D37B" w14:textId="77777777" w:rsidR="00F67F4A" w:rsidRDefault="00C53C52" w:rsidP="00F67F4A">
      <w:pPr>
        <w:pStyle w:val="ListParagraph"/>
      </w:pPr>
      <w:r>
        <w:rPr>
          <w:b/>
          <w:bCs/>
        </w:rPr>
        <w:t>Subject:</w:t>
      </w:r>
      <w:r>
        <w:t xml:space="preserve"> Can be text.</w:t>
      </w:r>
    </w:p>
    <w:p w14:paraId="1D112B63" w14:textId="77777777" w:rsidR="00F67F4A" w:rsidRDefault="00F67F4A" w:rsidP="00F67F4A">
      <w:pPr>
        <w:pStyle w:val="ListParagraph"/>
      </w:pPr>
    </w:p>
    <w:p w14:paraId="09DD2753" w14:textId="0FFDF79E" w:rsidR="00C53C52" w:rsidRPr="00C53C52" w:rsidRDefault="00C53C52" w:rsidP="00F67F4A">
      <w:pPr>
        <w:pStyle w:val="ListParagraph"/>
      </w:pPr>
      <w:r>
        <w:rPr>
          <w:b/>
          <w:bCs/>
        </w:rPr>
        <w:t>Message:</w:t>
      </w:r>
      <w:r>
        <w:t xml:space="preserve"> Can be text.</w:t>
      </w:r>
    </w:p>
    <w:p w14:paraId="7D4CEFBC" w14:textId="02F9BA7B" w:rsidR="00086038" w:rsidRDefault="00086038" w:rsidP="00086038">
      <w:pPr>
        <w:pStyle w:val="Heading3"/>
      </w:pPr>
      <w:bookmarkStart w:id="28" w:name="BlockDescriptionsVacuum"/>
      <w:r>
        <w:t>Vacuum</w:t>
      </w:r>
    </w:p>
    <w:bookmarkEnd w:id="28"/>
    <w:p w14:paraId="4173A65F" w14:textId="36BA3747" w:rsidR="00EC2A3C" w:rsidRDefault="00EC2A3C" w:rsidP="00F67F4A">
      <w:pPr>
        <w:pStyle w:val="ListParagraph"/>
      </w:pPr>
      <w:r w:rsidRPr="00EC2A3C">
        <w:rPr>
          <w:noProof/>
        </w:rPr>
        <w:drawing>
          <wp:inline distT="0" distB="0" distL="0" distR="0" wp14:anchorId="5AF87532" wp14:editId="09A6F0F4">
            <wp:extent cx="5033010" cy="14071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3010" cy="1407160"/>
                    </a:xfrm>
                    <a:prstGeom prst="rect">
                      <a:avLst/>
                    </a:prstGeom>
                    <a:noFill/>
                    <a:ln>
                      <a:noFill/>
                    </a:ln>
                  </pic:spPr>
                </pic:pic>
              </a:graphicData>
            </a:graphic>
          </wp:inline>
        </w:drawing>
      </w:r>
    </w:p>
    <w:p w14:paraId="74BCA27E" w14:textId="77777777" w:rsidR="00701434" w:rsidRDefault="00701434" w:rsidP="00F67F4A">
      <w:pPr>
        <w:pStyle w:val="ListParagraph"/>
        <w:rPr>
          <w:b/>
          <w:bCs/>
        </w:rPr>
      </w:pPr>
    </w:p>
    <w:p w14:paraId="65A251FB" w14:textId="17C17BF2" w:rsidR="00F67F4A" w:rsidRDefault="00C53C52" w:rsidP="00F67F4A">
      <w:pPr>
        <w:pStyle w:val="ListParagraph"/>
      </w:pPr>
      <w:r>
        <w:rPr>
          <w:b/>
          <w:bCs/>
        </w:rPr>
        <w:t>Block Description:</w:t>
      </w:r>
      <w:r>
        <w:t xml:space="preserve"> This block will, in order, move the parent plate into the vacuum manifold, move the desired </w:t>
      </w:r>
      <w:r>
        <w:rPr>
          <w:b/>
          <w:bCs/>
        </w:rPr>
        <w:t>Vacuum Plate</w:t>
      </w:r>
      <w:r>
        <w:t xml:space="preserve"> on top, add the </w:t>
      </w:r>
      <w:r>
        <w:rPr>
          <w:b/>
          <w:bCs/>
        </w:rPr>
        <w:t>Source</w:t>
      </w:r>
      <w:r>
        <w:t xml:space="preserve"> to the </w:t>
      </w:r>
      <w:r>
        <w:rPr>
          <w:b/>
          <w:bCs/>
        </w:rPr>
        <w:t>Vacuum Plate</w:t>
      </w:r>
      <w:r>
        <w:t xml:space="preserve">, wait for </w:t>
      </w:r>
      <w:r>
        <w:rPr>
          <w:b/>
          <w:bCs/>
        </w:rPr>
        <w:t>Pre Vacuum Wait (min)</w:t>
      </w:r>
      <w:r>
        <w:t>,</w:t>
      </w:r>
      <w:r w:rsidR="00A801EB">
        <w:t xml:space="preserve"> apply a vacuum according to </w:t>
      </w:r>
      <w:r w:rsidR="00A801EB">
        <w:rPr>
          <w:b/>
          <w:bCs/>
        </w:rPr>
        <w:t>Pressure Difference (</w:t>
      </w:r>
      <w:proofErr w:type="spellStart"/>
      <w:r w:rsidR="00A801EB">
        <w:rPr>
          <w:b/>
          <w:bCs/>
        </w:rPr>
        <w:t>mtorr</w:t>
      </w:r>
      <w:proofErr w:type="spellEnd"/>
      <w:r w:rsidR="00A801EB">
        <w:rPr>
          <w:b/>
          <w:bCs/>
        </w:rPr>
        <w:t>)</w:t>
      </w:r>
      <w:r w:rsidR="00A801EB">
        <w:t xml:space="preserve"> for </w:t>
      </w:r>
      <w:r w:rsidR="00A801EB">
        <w:rPr>
          <w:b/>
          <w:bCs/>
        </w:rPr>
        <w:t>Vacuum Time (min)</w:t>
      </w:r>
      <w:r w:rsidR="00A801EB">
        <w:t>, then remove the Vacuum plate and collection plate from the manifold.</w:t>
      </w:r>
    </w:p>
    <w:p w14:paraId="0ECC6EF8" w14:textId="77777777" w:rsidR="00F67F4A" w:rsidRDefault="00F67F4A" w:rsidP="00F67F4A">
      <w:pPr>
        <w:pStyle w:val="ListParagraph"/>
      </w:pPr>
    </w:p>
    <w:p w14:paraId="1CFCB8D4" w14:textId="77777777" w:rsidR="00F67F4A" w:rsidRDefault="00C53C52" w:rsidP="00F67F4A">
      <w:pPr>
        <w:pStyle w:val="ListParagraph"/>
      </w:pPr>
      <w:r>
        <w:rPr>
          <w:b/>
          <w:bCs/>
        </w:rPr>
        <w:t>Source:</w:t>
      </w:r>
      <w:r w:rsidR="00A801EB">
        <w:t xml:space="preserve"> Can be text, a plate name, or a worklist column</w:t>
      </w:r>
    </w:p>
    <w:p w14:paraId="372FCBD6" w14:textId="77777777" w:rsidR="00F67F4A" w:rsidRDefault="00F67F4A" w:rsidP="00F67F4A">
      <w:pPr>
        <w:pStyle w:val="ListParagraph"/>
      </w:pPr>
    </w:p>
    <w:p w14:paraId="6F9A636C" w14:textId="77777777" w:rsidR="00F67F4A" w:rsidRDefault="00C53C52" w:rsidP="00F67F4A">
      <w:pPr>
        <w:pStyle w:val="ListParagraph"/>
      </w:pPr>
      <w:r>
        <w:rPr>
          <w:b/>
          <w:bCs/>
        </w:rPr>
        <w:t>Volume (</w:t>
      </w:r>
      <w:proofErr w:type="spellStart"/>
      <w:r>
        <w:rPr>
          <w:b/>
          <w:bCs/>
        </w:rPr>
        <w:t>uL</w:t>
      </w:r>
      <w:proofErr w:type="spellEnd"/>
      <w:r>
        <w:rPr>
          <w:b/>
          <w:bCs/>
        </w:rPr>
        <w:t>):</w:t>
      </w:r>
      <w:r w:rsidR="00A801EB">
        <w:t xml:space="preserve"> Can be a number or a worklist column</w:t>
      </w:r>
    </w:p>
    <w:p w14:paraId="3D491EC0" w14:textId="77777777" w:rsidR="00F67F4A" w:rsidRDefault="00F67F4A" w:rsidP="00F67F4A">
      <w:pPr>
        <w:pStyle w:val="ListParagraph"/>
      </w:pPr>
    </w:p>
    <w:p w14:paraId="70F5F10B" w14:textId="77777777" w:rsidR="00F67F4A" w:rsidRDefault="00C53C52" w:rsidP="00F67F4A">
      <w:pPr>
        <w:pStyle w:val="ListParagraph"/>
      </w:pPr>
      <w:r>
        <w:rPr>
          <w:b/>
          <w:bCs/>
        </w:rPr>
        <w:t>Vacuum Plate:</w:t>
      </w:r>
      <w:r w:rsidR="00A801EB">
        <w:rPr>
          <w:b/>
          <w:bCs/>
        </w:rPr>
        <w:t xml:space="preserve"> </w:t>
      </w:r>
      <w:r w:rsidR="00A801EB">
        <w:t xml:space="preserve">This plate is dependent on your Hamilton configuration. </w:t>
      </w:r>
      <w:r w:rsidR="00A801EB" w:rsidRPr="00A801EB">
        <w:rPr>
          <w:b/>
          <w:bCs/>
        </w:rPr>
        <w:t>Vacuum Plates</w:t>
      </w:r>
      <w:r w:rsidR="00A801EB">
        <w:t xml:space="preserve"> require significant development across Hamilton systems so are not immediately transferrable.</w:t>
      </w:r>
    </w:p>
    <w:p w14:paraId="2B66077E" w14:textId="77777777" w:rsidR="00F67F4A" w:rsidRDefault="00F67F4A" w:rsidP="00F67F4A">
      <w:pPr>
        <w:pStyle w:val="ListParagraph"/>
      </w:pPr>
    </w:p>
    <w:p w14:paraId="2BD858D1" w14:textId="77777777" w:rsidR="00F67F4A" w:rsidRDefault="00C53C52" w:rsidP="00F67F4A">
      <w:pPr>
        <w:pStyle w:val="ListParagraph"/>
      </w:pPr>
      <w:r>
        <w:rPr>
          <w:b/>
          <w:bCs/>
        </w:rPr>
        <w:t>Pre Vacuum Wait (min):</w:t>
      </w:r>
      <w:r w:rsidR="00A801EB">
        <w:t xml:space="preserve"> Can be a number</w:t>
      </w:r>
    </w:p>
    <w:p w14:paraId="51EC3BBC" w14:textId="77777777" w:rsidR="00F67F4A" w:rsidRDefault="00F67F4A" w:rsidP="00F67F4A">
      <w:pPr>
        <w:pStyle w:val="ListParagraph"/>
      </w:pPr>
    </w:p>
    <w:p w14:paraId="581113D8" w14:textId="77777777" w:rsidR="00F67F4A" w:rsidRDefault="00C53C52" w:rsidP="00F67F4A">
      <w:pPr>
        <w:pStyle w:val="ListParagraph"/>
      </w:pPr>
      <w:r>
        <w:rPr>
          <w:b/>
          <w:bCs/>
        </w:rPr>
        <w:t>Pressure Difference (</w:t>
      </w:r>
      <w:proofErr w:type="spellStart"/>
      <w:r>
        <w:rPr>
          <w:b/>
          <w:bCs/>
        </w:rPr>
        <w:t>mtorr</w:t>
      </w:r>
      <w:proofErr w:type="spellEnd"/>
      <w:r>
        <w:rPr>
          <w:b/>
          <w:bCs/>
        </w:rPr>
        <w:t>):</w:t>
      </w:r>
      <w:r w:rsidR="00A801EB">
        <w:rPr>
          <w:b/>
          <w:bCs/>
        </w:rPr>
        <w:t xml:space="preserve"> </w:t>
      </w:r>
      <w:r w:rsidR="00A801EB">
        <w:t>Can be a number</w:t>
      </w:r>
    </w:p>
    <w:p w14:paraId="211F0A86" w14:textId="77777777" w:rsidR="00F67F4A" w:rsidRDefault="00F67F4A" w:rsidP="00F67F4A">
      <w:pPr>
        <w:pStyle w:val="ListParagraph"/>
      </w:pPr>
    </w:p>
    <w:p w14:paraId="12F66E87" w14:textId="22333257" w:rsidR="00C53C52" w:rsidRPr="00A801EB" w:rsidRDefault="00C53C52" w:rsidP="00F67F4A">
      <w:pPr>
        <w:pStyle w:val="ListParagraph"/>
      </w:pPr>
      <w:r>
        <w:rPr>
          <w:b/>
          <w:bCs/>
        </w:rPr>
        <w:t>Vacuum Time (min):</w:t>
      </w:r>
      <w:r w:rsidR="00A801EB">
        <w:t xml:space="preserve"> Can be a number</w:t>
      </w:r>
    </w:p>
    <w:p w14:paraId="52A37056" w14:textId="2D02FCF5" w:rsidR="003C271B" w:rsidRDefault="003C271B" w:rsidP="00E44C4E">
      <w:pPr>
        <w:pStyle w:val="Heading2"/>
      </w:pPr>
      <w:bookmarkStart w:id="29" w:name="BlockDescriptionsModifiers"/>
      <w:r>
        <w:t>Modifiers</w:t>
      </w:r>
    </w:p>
    <w:p w14:paraId="66AF1B0B" w14:textId="38664262" w:rsidR="00086038" w:rsidRDefault="00086038" w:rsidP="00086038">
      <w:pPr>
        <w:pStyle w:val="Heading3"/>
      </w:pPr>
      <w:bookmarkStart w:id="30" w:name="BlockDescriptionsAliquot"/>
      <w:bookmarkEnd w:id="29"/>
      <w:r>
        <w:t>Aliquot</w:t>
      </w:r>
    </w:p>
    <w:bookmarkEnd w:id="30"/>
    <w:p w14:paraId="460D80AB" w14:textId="3EE38521" w:rsidR="00742C0C" w:rsidRDefault="00742C0C" w:rsidP="00F67F4A">
      <w:pPr>
        <w:pStyle w:val="ListParagraph"/>
      </w:pPr>
      <w:r w:rsidRPr="00742C0C">
        <w:rPr>
          <w:noProof/>
        </w:rPr>
        <w:drawing>
          <wp:inline distT="0" distB="0" distL="0" distR="0" wp14:anchorId="246B1FC6" wp14:editId="2B1EB5C7">
            <wp:extent cx="5033010" cy="78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77198339" w14:textId="77777777" w:rsidR="00701434" w:rsidRDefault="00701434" w:rsidP="00F67F4A">
      <w:pPr>
        <w:pStyle w:val="ListParagraph"/>
        <w:rPr>
          <w:b/>
          <w:bCs/>
        </w:rPr>
      </w:pPr>
    </w:p>
    <w:p w14:paraId="45A2F774" w14:textId="03B2A2BB" w:rsidR="00F67F4A" w:rsidRDefault="00A801EB" w:rsidP="00F67F4A">
      <w:pPr>
        <w:pStyle w:val="ListParagraph"/>
      </w:pPr>
      <w:r>
        <w:rPr>
          <w:b/>
          <w:bCs/>
        </w:rPr>
        <w:t>Block Description:</w:t>
      </w:r>
      <w:r>
        <w:t xml:space="preserve"> This block modifies the </w:t>
      </w:r>
      <w:r w:rsidRPr="00A801EB">
        <w:rPr>
          <w:b/>
          <w:bCs/>
        </w:rPr>
        <w:t>Source</w:t>
      </w:r>
      <w:r>
        <w:t xml:space="preserve"> and parent plate sample knowledge to enable aliquoting. This means that if you perform a Liquid Transfer or Dilute block after this step, the sample location itself will be modified. This allows users to load sample in a single well of the </w:t>
      </w:r>
      <w:r>
        <w:rPr>
          <w:b/>
          <w:bCs/>
        </w:rPr>
        <w:t>Source</w:t>
      </w:r>
      <w:r>
        <w:t xml:space="preserve"> and aliquot into any number of different wells in the destination.</w:t>
      </w:r>
    </w:p>
    <w:p w14:paraId="393601BC" w14:textId="77777777" w:rsidR="00F67F4A" w:rsidRDefault="00F67F4A" w:rsidP="00F67F4A">
      <w:pPr>
        <w:pStyle w:val="ListParagraph"/>
      </w:pPr>
    </w:p>
    <w:p w14:paraId="06F46955" w14:textId="77777777" w:rsidR="00F67F4A" w:rsidRDefault="00A801EB" w:rsidP="00F67F4A">
      <w:pPr>
        <w:pStyle w:val="ListParagraph"/>
      </w:pPr>
      <w:r>
        <w:rPr>
          <w:b/>
          <w:bCs/>
        </w:rPr>
        <w:t>Source:</w:t>
      </w:r>
      <w:r>
        <w:t xml:space="preserve"> Can be a plate name</w:t>
      </w:r>
    </w:p>
    <w:p w14:paraId="7A96FC61" w14:textId="77777777" w:rsidR="00F67F4A" w:rsidRDefault="00F67F4A" w:rsidP="00F67F4A">
      <w:pPr>
        <w:pStyle w:val="ListParagraph"/>
      </w:pPr>
    </w:p>
    <w:p w14:paraId="4805B1CE" w14:textId="77777777" w:rsidR="00F67F4A" w:rsidRDefault="00A801EB" w:rsidP="00F67F4A">
      <w:pPr>
        <w:pStyle w:val="ListParagraph"/>
      </w:pPr>
      <w:r>
        <w:rPr>
          <w:b/>
          <w:bCs/>
        </w:rPr>
        <w:t>Aspirate Location:</w:t>
      </w:r>
      <w:r>
        <w:t xml:space="preserve"> Can be a worklist column</w:t>
      </w:r>
    </w:p>
    <w:p w14:paraId="4521BF2B" w14:textId="77777777" w:rsidR="00F67F4A" w:rsidRDefault="00F67F4A" w:rsidP="00F67F4A">
      <w:pPr>
        <w:pStyle w:val="ListParagraph"/>
      </w:pPr>
    </w:p>
    <w:p w14:paraId="72234CBF" w14:textId="11AEC04A" w:rsidR="00A801EB" w:rsidRPr="00B73A21" w:rsidRDefault="00A801EB" w:rsidP="00F67F4A">
      <w:pPr>
        <w:pStyle w:val="ListParagraph"/>
      </w:pPr>
      <w:r>
        <w:rPr>
          <w:b/>
          <w:bCs/>
        </w:rPr>
        <w:t>Start Position:</w:t>
      </w:r>
      <w:r>
        <w:t xml:space="preserve"> This specifies how the sample knowledge is changed</w:t>
      </w:r>
      <w:r w:rsidR="00B73A21">
        <w:t xml:space="preserve">. Sample Start Position means that the </w:t>
      </w:r>
      <w:r w:rsidR="00B73A21">
        <w:rPr>
          <w:b/>
          <w:bCs/>
        </w:rPr>
        <w:t>Source</w:t>
      </w:r>
      <w:r w:rsidR="00B73A21">
        <w:t xml:space="preserve"> is expected to be loaded at the chosen sample start location. Plate Start Position means that the </w:t>
      </w:r>
      <w:r w:rsidR="00B73A21">
        <w:rPr>
          <w:b/>
          <w:bCs/>
        </w:rPr>
        <w:t>Source</w:t>
      </w:r>
      <w:r w:rsidR="00B73A21">
        <w:t xml:space="preserve"> is expected to be loaded in the first well.</w:t>
      </w:r>
    </w:p>
    <w:p w14:paraId="4D8AE6F4" w14:textId="5E7EBE0D" w:rsidR="00086038" w:rsidRDefault="00086038" w:rsidP="00086038">
      <w:pPr>
        <w:pStyle w:val="Heading3"/>
      </w:pPr>
      <w:bookmarkStart w:id="31" w:name="BlockDescriptionsPool"/>
      <w:r>
        <w:t>Pool</w:t>
      </w:r>
    </w:p>
    <w:bookmarkEnd w:id="31"/>
    <w:p w14:paraId="3F4DE36C" w14:textId="47408816" w:rsidR="00742C0C" w:rsidRDefault="00742C0C" w:rsidP="00F67F4A">
      <w:pPr>
        <w:pStyle w:val="ListParagraph"/>
      </w:pPr>
      <w:r w:rsidRPr="00742C0C">
        <w:rPr>
          <w:noProof/>
        </w:rPr>
        <w:drawing>
          <wp:inline distT="0" distB="0" distL="0" distR="0" wp14:anchorId="22A732C3" wp14:editId="5D5DC8B5">
            <wp:extent cx="5033010" cy="78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3010" cy="787400"/>
                    </a:xfrm>
                    <a:prstGeom prst="rect">
                      <a:avLst/>
                    </a:prstGeom>
                    <a:noFill/>
                    <a:ln>
                      <a:noFill/>
                    </a:ln>
                  </pic:spPr>
                </pic:pic>
              </a:graphicData>
            </a:graphic>
          </wp:inline>
        </w:drawing>
      </w:r>
    </w:p>
    <w:p w14:paraId="37AB7715" w14:textId="77777777" w:rsidR="00701434" w:rsidRDefault="00701434" w:rsidP="00F67F4A">
      <w:pPr>
        <w:pStyle w:val="ListParagraph"/>
        <w:rPr>
          <w:b/>
          <w:bCs/>
        </w:rPr>
      </w:pPr>
    </w:p>
    <w:p w14:paraId="2EABEE10" w14:textId="28CC10C1" w:rsidR="00F67F4A" w:rsidRDefault="00A801EB" w:rsidP="00F67F4A">
      <w:pPr>
        <w:pStyle w:val="ListParagraph"/>
      </w:pPr>
      <w:r>
        <w:rPr>
          <w:b/>
          <w:bCs/>
        </w:rPr>
        <w:t>Block Description:</w:t>
      </w:r>
      <w:r w:rsidR="00B73A21">
        <w:rPr>
          <w:b/>
          <w:bCs/>
        </w:rPr>
        <w:t xml:space="preserve"> </w:t>
      </w:r>
      <w:r w:rsidR="00B73A21">
        <w:t xml:space="preserve">This block modifies the </w:t>
      </w:r>
      <w:r w:rsidR="00B73A21" w:rsidRPr="00A801EB">
        <w:rPr>
          <w:b/>
          <w:bCs/>
        </w:rPr>
        <w:t>Source</w:t>
      </w:r>
      <w:r w:rsidR="00B73A21">
        <w:t xml:space="preserve"> and parent plate sample knowledge to enable pooling. This means that if you perform a Liquid Transfer or Dilute block after this step, the sample location itself will be modified. This allows users to take sample from any number of different wells in the </w:t>
      </w:r>
      <w:r w:rsidR="00B73A21">
        <w:rPr>
          <w:b/>
          <w:bCs/>
        </w:rPr>
        <w:t>Source</w:t>
      </w:r>
      <w:r w:rsidR="00B73A21">
        <w:t xml:space="preserve"> and pool into a single well in the destination.</w:t>
      </w:r>
    </w:p>
    <w:p w14:paraId="54E3A5B3" w14:textId="77777777" w:rsidR="00F67F4A" w:rsidRDefault="00F67F4A" w:rsidP="00F67F4A">
      <w:pPr>
        <w:pStyle w:val="ListParagraph"/>
      </w:pPr>
    </w:p>
    <w:p w14:paraId="2CE11FB4" w14:textId="77777777" w:rsidR="00F67F4A" w:rsidRDefault="00A801EB" w:rsidP="00F67F4A">
      <w:pPr>
        <w:pStyle w:val="ListParagraph"/>
      </w:pPr>
      <w:r>
        <w:rPr>
          <w:b/>
          <w:bCs/>
        </w:rPr>
        <w:t>Source:</w:t>
      </w:r>
      <w:r w:rsidR="00B73A21">
        <w:rPr>
          <w:b/>
          <w:bCs/>
        </w:rPr>
        <w:t xml:space="preserve"> </w:t>
      </w:r>
      <w:r w:rsidR="00B73A21">
        <w:t>Can be a plate name</w:t>
      </w:r>
    </w:p>
    <w:p w14:paraId="7044EC7A" w14:textId="77777777" w:rsidR="00F67F4A" w:rsidRDefault="00F67F4A" w:rsidP="00F67F4A">
      <w:pPr>
        <w:pStyle w:val="ListParagraph"/>
      </w:pPr>
    </w:p>
    <w:p w14:paraId="782E55A9" w14:textId="77777777" w:rsidR="00F67F4A" w:rsidRDefault="00A801EB" w:rsidP="00F67F4A">
      <w:pPr>
        <w:pStyle w:val="ListParagraph"/>
      </w:pPr>
      <w:r>
        <w:rPr>
          <w:b/>
          <w:bCs/>
        </w:rPr>
        <w:t>Dispense Location:</w:t>
      </w:r>
      <w:r w:rsidR="00B73A21">
        <w:rPr>
          <w:b/>
          <w:bCs/>
        </w:rPr>
        <w:t xml:space="preserve"> </w:t>
      </w:r>
      <w:r w:rsidR="00B73A21">
        <w:t>Can be a worklist column</w:t>
      </w:r>
    </w:p>
    <w:p w14:paraId="24EDFE79" w14:textId="77777777" w:rsidR="00F67F4A" w:rsidRDefault="00F67F4A" w:rsidP="00F67F4A">
      <w:pPr>
        <w:pStyle w:val="ListParagraph"/>
      </w:pPr>
    </w:p>
    <w:p w14:paraId="7045FD0F" w14:textId="5270EF43" w:rsidR="00A801EB" w:rsidRPr="00A801EB" w:rsidRDefault="00A801EB" w:rsidP="00F67F4A">
      <w:pPr>
        <w:pStyle w:val="ListParagraph"/>
        <w:rPr>
          <w:b/>
          <w:bCs/>
        </w:rPr>
      </w:pPr>
      <w:r>
        <w:rPr>
          <w:b/>
          <w:bCs/>
        </w:rPr>
        <w:t>Start Position:</w:t>
      </w:r>
      <w:r w:rsidR="00B73A21">
        <w:rPr>
          <w:b/>
          <w:bCs/>
        </w:rPr>
        <w:t xml:space="preserve"> </w:t>
      </w:r>
      <w:r w:rsidR="00B73A21">
        <w:t xml:space="preserve">This specifies how the sample knowledge is changed. Sample Start Position means that the </w:t>
      </w:r>
      <w:r w:rsidR="00B73A21">
        <w:rPr>
          <w:b/>
          <w:bCs/>
        </w:rPr>
        <w:t>Source</w:t>
      </w:r>
      <w:r w:rsidR="00B73A21">
        <w:t xml:space="preserve"> is expected to be loaded at the chosen sample start </w:t>
      </w:r>
      <w:r w:rsidR="00B73A21">
        <w:lastRenderedPageBreak/>
        <w:t xml:space="preserve">location. Plate Start Position means that the </w:t>
      </w:r>
      <w:r w:rsidR="00B73A21">
        <w:rPr>
          <w:b/>
          <w:bCs/>
        </w:rPr>
        <w:t>Source</w:t>
      </w:r>
      <w:r w:rsidR="00B73A21">
        <w:t xml:space="preserve"> is expected to be loaded in the first well.</w:t>
      </w:r>
    </w:p>
    <w:p w14:paraId="5BD0180C" w14:textId="2A5F1C1A" w:rsidR="00086038" w:rsidRDefault="00086038" w:rsidP="00086038">
      <w:pPr>
        <w:pStyle w:val="Heading3"/>
      </w:pPr>
      <w:bookmarkStart w:id="32" w:name="BlockDescriptionsPreloadLiquid"/>
      <w:r>
        <w:t>Preload Liquid</w:t>
      </w:r>
    </w:p>
    <w:bookmarkEnd w:id="32"/>
    <w:p w14:paraId="1DC5CA9E" w14:textId="4880B31C" w:rsidR="00742C0C" w:rsidRDefault="00A801EB" w:rsidP="00F67F4A">
      <w:pPr>
        <w:pStyle w:val="ListParagraph"/>
      </w:pPr>
      <w:r w:rsidRPr="00A801EB">
        <w:rPr>
          <w:noProof/>
        </w:rPr>
        <w:drawing>
          <wp:inline distT="0" distB="0" distL="0" distR="0" wp14:anchorId="6384D87E" wp14:editId="355B4FD9">
            <wp:extent cx="5009515" cy="413385"/>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9515" cy="413385"/>
                    </a:xfrm>
                    <a:prstGeom prst="rect">
                      <a:avLst/>
                    </a:prstGeom>
                    <a:noFill/>
                    <a:ln>
                      <a:noFill/>
                    </a:ln>
                  </pic:spPr>
                </pic:pic>
              </a:graphicData>
            </a:graphic>
          </wp:inline>
        </w:drawing>
      </w:r>
    </w:p>
    <w:p w14:paraId="64FC027F" w14:textId="77777777" w:rsidR="00701434" w:rsidRDefault="00701434" w:rsidP="00F67F4A">
      <w:pPr>
        <w:pStyle w:val="ListParagraph"/>
        <w:rPr>
          <w:b/>
          <w:bCs/>
        </w:rPr>
      </w:pPr>
    </w:p>
    <w:p w14:paraId="5100DD7E" w14:textId="48043898" w:rsidR="00F67F4A" w:rsidRDefault="00A801EB" w:rsidP="00F67F4A">
      <w:pPr>
        <w:pStyle w:val="ListParagraph"/>
      </w:pPr>
      <w:r>
        <w:rPr>
          <w:b/>
          <w:bCs/>
        </w:rPr>
        <w:t>Block Description:</w:t>
      </w:r>
      <w:r w:rsidR="00B73A21">
        <w:t xml:space="preserve"> This block allows the user to inform the Hamilton that the given </w:t>
      </w:r>
      <w:r w:rsidR="00B73A21">
        <w:rPr>
          <w:b/>
          <w:bCs/>
        </w:rPr>
        <w:t>Volume (</w:t>
      </w:r>
      <w:proofErr w:type="spellStart"/>
      <w:r w:rsidR="00B73A21">
        <w:rPr>
          <w:b/>
          <w:bCs/>
        </w:rPr>
        <w:t>uL</w:t>
      </w:r>
      <w:proofErr w:type="spellEnd"/>
      <w:r w:rsidR="00B73A21">
        <w:rPr>
          <w:b/>
          <w:bCs/>
        </w:rPr>
        <w:t>)</w:t>
      </w:r>
      <w:r w:rsidR="00B73A21">
        <w:t xml:space="preserve"> is already present in the wells. This is important because well volume is tracked throughout the entire method execution.</w:t>
      </w:r>
    </w:p>
    <w:p w14:paraId="4C7A3EBD" w14:textId="77777777" w:rsidR="00F67F4A" w:rsidRDefault="00F67F4A" w:rsidP="00F67F4A">
      <w:pPr>
        <w:pStyle w:val="ListParagraph"/>
      </w:pPr>
    </w:p>
    <w:p w14:paraId="766ADC81" w14:textId="293E0CB5" w:rsidR="00A801EB" w:rsidRPr="00B73A21" w:rsidRDefault="00A801EB" w:rsidP="00F67F4A">
      <w:pPr>
        <w:pStyle w:val="ListParagraph"/>
      </w:pPr>
      <w:r>
        <w:rPr>
          <w:b/>
          <w:bCs/>
        </w:rPr>
        <w:t>Volume (</w:t>
      </w:r>
      <w:proofErr w:type="spellStart"/>
      <w:r>
        <w:rPr>
          <w:b/>
          <w:bCs/>
        </w:rPr>
        <w:t>uL</w:t>
      </w:r>
      <w:proofErr w:type="spellEnd"/>
      <w:r>
        <w:rPr>
          <w:b/>
          <w:bCs/>
        </w:rPr>
        <w:t>):</w:t>
      </w:r>
      <w:r w:rsidR="00B73A21">
        <w:rPr>
          <w:b/>
          <w:bCs/>
        </w:rPr>
        <w:t xml:space="preserve"> </w:t>
      </w:r>
      <w:r w:rsidR="00B73A21">
        <w:t>Can be a number or a worklist column</w:t>
      </w:r>
    </w:p>
    <w:p w14:paraId="729F1AF9" w14:textId="77777777" w:rsidR="006F5F64" w:rsidRDefault="00456268" w:rsidP="006F5F64">
      <w:pPr>
        <w:pStyle w:val="Heading1"/>
      </w:pPr>
      <w:r>
        <w:t>Log sheets</w:t>
      </w:r>
    </w:p>
    <w:p w14:paraId="62CD96E6" w14:textId="27408E48" w:rsidR="003C271B" w:rsidRPr="003C271B" w:rsidRDefault="003C271B" w:rsidP="006F5F64">
      <w:pPr>
        <w:pStyle w:val="NoSpacing"/>
      </w:pPr>
      <w:r>
        <w:t>Work in Progress</w:t>
      </w:r>
    </w:p>
    <w:p w14:paraId="5AA98116" w14:textId="77777777" w:rsidR="006F5F64" w:rsidRDefault="00086038" w:rsidP="003F2771">
      <w:pPr>
        <w:pStyle w:val="Heading1"/>
      </w:pPr>
      <w:r>
        <w:t>Troubleshooting</w:t>
      </w:r>
    </w:p>
    <w:p w14:paraId="6A66192E" w14:textId="6553CB42" w:rsidR="003C271B" w:rsidRDefault="003C271B" w:rsidP="006F5F64">
      <w:pPr>
        <w:pStyle w:val="NoSpacing"/>
      </w:pPr>
      <w:r>
        <w:t>Work in Progress</w:t>
      </w:r>
    </w:p>
    <w:p w14:paraId="4E8C7385" w14:textId="77777777" w:rsidR="006F5F64" w:rsidRDefault="00086038" w:rsidP="006F5F64">
      <w:pPr>
        <w:pStyle w:val="Heading1"/>
      </w:pPr>
      <w:r>
        <w:t>Run a method</w:t>
      </w:r>
    </w:p>
    <w:p w14:paraId="5C4359BD" w14:textId="40C7DD95" w:rsidR="00086038" w:rsidRPr="00086038" w:rsidRDefault="00086038" w:rsidP="006F5F64">
      <w:pPr>
        <w:pStyle w:val="NoSpacing"/>
      </w:pPr>
      <w:r>
        <w:t>Work in Progress</w:t>
      </w:r>
    </w:p>
    <w:p w14:paraId="5E36D46D" w14:textId="42C951E0" w:rsidR="00456268" w:rsidRDefault="00456268" w:rsidP="00456268">
      <w:pPr>
        <w:pStyle w:val="Heading1"/>
      </w:pPr>
      <w:r>
        <w:t>Advanced Information</w:t>
      </w:r>
    </w:p>
    <w:p w14:paraId="741A579F" w14:textId="117B3DDA" w:rsidR="003C271B" w:rsidRPr="003C271B" w:rsidRDefault="00E7421E" w:rsidP="006F5F64">
      <w:pPr>
        <w:pStyle w:val="NoSpacing"/>
      </w:pPr>
      <w:r>
        <w:t>This allows ABN methods to seamlessly run on different Hamilton systems without any follow-up configuration. Secondly, this allows new Hamilton systems to be added to ABN with very little configuration required. To give a rough estimate, ABN supports over 10 methods that can be run on any Hamilton running ABN software. If a programmer was to transfer all 10 methods to a new system it could take weeks to complete if the deck layout is similar, or months in the deck layout is drastically different. In contrast, ABN configuration</w:t>
      </w:r>
    </w:p>
    <w:p w14:paraId="5664A8E2" w14:textId="77777777" w:rsidR="00E33BB6" w:rsidRDefault="00E33BB6" w:rsidP="009E7731">
      <w:pPr>
        <w:pStyle w:val="Heading3"/>
        <w:numPr>
          <w:ilvl w:val="0"/>
          <w:numId w:val="0"/>
        </w:numPr>
        <w:ind w:left="648"/>
      </w:pPr>
    </w:p>
    <w:sectPr w:rsidR="00E33BB6" w:rsidSect="00897935">
      <w:headerReference w:type="default" r:id="rId33"/>
      <w:footerReference w:type="default" r:id="rId34"/>
      <w:headerReference w:type="first" r:id="rId35"/>
      <w:footerReference w:type="first" r:id="rId36"/>
      <w:pgSz w:w="12240" w:h="15840" w:code="1"/>
      <w:pgMar w:top="1440" w:right="1008" w:bottom="720" w:left="172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63DA1" w14:textId="77777777" w:rsidR="007203C5" w:rsidRDefault="007203C5" w:rsidP="00246DA0">
      <w:pPr>
        <w:pStyle w:val="Heading3Text"/>
      </w:pPr>
      <w:r>
        <w:separator/>
      </w:r>
    </w:p>
    <w:p w14:paraId="40E726A0" w14:textId="77777777" w:rsidR="007203C5" w:rsidRDefault="007203C5"/>
  </w:endnote>
  <w:endnote w:type="continuationSeparator" w:id="0">
    <w:p w14:paraId="642A8104" w14:textId="77777777" w:rsidR="007203C5" w:rsidRDefault="007203C5" w:rsidP="00246DA0">
      <w:pPr>
        <w:pStyle w:val="Heading3Text"/>
      </w:pPr>
      <w:r>
        <w:continuationSeparator/>
      </w:r>
    </w:p>
    <w:p w14:paraId="4DA4553D" w14:textId="77777777" w:rsidR="007203C5" w:rsidRDefault="007203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66E06" w14:textId="77777777" w:rsidR="00412CB0" w:rsidRDefault="00412CB0" w:rsidP="00A72C83">
    <w:r>
      <w:t>PFIZER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7A54" w14:textId="77777777" w:rsidR="00412CB0" w:rsidRDefault="00412CB0" w:rsidP="00A72C83">
    <w:r>
      <w:t>PFIZER INTERNAL USE</w:t>
    </w:r>
  </w:p>
  <w:p w14:paraId="759DDAC7" w14:textId="77777777" w:rsidR="00412CB0" w:rsidRDefault="00412CB0">
    <w:r>
      <w:t>GBP-PHS-002-</w:t>
    </w:r>
    <w:proofErr w:type="spellStart"/>
    <w:r>
      <w:t>T01</w:t>
    </w:r>
    <w:proofErr w:type="spellEnd"/>
    <w:r>
      <w:t xml:space="preserve"> (Remove this from footer of GPS)</w:t>
    </w:r>
  </w:p>
  <w:p w14:paraId="43DF04A5" w14:textId="77777777" w:rsidR="00412CB0" w:rsidRDefault="00412CB0">
    <w:r>
      <w:t xml:space="preserve">EFFECTIVE: </w:t>
    </w:r>
    <w:proofErr w:type="spellStart"/>
    <w:r>
      <w:t>01JUL2006</w:t>
    </w:r>
    <w:proofErr w:type="spellEnd"/>
    <w:r>
      <w:t xml:space="preserve"> (Remove this from footer of GPS)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0A3A2D" w14:textId="77777777" w:rsidR="007203C5" w:rsidRDefault="007203C5" w:rsidP="00246DA0">
      <w:pPr>
        <w:pStyle w:val="Heading3Text"/>
      </w:pPr>
      <w:r>
        <w:separator/>
      </w:r>
    </w:p>
    <w:p w14:paraId="4C66AA09" w14:textId="77777777" w:rsidR="007203C5" w:rsidRDefault="007203C5"/>
  </w:footnote>
  <w:footnote w:type="continuationSeparator" w:id="0">
    <w:p w14:paraId="2B58C8C8" w14:textId="77777777" w:rsidR="007203C5" w:rsidRDefault="007203C5" w:rsidP="00246DA0">
      <w:pPr>
        <w:pStyle w:val="Heading3Text"/>
      </w:pPr>
      <w:r>
        <w:continuationSeparator/>
      </w:r>
    </w:p>
    <w:p w14:paraId="081B6E23" w14:textId="77777777" w:rsidR="007203C5" w:rsidRDefault="007203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0"/>
      <w:gridCol w:w="4770"/>
      <w:gridCol w:w="1800"/>
      <w:gridCol w:w="1800"/>
    </w:tblGrid>
    <w:tr w:rsidR="00412CB0" w14:paraId="31AF306B" w14:textId="77777777" w:rsidTr="005F5F82">
      <w:trPr>
        <w:cantSplit/>
        <w:trHeight w:val="288"/>
      </w:trPr>
      <w:tc>
        <w:tcPr>
          <w:tcW w:w="5940" w:type="dxa"/>
          <w:gridSpan w:val="2"/>
          <w:tcBorders>
            <w:top w:val="single" w:sz="18" w:space="0" w:color="auto"/>
            <w:left w:val="single" w:sz="18" w:space="0" w:color="auto"/>
            <w:bottom w:val="single" w:sz="18" w:space="0" w:color="auto"/>
            <w:right w:val="single" w:sz="18" w:space="0" w:color="auto"/>
          </w:tcBorders>
          <w:shd w:val="clear" w:color="FFFF00" w:fill="auto"/>
          <w:vAlign w:val="center"/>
        </w:tcPr>
        <w:p w14:paraId="54D53150" w14:textId="77777777" w:rsidR="00412CB0" w:rsidRPr="002D649B" w:rsidRDefault="00412CB0" w:rsidP="00A72C83">
          <w:pPr>
            <w:pStyle w:val="Header"/>
            <w:rPr>
              <w:b/>
            </w:rPr>
          </w:pPr>
          <w:r>
            <w:rPr>
              <w:b/>
            </w:rPr>
            <w:t xml:space="preserve">BIOTHERAPEUTICS </w:t>
          </w:r>
          <w:r w:rsidRPr="002D649B">
            <w:rPr>
              <w:b/>
            </w:rPr>
            <w:t xml:space="preserve"> PHARMACEUTICAL SCIENCES</w:t>
          </w:r>
        </w:p>
      </w:tc>
      <w:tc>
        <w:tcPr>
          <w:tcW w:w="3600" w:type="dxa"/>
          <w:gridSpan w:val="2"/>
          <w:tcBorders>
            <w:top w:val="single" w:sz="18" w:space="0" w:color="auto"/>
            <w:left w:val="single" w:sz="18" w:space="0" w:color="auto"/>
            <w:bottom w:val="single" w:sz="18" w:space="0" w:color="auto"/>
            <w:right w:val="single" w:sz="18" w:space="0" w:color="auto"/>
          </w:tcBorders>
          <w:vAlign w:val="center"/>
        </w:tcPr>
        <w:p w14:paraId="11D19E36" w14:textId="77777777" w:rsidR="00412CB0" w:rsidRPr="002D649B" w:rsidRDefault="00412CB0" w:rsidP="005F5F82">
          <w:pPr>
            <w:pStyle w:val="Header"/>
            <w:rPr>
              <w:b/>
            </w:rPr>
          </w:pPr>
          <w:r>
            <w:rPr>
              <w:b/>
            </w:rPr>
            <w:t>MASS SPECTROMETRY LAB PROTOCOL</w:t>
          </w:r>
        </w:p>
      </w:tc>
    </w:tr>
    <w:tr w:rsidR="00412CB0" w14:paraId="1CB8D057" w14:textId="77777777" w:rsidTr="005F5F82">
      <w:trPr>
        <w:cantSplit/>
        <w:trHeight w:val="342"/>
      </w:trPr>
      <w:tc>
        <w:tcPr>
          <w:tcW w:w="1170" w:type="dxa"/>
          <w:vMerge w:val="restart"/>
          <w:tcBorders>
            <w:top w:val="single" w:sz="18" w:space="0" w:color="auto"/>
            <w:left w:val="single" w:sz="18" w:space="0" w:color="auto"/>
            <w:bottom w:val="single" w:sz="4" w:space="0" w:color="auto"/>
            <w:right w:val="single" w:sz="4" w:space="0" w:color="auto"/>
          </w:tcBorders>
        </w:tcPr>
        <w:p w14:paraId="28E1588E" w14:textId="77777777" w:rsidR="00412CB0" w:rsidRDefault="00412CB0" w:rsidP="00A72C83">
          <w:pPr>
            <w:pStyle w:val="Header"/>
          </w:pPr>
        </w:p>
        <w:p w14:paraId="680F17B3" w14:textId="77777777" w:rsidR="00412CB0" w:rsidRPr="00A72C83" w:rsidRDefault="00412CB0" w:rsidP="00A72C83">
          <w:pPr>
            <w:pStyle w:val="Header"/>
          </w:pPr>
          <w:r>
            <w:rPr>
              <w:noProof/>
            </w:rPr>
            <w:drawing>
              <wp:inline distT="0" distB="0" distL="0" distR="0" wp14:anchorId="02979462" wp14:editId="0C241267">
                <wp:extent cx="596265" cy="344805"/>
                <wp:effectExtent l="19050" t="0" r="0" b="0"/>
                <wp:docPr id="11" name="Picture 1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1"/>
                        <a:srcRect/>
                        <a:stretch>
                          <a:fillRect/>
                        </a:stretch>
                      </pic:blipFill>
                      <pic:spPr bwMode="auto">
                        <a:xfrm>
                          <a:off x="0" y="0"/>
                          <a:ext cx="596265" cy="344805"/>
                        </a:xfrm>
                        <a:prstGeom prst="rect">
                          <a:avLst/>
                        </a:prstGeom>
                        <a:noFill/>
                        <a:ln w="9525">
                          <a:noFill/>
                          <a:miter lim="800000"/>
                          <a:headEnd/>
                          <a:tailEnd/>
                        </a:ln>
                      </pic:spPr>
                    </pic:pic>
                  </a:graphicData>
                </a:graphic>
              </wp:inline>
            </w:drawing>
          </w:r>
        </w:p>
      </w:tc>
      <w:tc>
        <w:tcPr>
          <w:tcW w:w="4770" w:type="dxa"/>
          <w:vMerge w:val="restart"/>
          <w:tcBorders>
            <w:top w:val="single" w:sz="18" w:space="0" w:color="auto"/>
            <w:left w:val="single" w:sz="4" w:space="0" w:color="auto"/>
            <w:bottom w:val="single" w:sz="4" w:space="0" w:color="auto"/>
            <w:right w:val="single" w:sz="4" w:space="0" w:color="auto"/>
          </w:tcBorders>
        </w:tcPr>
        <w:p w14:paraId="260D1F3F" w14:textId="2718F95F" w:rsidR="00412CB0" w:rsidRPr="00B9280B" w:rsidRDefault="00086038" w:rsidP="00F90BDD">
          <w:pPr>
            <w:pStyle w:val="Bullet2"/>
            <w:ind w:left="0" w:hanging="18"/>
            <w:rPr>
              <w:sz w:val="22"/>
              <w:szCs w:val="22"/>
            </w:rPr>
          </w:pPr>
          <w:r>
            <w:rPr>
              <w:sz w:val="22"/>
              <w:szCs w:val="22"/>
            </w:rPr>
            <w:t>Automation Bare Necessities – An Excel-based method creation solution for Hamilton automated liquid handlers</w:t>
          </w:r>
        </w:p>
      </w:tc>
      <w:tc>
        <w:tcPr>
          <w:tcW w:w="1800" w:type="dxa"/>
          <w:tcBorders>
            <w:top w:val="single" w:sz="18" w:space="0" w:color="auto"/>
            <w:left w:val="single" w:sz="4" w:space="0" w:color="auto"/>
            <w:bottom w:val="single" w:sz="4" w:space="0" w:color="auto"/>
            <w:right w:val="single" w:sz="4" w:space="0" w:color="auto"/>
          </w:tcBorders>
        </w:tcPr>
        <w:p w14:paraId="77F88FF3" w14:textId="6802FF6E" w:rsidR="00E36C4C" w:rsidRDefault="00412CB0" w:rsidP="00A72C83">
          <w:pPr>
            <w:pStyle w:val="Header"/>
            <w:rPr>
              <w:b/>
              <w:sz w:val="14"/>
              <w:szCs w:val="14"/>
            </w:rPr>
          </w:pPr>
          <w:r w:rsidRPr="00B9280B">
            <w:rPr>
              <w:b/>
              <w:sz w:val="14"/>
              <w:szCs w:val="14"/>
            </w:rPr>
            <w:t>NUMBER:</w:t>
          </w:r>
        </w:p>
        <w:p w14:paraId="6F51AE10" w14:textId="48FA682C" w:rsidR="00412CB0" w:rsidRPr="00B9280B" w:rsidRDefault="00412CB0" w:rsidP="00A72C83">
          <w:pPr>
            <w:pStyle w:val="Header"/>
            <w:rPr>
              <w:b/>
              <w:szCs w:val="22"/>
            </w:rPr>
          </w:pPr>
        </w:p>
      </w:tc>
      <w:tc>
        <w:tcPr>
          <w:tcW w:w="1800" w:type="dxa"/>
          <w:tcBorders>
            <w:top w:val="single" w:sz="18" w:space="0" w:color="auto"/>
            <w:left w:val="single" w:sz="4" w:space="0" w:color="auto"/>
            <w:bottom w:val="single" w:sz="4" w:space="0" w:color="auto"/>
            <w:right w:val="single" w:sz="18" w:space="0" w:color="auto"/>
          </w:tcBorders>
        </w:tcPr>
        <w:p w14:paraId="2B8F9233" w14:textId="77777777" w:rsidR="00412CB0" w:rsidRDefault="00412CB0" w:rsidP="00A72C83">
          <w:pPr>
            <w:pStyle w:val="Header"/>
            <w:rPr>
              <w:b/>
              <w:sz w:val="16"/>
              <w:szCs w:val="16"/>
            </w:rPr>
          </w:pPr>
          <w:r w:rsidRPr="00B9280B">
            <w:rPr>
              <w:b/>
              <w:sz w:val="14"/>
              <w:szCs w:val="14"/>
            </w:rPr>
            <w:t>GDMS VER</w:t>
          </w:r>
          <w:r w:rsidRPr="002D649B">
            <w:rPr>
              <w:b/>
              <w:sz w:val="16"/>
              <w:szCs w:val="16"/>
            </w:rPr>
            <w:t>.</w:t>
          </w:r>
        </w:p>
        <w:p w14:paraId="3DE88811" w14:textId="497B4669" w:rsidR="00412CB0" w:rsidRPr="00A72C83" w:rsidRDefault="00412CB0" w:rsidP="00A72C83">
          <w:pPr>
            <w:pStyle w:val="Header"/>
          </w:pPr>
        </w:p>
      </w:tc>
    </w:tr>
    <w:tr w:rsidR="00412CB0" w14:paraId="7CDE90A0" w14:textId="77777777" w:rsidTr="005F5F82">
      <w:trPr>
        <w:cantSplit/>
        <w:trHeight w:val="477"/>
      </w:trPr>
      <w:tc>
        <w:tcPr>
          <w:tcW w:w="1170" w:type="dxa"/>
          <w:vMerge/>
          <w:tcBorders>
            <w:left w:val="single" w:sz="18" w:space="0" w:color="auto"/>
            <w:bottom w:val="single" w:sz="18" w:space="0" w:color="auto"/>
            <w:right w:val="single" w:sz="4" w:space="0" w:color="auto"/>
          </w:tcBorders>
        </w:tcPr>
        <w:p w14:paraId="791D5D1D" w14:textId="77777777" w:rsidR="00412CB0" w:rsidRDefault="00412CB0" w:rsidP="00A26364">
          <w:pPr>
            <w:pStyle w:val="Header"/>
          </w:pPr>
        </w:p>
      </w:tc>
      <w:tc>
        <w:tcPr>
          <w:tcW w:w="4770" w:type="dxa"/>
          <w:vMerge/>
          <w:tcBorders>
            <w:left w:val="single" w:sz="4" w:space="0" w:color="auto"/>
            <w:bottom w:val="single" w:sz="18" w:space="0" w:color="auto"/>
            <w:right w:val="single" w:sz="4" w:space="0" w:color="auto"/>
          </w:tcBorders>
        </w:tcPr>
        <w:p w14:paraId="768A149F" w14:textId="77777777" w:rsidR="00412CB0" w:rsidRDefault="00412CB0" w:rsidP="00A72C83">
          <w:pPr>
            <w:pStyle w:val="Header"/>
          </w:pPr>
        </w:p>
      </w:tc>
      <w:tc>
        <w:tcPr>
          <w:tcW w:w="1800" w:type="dxa"/>
          <w:tcBorders>
            <w:left w:val="single" w:sz="4" w:space="0" w:color="auto"/>
            <w:bottom w:val="single" w:sz="18" w:space="0" w:color="auto"/>
            <w:right w:val="single" w:sz="4" w:space="0" w:color="auto"/>
          </w:tcBorders>
        </w:tcPr>
        <w:p w14:paraId="2A4617F7" w14:textId="77777777" w:rsidR="00412CB0" w:rsidRDefault="00412CB0" w:rsidP="00A72C83">
          <w:pPr>
            <w:pStyle w:val="Header"/>
            <w:rPr>
              <w:sz w:val="14"/>
              <w:szCs w:val="14"/>
            </w:rPr>
          </w:pPr>
          <w:r w:rsidRPr="00B9280B">
            <w:rPr>
              <w:b/>
              <w:sz w:val="14"/>
              <w:szCs w:val="14"/>
            </w:rPr>
            <w:t>EFFECTIVE DATE</w:t>
          </w:r>
          <w:r w:rsidRPr="00B9280B">
            <w:rPr>
              <w:sz w:val="14"/>
              <w:szCs w:val="14"/>
            </w:rPr>
            <w:t>:</w:t>
          </w:r>
        </w:p>
        <w:p w14:paraId="5E12307A" w14:textId="427E876D" w:rsidR="00412CB0" w:rsidRPr="001910B9" w:rsidRDefault="00412CB0" w:rsidP="00A72C83">
          <w:pPr>
            <w:pStyle w:val="Header"/>
            <w:rPr>
              <w:sz w:val="24"/>
            </w:rPr>
          </w:pPr>
        </w:p>
      </w:tc>
      <w:tc>
        <w:tcPr>
          <w:tcW w:w="1800" w:type="dxa"/>
          <w:tcBorders>
            <w:top w:val="single" w:sz="4" w:space="0" w:color="auto"/>
            <w:left w:val="single" w:sz="4" w:space="0" w:color="auto"/>
            <w:bottom w:val="single" w:sz="18" w:space="0" w:color="auto"/>
            <w:right w:val="single" w:sz="18" w:space="0" w:color="auto"/>
          </w:tcBorders>
        </w:tcPr>
        <w:p w14:paraId="7ADA98AD" w14:textId="77777777" w:rsidR="00412CB0" w:rsidRPr="00B9280B" w:rsidRDefault="00412CB0" w:rsidP="00A72C83">
          <w:pPr>
            <w:pStyle w:val="Header"/>
            <w:rPr>
              <w:b/>
              <w:sz w:val="14"/>
              <w:szCs w:val="14"/>
            </w:rPr>
          </w:pPr>
          <w:r w:rsidRPr="00B9280B">
            <w:rPr>
              <w:b/>
              <w:sz w:val="14"/>
              <w:szCs w:val="14"/>
            </w:rPr>
            <w:t>PAGE:</w:t>
          </w:r>
        </w:p>
        <w:p w14:paraId="2F201551" w14:textId="77777777" w:rsidR="00412CB0" w:rsidRPr="00A72C83" w:rsidRDefault="00412CB0" w:rsidP="00A72C83">
          <w:pPr>
            <w:pStyle w:val="Header"/>
          </w:pPr>
          <w:proofErr w:type="spellStart"/>
          <w:r w:rsidRPr="00A72C83">
            <w:t>Page</w:t>
          </w:r>
          <w:r>
            <w:fldChar w:fldCharType="begin"/>
          </w:r>
          <w:r>
            <w:instrText xml:space="preserve"> PAGE  \* MERGEFORMAT </w:instrText>
          </w:r>
          <w:r>
            <w:fldChar w:fldCharType="separate"/>
          </w:r>
          <w:r>
            <w:rPr>
              <w:noProof/>
            </w:rPr>
            <w:t>11</w:t>
          </w:r>
          <w:proofErr w:type="spellEnd"/>
          <w:r>
            <w:rPr>
              <w:noProof/>
            </w:rPr>
            <w:fldChar w:fldCharType="end"/>
          </w:r>
          <w:r w:rsidRPr="00A72C83">
            <w:t xml:space="preserve"> of </w:t>
          </w:r>
          <w:r w:rsidRPr="00A72C83">
            <w:rPr>
              <w:rStyle w:val="PageNumber"/>
            </w:rPr>
            <w:fldChar w:fldCharType="begin"/>
          </w:r>
          <w:r w:rsidRPr="00A72C83">
            <w:rPr>
              <w:rStyle w:val="PageNumber"/>
            </w:rPr>
            <w:instrText xml:space="preserve"> NUMPAGES </w:instrText>
          </w:r>
          <w:r w:rsidRPr="00A72C83">
            <w:rPr>
              <w:rStyle w:val="PageNumber"/>
            </w:rPr>
            <w:fldChar w:fldCharType="separate"/>
          </w:r>
          <w:r>
            <w:rPr>
              <w:rStyle w:val="PageNumber"/>
              <w:noProof/>
            </w:rPr>
            <w:t>11</w:t>
          </w:r>
          <w:r w:rsidRPr="00A72C83">
            <w:rPr>
              <w:rStyle w:val="PageNumber"/>
            </w:rPr>
            <w:fldChar w:fldCharType="end"/>
          </w:r>
        </w:p>
      </w:tc>
    </w:tr>
  </w:tbl>
  <w:p w14:paraId="015F3FEB" w14:textId="77777777" w:rsidR="00412CB0" w:rsidRDefault="00412CB0" w:rsidP="00A72C8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3240"/>
      <w:gridCol w:w="1260"/>
      <w:gridCol w:w="2340"/>
      <w:gridCol w:w="1620"/>
    </w:tblGrid>
    <w:tr w:rsidR="00412CB0" w14:paraId="37E7A5D9" w14:textId="77777777">
      <w:trPr>
        <w:cantSplit/>
        <w:trHeight w:val="288"/>
      </w:trPr>
      <w:tc>
        <w:tcPr>
          <w:tcW w:w="4320" w:type="dxa"/>
          <w:gridSpan w:val="2"/>
          <w:tcBorders>
            <w:top w:val="single" w:sz="18" w:space="0" w:color="auto"/>
            <w:left w:val="single" w:sz="18" w:space="0" w:color="auto"/>
            <w:bottom w:val="single" w:sz="18" w:space="0" w:color="auto"/>
            <w:right w:val="single" w:sz="18" w:space="0" w:color="auto"/>
          </w:tcBorders>
          <w:shd w:val="pct70" w:color="FFFF00" w:fill="FFFF00"/>
        </w:tcPr>
        <w:p w14:paraId="52EAA559" w14:textId="77777777" w:rsidR="00412CB0" w:rsidRPr="00A72C83" w:rsidRDefault="00412CB0" w:rsidP="00A72C83">
          <w:proofErr w:type="spellStart"/>
          <w:r w:rsidRPr="00A72C83">
            <w:t>PGRD</w:t>
          </w:r>
          <w:proofErr w:type="spellEnd"/>
          <w:r w:rsidRPr="00A72C83">
            <w:t xml:space="preserve"> – Pharmaceutical Sciences</w:t>
          </w:r>
        </w:p>
      </w:tc>
      <w:tc>
        <w:tcPr>
          <w:tcW w:w="5220" w:type="dxa"/>
          <w:gridSpan w:val="3"/>
          <w:tcBorders>
            <w:top w:val="single" w:sz="18" w:space="0" w:color="auto"/>
            <w:left w:val="single" w:sz="18" w:space="0" w:color="auto"/>
            <w:bottom w:val="single" w:sz="18" w:space="0" w:color="auto"/>
            <w:right w:val="single" w:sz="18" w:space="0" w:color="auto"/>
          </w:tcBorders>
        </w:tcPr>
        <w:p w14:paraId="0ED629CB" w14:textId="77777777" w:rsidR="00412CB0" w:rsidRPr="00A72C83" w:rsidRDefault="00412CB0" w:rsidP="00A72C83">
          <w:r w:rsidRPr="00A72C83">
            <w:t xml:space="preserve">Global </w:t>
          </w:r>
          <w:proofErr w:type="spellStart"/>
          <w:r w:rsidRPr="00A72C83">
            <w:t>PharmaceuTICAL</w:t>
          </w:r>
          <w:proofErr w:type="spellEnd"/>
          <w:r w:rsidRPr="00A72C83">
            <w:t xml:space="preserve"> SCIENCES</w:t>
          </w:r>
        </w:p>
        <w:p w14:paraId="490DF7C9" w14:textId="77777777" w:rsidR="00412CB0" w:rsidRPr="00A72C83" w:rsidRDefault="00412CB0" w:rsidP="00A72C83">
          <w:r w:rsidRPr="00A72C83">
            <w:t>policies and procedures</w:t>
          </w:r>
        </w:p>
      </w:tc>
    </w:tr>
    <w:tr w:rsidR="00412CB0" w14:paraId="537E3DFA" w14:textId="77777777">
      <w:trPr>
        <w:cantSplit/>
        <w:trHeight w:val="495"/>
      </w:trPr>
      <w:tc>
        <w:tcPr>
          <w:tcW w:w="1080" w:type="dxa"/>
          <w:vMerge w:val="restart"/>
          <w:tcBorders>
            <w:top w:val="single" w:sz="18" w:space="0" w:color="auto"/>
            <w:left w:val="single" w:sz="18" w:space="0" w:color="auto"/>
            <w:bottom w:val="single" w:sz="4" w:space="0" w:color="auto"/>
            <w:right w:val="single" w:sz="4" w:space="0" w:color="auto"/>
          </w:tcBorders>
        </w:tcPr>
        <w:p w14:paraId="4CD248C7" w14:textId="77777777" w:rsidR="00412CB0" w:rsidRDefault="00412CB0" w:rsidP="00A72C83">
          <w:r>
            <w:rPr>
              <w:noProof/>
            </w:rPr>
            <w:drawing>
              <wp:anchor distT="0" distB="0" distL="114300" distR="114300" simplePos="0" relativeHeight="251658240" behindDoc="1" locked="0" layoutInCell="0" allowOverlap="1" wp14:anchorId="5EE29FA2" wp14:editId="3712ECC0">
                <wp:simplePos x="0" y="0"/>
                <wp:positionH relativeFrom="column">
                  <wp:posOffset>91440</wp:posOffset>
                </wp:positionH>
                <wp:positionV relativeFrom="paragraph">
                  <wp:posOffset>202565</wp:posOffset>
                </wp:positionV>
                <wp:extent cx="572135" cy="360045"/>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
                        <a:srcRect/>
                        <a:stretch>
                          <a:fillRect/>
                        </a:stretch>
                      </pic:blipFill>
                      <pic:spPr bwMode="auto">
                        <a:xfrm>
                          <a:off x="0" y="0"/>
                          <a:ext cx="572135" cy="360045"/>
                        </a:xfrm>
                        <a:prstGeom prst="rect">
                          <a:avLst/>
                        </a:prstGeom>
                        <a:noFill/>
                        <a:ln w="9525">
                          <a:noFill/>
                          <a:miter lim="800000"/>
                          <a:headEnd/>
                          <a:tailEnd/>
                        </a:ln>
                        <a:effectLst/>
                      </pic:spPr>
                    </pic:pic>
                  </a:graphicData>
                </a:graphic>
              </wp:anchor>
            </w:drawing>
          </w:r>
        </w:p>
        <w:p w14:paraId="3A3ED70E" w14:textId="77777777" w:rsidR="00412CB0" w:rsidRPr="00A72C83" w:rsidRDefault="00412CB0" w:rsidP="00A72C83"/>
      </w:tc>
      <w:tc>
        <w:tcPr>
          <w:tcW w:w="4500" w:type="dxa"/>
          <w:gridSpan w:val="2"/>
          <w:vMerge w:val="restart"/>
          <w:tcBorders>
            <w:top w:val="single" w:sz="18" w:space="0" w:color="auto"/>
            <w:left w:val="single" w:sz="4" w:space="0" w:color="auto"/>
            <w:bottom w:val="single" w:sz="4" w:space="0" w:color="auto"/>
            <w:right w:val="single" w:sz="4" w:space="0" w:color="auto"/>
          </w:tcBorders>
        </w:tcPr>
        <w:p w14:paraId="17CD08FC" w14:textId="77777777" w:rsidR="00412CB0" w:rsidRPr="00A72C83" w:rsidRDefault="00412CB0" w:rsidP="00A72C83">
          <w:r w:rsidRPr="00A72C83">
            <w:t>TITLE:</w:t>
          </w:r>
        </w:p>
        <w:p w14:paraId="2FDE574E" w14:textId="77777777" w:rsidR="00412CB0" w:rsidRPr="00A72C83" w:rsidRDefault="00412CB0" w:rsidP="00A72C83">
          <w:r w:rsidRPr="00A72C83">
            <w:t>title</w:t>
          </w:r>
        </w:p>
      </w:tc>
      <w:tc>
        <w:tcPr>
          <w:tcW w:w="2340" w:type="dxa"/>
          <w:tcBorders>
            <w:top w:val="single" w:sz="18" w:space="0" w:color="auto"/>
            <w:left w:val="single" w:sz="4" w:space="0" w:color="auto"/>
            <w:bottom w:val="single" w:sz="4" w:space="0" w:color="auto"/>
            <w:right w:val="single" w:sz="4" w:space="0" w:color="auto"/>
          </w:tcBorders>
        </w:tcPr>
        <w:p w14:paraId="7FC8282B" w14:textId="77777777" w:rsidR="00412CB0" w:rsidRPr="00A72C83" w:rsidRDefault="00412CB0" w:rsidP="00A72C83">
          <w:r w:rsidRPr="00A72C83">
            <w:t>number and version:</w:t>
          </w:r>
        </w:p>
        <w:p w14:paraId="3CB9FBD9" w14:textId="77777777" w:rsidR="00412CB0" w:rsidRPr="00A72C83" w:rsidRDefault="00412CB0" w:rsidP="00A72C83">
          <w:r w:rsidRPr="00A72C83">
            <w:t xml:space="preserve">GPS-XXX-### </w:t>
          </w:r>
          <w:proofErr w:type="spellStart"/>
          <w:r w:rsidRPr="00A72C83">
            <w:t>VX.0</w:t>
          </w:r>
          <w:proofErr w:type="spellEnd"/>
        </w:p>
      </w:tc>
      <w:tc>
        <w:tcPr>
          <w:tcW w:w="1620" w:type="dxa"/>
          <w:tcBorders>
            <w:top w:val="single" w:sz="18" w:space="0" w:color="auto"/>
            <w:left w:val="single" w:sz="4" w:space="0" w:color="auto"/>
            <w:bottom w:val="single" w:sz="4" w:space="0" w:color="auto"/>
            <w:right w:val="single" w:sz="18" w:space="0" w:color="auto"/>
          </w:tcBorders>
        </w:tcPr>
        <w:p w14:paraId="45FF81FB" w14:textId="77777777" w:rsidR="00412CB0" w:rsidRPr="00A72C83" w:rsidRDefault="00412CB0" w:rsidP="00A72C83">
          <w:r w:rsidRPr="00A72C83">
            <w:t>Page:</w:t>
          </w:r>
        </w:p>
        <w:p w14:paraId="762A6554" w14:textId="77777777" w:rsidR="00412CB0" w:rsidRPr="00A72C83" w:rsidRDefault="00412CB0" w:rsidP="00A72C83">
          <w:r>
            <w:fldChar w:fldCharType="begin"/>
          </w:r>
          <w:r>
            <w:instrText xml:space="preserve"> PAGE  \* MERGEFORMAT </w:instrText>
          </w:r>
          <w:r>
            <w:fldChar w:fldCharType="separate"/>
          </w:r>
          <w:r>
            <w:rPr>
              <w:noProof/>
            </w:rPr>
            <w:t>8</w:t>
          </w:r>
          <w:r>
            <w:rPr>
              <w:noProof/>
            </w:rPr>
            <w:fldChar w:fldCharType="end"/>
          </w:r>
          <w:r w:rsidRPr="00A72C83">
            <w:t xml:space="preserve"> of </w:t>
          </w:r>
          <w:r w:rsidR="00B00898">
            <w:fldChar w:fldCharType="begin"/>
          </w:r>
          <w:r w:rsidR="00B00898">
            <w:instrText xml:space="preserve"> NUMPAGES </w:instrText>
          </w:r>
          <w:r w:rsidR="00B00898">
            <w:fldChar w:fldCharType="separate"/>
          </w:r>
          <w:r>
            <w:rPr>
              <w:noProof/>
            </w:rPr>
            <w:t>11</w:t>
          </w:r>
          <w:r w:rsidR="00B00898">
            <w:rPr>
              <w:noProof/>
            </w:rPr>
            <w:fldChar w:fldCharType="end"/>
          </w:r>
        </w:p>
      </w:tc>
    </w:tr>
    <w:tr w:rsidR="00412CB0" w14:paraId="5C8CC7A6" w14:textId="77777777">
      <w:trPr>
        <w:cantSplit/>
        <w:trHeight w:val="477"/>
      </w:trPr>
      <w:tc>
        <w:tcPr>
          <w:tcW w:w="1080" w:type="dxa"/>
          <w:vMerge/>
          <w:tcBorders>
            <w:left w:val="single" w:sz="18" w:space="0" w:color="auto"/>
            <w:bottom w:val="single" w:sz="18" w:space="0" w:color="auto"/>
            <w:right w:val="single" w:sz="4" w:space="0" w:color="auto"/>
          </w:tcBorders>
        </w:tcPr>
        <w:p w14:paraId="2D1C8068" w14:textId="77777777" w:rsidR="00412CB0" w:rsidRDefault="00412CB0"/>
      </w:tc>
      <w:tc>
        <w:tcPr>
          <w:tcW w:w="4500" w:type="dxa"/>
          <w:gridSpan w:val="2"/>
          <w:vMerge/>
          <w:tcBorders>
            <w:left w:val="single" w:sz="4" w:space="0" w:color="auto"/>
            <w:bottom w:val="single" w:sz="18" w:space="0" w:color="auto"/>
            <w:right w:val="single" w:sz="4" w:space="0" w:color="auto"/>
          </w:tcBorders>
        </w:tcPr>
        <w:p w14:paraId="3976CE6E" w14:textId="77777777" w:rsidR="00412CB0" w:rsidRDefault="00412CB0" w:rsidP="00A72C83"/>
      </w:tc>
      <w:tc>
        <w:tcPr>
          <w:tcW w:w="2340" w:type="dxa"/>
          <w:tcBorders>
            <w:left w:val="single" w:sz="4" w:space="0" w:color="auto"/>
            <w:bottom w:val="single" w:sz="18" w:space="0" w:color="auto"/>
            <w:right w:val="single" w:sz="4" w:space="0" w:color="auto"/>
          </w:tcBorders>
        </w:tcPr>
        <w:p w14:paraId="1DDA11BA" w14:textId="77777777" w:rsidR="00412CB0" w:rsidRPr="00A72C83" w:rsidRDefault="00412CB0" w:rsidP="00A72C83">
          <w:r w:rsidRPr="00A72C83">
            <w:t>Effective Date:</w:t>
          </w:r>
        </w:p>
        <w:p w14:paraId="51E6D626" w14:textId="77777777" w:rsidR="00412CB0" w:rsidRPr="00A72C83" w:rsidRDefault="00412CB0" w:rsidP="00A72C83">
          <w:proofErr w:type="spellStart"/>
          <w:r w:rsidRPr="00A72C83">
            <w:t>DDMMMYYYY</w:t>
          </w:r>
          <w:proofErr w:type="spellEnd"/>
        </w:p>
      </w:tc>
      <w:tc>
        <w:tcPr>
          <w:tcW w:w="1620" w:type="dxa"/>
          <w:tcBorders>
            <w:top w:val="single" w:sz="4" w:space="0" w:color="auto"/>
            <w:left w:val="single" w:sz="4" w:space="0" w:color="auto"/>
            <w:bottom w:val="single" w:sz="18" w:space="0" w:color="auto"/>
            <w:right w:val="single" w:sz="18" w:space="0" w:color="auto"/>
          </w:tcBorders>
        </w:tcPr>
        <w:p w14:paraId="1FB257E2" w14:textId="77777777" w:rsidR="00412CB0" w:rsidRPr="00A72C83" w:rsidRDefault="00412CB0" w:rsidP="00A72C83">
          <w:r w:rsidRPr="00A72C83">
            <w:t>Next REVIEW DATE:</w:t>
          </w:r>
        </w:p>
        <w:p w14:paraId="17E2380B" w14:textId="77777777" w:rsidR="00412CB0" w:rsidRPr="00A72C83" w:rsidRDefault="00412CB0" w:rsidP="00A72C83">
          <w:proofErr w:type="spellStart"/>
          <w:r w:rsidRPr="00A72C83">
            <w:t>MMMYYYY</w:t>
          </w:r>
          <w:proofErr w:type="spellEnd"/>
        </w:p>
      </w:tc>
    </w:tr>
  </w:tbl>
  <w:p w14:paraId="1FD41A5A" w14:textId="77777777" w:rsidR="00412CB0" w:rsidRDefault="00412CB0"/>
  <w:p w14:paraId="2703A984" w14:textId="77777777" w:rsidR="00412CB0" w:rsidRDefault="00412CB0"/>
  <w:p w14:paraId="528AF6FB" w14:textId="77777777" w:rsidR="00412CB0" w:rsidRDefault="00412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B0"/>
    <w:multiLevelType w:val="singleLevel"/>
    <w:tmpl w:val="9C365A38"/>
    <w:name w:val="dtNM List Alpha 3"/>
    <w:lvl w:ilvl="0">
      <w:start w:val="1"/>
      <w:numFmt w:val="lowerLetter"/>
      <w:lvlRestart w:val="0"/>
      <w:pStyle w:val="ListAlpha3"/>
      <w:lvlText w:val="%1."/>
      <w:lvlJc w:val="left"/>
      <w:pPr>
        <w:tabs>
          <w:tab w:val="num" w:pos="1080"/>
        </w:tabs>
        <w:ind w:left="1080" w:hanging="360"/>
      </w:pPr>
      <w:rPr>
        <w:caps w:val="0"/>
        <w:u w:val="none"/>
      </w:rPr>
    </w:lvl>
  </w:abstractNum>
  <w:abstractNum w:abstractNumId="1" w15:restartNumberingAfterBreak="0">
    <w:nsid w:val="01B35183"/>
    <w:multiLevelType w:val="singleLevel"/>
    <w:tmpl w:val="CBBEE240"/>
    <w:name w:val="dtNM List Number 3"/>
    <w:lvl w:ilvl="0">
      <w:start w:val="1"/>
      <w:numFmt w:val="decimal"/>
      <w:lvlRestart w:val="0"/>
      <w:pStyle w:val="ListNumber3"/>
      <w:lvlText w:val="%1."/>
      <w:lvlJc w:val="left"/>
      <w:pPr>
        <w:tabs>
          <w:tab w:val="num" w:pos="1080"/>
        </w:tabs>
        <w:ind w:left="1080" w:hanging="360"/>
      </w:pPr>
      <w:rPr>
        <w:caps w:val="0"/>
        <w:u w:val="none"/>
      </w:rPr>
    </w:lvl>
  </w:abstractNum>
  <w:abstractNum w:abstractNumId="2" w15:restartNumberingAfterBreak="0">
    <w:nsid w:val="02176D71"/>
    <w:multiLevelType w:val="singleLevel"/>
    <w:tmpl w:val="5CA49596"/>
    <w:name w:val="dtBL List Bullet"/>
    <w:lvl w:ilvl="0">
      <w:start w:val="1"/>
      <w:numFmt w:val="bullet"/>
      <w:lvlRestart w:val="0"/>
      <w:pStyle w:val="ListBullet"/>
      <w:lvlText w:val=""/>
      <w:lvlJc w:val="left"/>
      <w:pPr>
        <w:tabs>
          <w:tab w:val="num" w:pos="360"/>
        </w:tabs>
        <w:ind w:left="360" w:hanging="360"/>
      </w:pPr>
      <w:rPr>
        <w:rFonts w:ascii="Symbol" w:hAnsi="Symbol" w:hint="default"/>
        <w:caps w:val="0"/>
        <w:u w:val="none"/>
      </w:rPr>
    </w:lvl>
  </w:abstractNum>
  <w:abstractNum w:abstractNumId="3" w15:restartNumberingAfterBreak="0">
    <w:nsid w:val="05BD59FF"/>
    <w:multiLevelType w:val="singleLevel"/>
    <w:tmpl w:val="734465A6"/>
    <w:name w:val="dtBL List Bullet 5"/>
    <w:lvl w:ilvl="0">
      <w:start w:val="1"/>
      <w:numFmt w:val="bullet"/>
      <w:lvlRestart w:val="0"/>
      <w:pStyle w:val="ListBullet5"/>
      <w:lvlText w:val=""/>
      <w:lvlJc w:val="left"/>
      <w:pPr>
        <w:tabs>
          <w:tab w:val="num" w:pos="1800"/>
        </w:tabs>
        <w:ind w:left="1800" w:hanging="360"/>
      </w:pPr>
      <w:rPr>
        <w:rFonts w:ascii="Symbol" w:hAnsi="Symbol" w:hint="default"/>
        <w:caps w:val="0"/>
        <w:u w:val="none"/>
      </w:rPr>
    </w:lvl>
  </w:abstractNum>
  <w:abstractNum w:abstractNumId="4" w15:restartNumberingAfterBreak="0">
    <w:nsid w:val="0C955CFA"/>
    <w:multiLevelType w:val="singleLevel"/>
    <w:tmpl w:val="C028527C"/>
    <w:name w:val="dtBL List Bullet 2"/>
    <w:lvl w:ilvl="0">
      <w:start w:val="1"/>
      <w:numFmt w:val="bullet"/>
      <w:lvlRestart w:val="0"/>
      <w:pStyle w:val="ListBullet2"/>
      <w:lvlText w:val=""/>
      <w:lvlJc w:val="left"/>
      <w:pPr>
        <w:tabs>
          <w:tab w:val="num" w:pos="720"/>
        </w:tabs>
        <w:ind w:left="720" w:hanging="360"/>
      </w:pPr>
      <w:rPr>
        <w:rFonts w:ascii="Symbol" w:hAnsi="Symbol" w:hint="default"/>
        <w:caps w:val="0"/>
        <w:u w:val="none"/>
      </w:rPr>
    </w:lvl>
  </w:abstractNum>
  <w:abstractNum w:abstractNumId="5" w15:restartNumberingAfterBreak="0">
    <w:nsid w:val="1AD87A96"/>
    <w:multiLevelType w:val="singleLevel"/>
    <w:tmpl w:val="49BC0C06"/>
    <w:name w:val="dtBL List Bullet 4"/>
    <w:lvl w:ilvl="0">
      <w:start w:val="1"/>
      <w:numFmt w:val="bullet"/>
      <w:lvlRestart w:val="0"/>
      <w:pStyle w:val="ListBullet4"/>
      <w:lvlText w:val=""/>
      <w:lvlJc w:val="left"/>
      <w:pPr>
        <w:tabs>
          <w:tab w:val="num" w:pos="1440"/>
        </w:tabs>
        <w:ind w:left="1440" w:hanging="360"/>
      </w:pPr>
      <w:rPr>
        <w:rFonts w:ascii="Symbol" w:hAnsi="Symbol" w:hint="default"/>
        <w:caps w:val="0"/>
        <w:u w:val="none"/>
      </w:rPr>
    </w:lvl>
  </w:abstractNum>
  <w:abstractNum w:abstractNumId="6" w15:restartNumberingAfterBreak="0">
    <w:nsid w:val="1C68745D"/>
    <w:multiLevelType w:val="singleLevel"/>
    <w:tmpl w:val="34D07D36"/>
    <w:name w:val="dtNM List Alpha 4"/>
    <w:lvl w:ilvl="0">
      <w:start w:val="1"/>
      <w:numFmt w:val="lowerLetter"/>
      <w:lvlRestart w:val="0"/>
      <w:pStyle w:val="ListAlpha4"/>
      <w:lvlText w:val="%1."/>
      <w:lvlJc w:val="left"/>
      <w:pPr>
        <w:tabs>
          <w:tab w:val="num" w:pos="1440"/>
        </w:tabs>
        <w:ind w:left="1440" w:hanging="360"/>
      </w:pPr>
      <w:rPr>
        <w:caps w:val="0"/>
        <w:u w:val="none"/>
      </w:rPr>
    </w:lvl>
  </w:abstractNum>
  <w:abstractNum w:abstractNumId="7" w15:restartNumberingAfterBreak="0">
    <w:nsid w:val="239F46A9"/>
    <w:multiLevelType w:val="singleLevel"/>
    <w:tmpl w:val="E0166F28"/>
    <w:name w:val="dtNM List Alpha"/>
    <w:lvl w:ilvl="0">
      <w:start w:val="1"/>
      <w:numFmt w:val="lowerLetter"/>
      <w:lvlRestart w:val="0"/>
      <w:pStyle w:val="ListAlpha"/>
      <w:lvlText w:val="%1."/>
      <w:lvlJc w:val="left"/>
      <w:pPr>
        <w:tabs>
          <w:tab w:val="num" w:pos="360"/>
        </w:tabs>
        <w:ind w:left="360" w:hanging="360"/>
      </w:pPr>
      <w:rPr>
        <w:caps w:val="0"/>
        <w:u w:val="none"/>
      </w:rPr>
    </w:lvl>
  </w:abstractNum>
  <w:abstractNum w:abstractNumId="8" w15:restartNumberingAfterBreak="0">
    <w:nsid w:val="2D4B44BD"/>
    <w:multiLevelType w:val="singleLevel"/>
    <w:tmpl w:val="88745FC4"/>
    <w:name w:val="dtNM List Number"/>
    <w:lvl w:ilvl="0">
      <w:start w:val="1"/>
      <w:numFmt w:val="decimal"/>
      <w:lvlRestart w:val="0"/>
      <w:pStyle w:val="ListNumber"/>
      <w:lvlText w:val="%1."/>
      <w:lvlJc w:val="left"/>
      <w:pPr>
        <w:tabs>
          <w:tab w:val="num" w:pos="360"/>
        </w:tabs>
        <w:ind w:left="360" w:hanging="360"/>
      </w:pPr>
      <w:rPr>
        <w:caps w:val="0"/>
        <w:u w:val="none"/>
      </w:rPr>
    </w:lvl>
  </w:abstractNum>
  <w:abstractNum w:abstractNumId="9" w15:restartNumberingAfterBreak="0">
    <w:nsid w:val="307D5E5C"/>
    <w:multiLevelType w:val="singleLevel"/>
    <w:tmpl w:val="AB521316"/>
    <w:name w:val="dtNM List Alpha 2"/>
    <w:lvl w:ilvl="0">
      <w:start w:val="1"/>
      <w:numFmt w:val="lowerLetter"/>
      <w:lvlRestart w:val="0"/>
      <w:pStyle w:val="ListAlpha2"/>
      <w:lvlText w:val="%1."/>
      <w:lvlJc w:val="left"/>
      <w:pPr>
        <w:tabs>
          <w:tab w:val="num" w:pos="720"/>
        </w:tabs>
        <w:ind w:left="720" w:hanging="360"/>
      </w:pPr>
      <w:rPr>
        <w:caps w:val="0"/>
        <w:u w:val="none"/>
      </w:rPr>
    </w:lvl>
  </w:abstractNum>
  <w:abstractNum w:abstractNumId="10" w15:restartNumberingAfterBreak="0">
    <w:nsid w:val="32256F67"/>
    <w:multiLevelType w:val="multilevel"/>
    <w:tmpl w:val="270A171A"/>
    <w:lvl w:ilvl="0">
      <w:start w:val="1"/>
      <w:numFmt w:val="decimal"/>
      <w:lvlText w:val="%1."/>
      <w:lvlJc w:val="left"/>
      <w:pPr>
        <w:tabs>
          <w:tab w:val="num" w:pos="360"/>
        </w:tabs>
        <w:ind w:left="360" w:hanging="360"/>
      </w:pPr>
      <w:rPr>
        <w:rFonts w:ascii="Times New Roman Bold" w:hAnsi="Times New Roman Bold" w:hint="default"/>
        <w:b/>
        <w:i w:val="0"/>
        <w:caps w:val="0"/>
        <w:strike w:val="0"/>
        <w:dstrike w:val="0"/>
        <w:vanish w:val="0"/>
        <w:color w:val="auto"/>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lvlText w:val="5.1"/>
      <w:lvlJc w:val="left"/>
      <w:pPr>
        <w:tabs>
          <w:tab w:val="num" w:pos="1854"/>
        </w:tabs>
        <w:ind w:left="1854" w:hanging="504"/>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Restart w:val="1"/>
      <w:lvlText w:val="5.%3"/>
      <w:lvlJc w:val="left"/>
      <w:pPr>
        <w:tabs>
          <w:tab w:val="num" w:pos="1584"/>
        </w:tabs>
        <w:ind w:left="1584" w:hanging="720"/>
      </w:pPr>
      <w:rPr>
        <w:rFonts w:ascii="Times New Roman" w:hAnsi="Times New Roman" w:hint="default"/>
        <w:b/>
        <w:i w:val="0"/>
        <w:color w:val="000000" w:themeColor="text1"/>
        <w:sz w:val="22"/>
        <w:u w:val="none"/>
      </w:rPr>
    </w:lvl>
    <w:lvl w:ilvl="3">
      <w:start w:val="1"/>
      <w:numFmt w:val="decimal"/>
      <w:lvlText w:val="%1%2.%3.%4"/>
      <w:lvlJc w:val="left"/>
      <w:pPr>
        <w:tabs>
          <w:tab w:val="num" w:pos="2808"/>
        </w:tabs>
        <w:ind w:left="2808" w:hanging="1008"/>
      </w:pPr>
      <w:rPr>
        <w:rFonts w:ascii="Times New Roman Bold" w:hAnsi="Times New Roman Bold" w:hint="default"/>
        <w:b/>
        <w:i w:val="0"/>
        <w:color w:val="auto"/>
        <w:sz w:val="22"/>
      </w:rPr>
    </w:lvl>
    <w:lvl w:ilvl="4">
      <w:start w:val="1"/>
      <w:numFmt w:val="decimal"/>
      <w:lvlText w:val="%1.%2.%3.%4.%5."/>
      <w:lvlJc w:val="left"/>
      <w:pPr>
        <w:tabs>
          <w:tab w:val="num" w:pos="3672"/>
        </w:tabs>
        <w:ind w:left="3312" w:hanging="720"/>
      </w:pPr>
      <w:rPr>
        <w:rFonts w:ascii="Times New Roman Bold" w:hAnsi="Times New Roman Bold" w:hint="default"/>
        <w:b/>
        <w:i w:val="0"/>
        <w:sz w:val="22"/>
      </w:rPr>
    </w:lvl>
    <w:lvl w:ilvl="5">
      <w:start w:val="1"/>
      <w:numFmt w:val="decimal"/>
      <w:lvlText w:val="%1.%2.%3.%4.%5.%6."/>
      <w:lvlJc w:val="left"/>
      <w:pPr>
        <w:tabs>
          <w:tab w:val="num" w:pos="2736"/>
        </w:tabs>
        <w:ind w:left="2736" w:hanging="936"/>
      </w:pPr>
      <w:rPr>
        <w:rFonts w:ascii="Times New Roman Bold" w:hAnsi="Times New Roman Bold" w:hint="default"/>
        <w:b/>
        <w:i/>
        <w:sz w:val="22"/>
      </w:rPr>
    </w:lvl>
    <w:lvl w:ilvl="6">
      <w:start w:val="1"/>
      <w:numFmt w:val="decimal"/>
      <w:lvlText w:val="%1.%2.%3.%4.%5.%6.%7."/>
      <w:lvlJc w:val="left"/>
      <w:pPr>
        <w:tabs>
          <w:tab w:val="num" w:pos="3240"/>
        </w:tabs>
        <w:ind w:left="3240" w:hanging="1080"/>
      </w:pPr>
      <w:rPr>
        <w:rFonts w:ascii="Times New Roman Bold" w:hAnsi="Times New Roman Bold" w:hint="default"/>
        <w:b/>
        <w:i w:val="0"/>
        <w:sz w:val="22"/>
      </w:rPr>
    </w:lvl>
    <w:lvl w:ilvl="7">
      <w:start w:val="1"/>
      <w:numFmt w:val="decimal"/>
      <w:lvlText w:val="%1.%2.%3.%4.%5.%6.%7.%8."/>
      <w:lvlJc w:val="left"/>
      <w:pPr>
        <w:tabs>
          <w:tab w:val="num" w:pos="3744"/>
        </w:tabs>
        <w:ind w:left="3744" w:hanging="1224"/>
      </w:pPr>
      <w:rPr>
        <w:rFonts w:ascii="Times New Roman Bold" w:hAnsi="Times New Roman Bold" w:hint="default"/>
        <w:b/>
        <w:i w:val="0"/>
        <w:sz w:val="22"/>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32CE3D57"/>
    <w:multiLevelType w:val="singleLevel"/>
    <w:tmpl w:val="1A48AE40"/>
    <w:name w:val="dtNM List Alpha Table"/>
    <w:lvl w:ilvl="0">
      <w:start w:val="1"/>
      <w:numFmt w:val="lowerLetter"/>
      <w:lvlRestart w:val="0"/>
      <w:pStyle w:val="ListAlphaTable"/>
      <w:lvlText w:val="%1."/>
      <w:lvlJc w:val="left"/>
      <w:pPr>
        <w:tabs>
          <w:tab w:val="num" w:pos="360"/>
        </w:tabs>
        <w:ind w:left="360" w:hanging="360"/>
      </w:pPr>
      <w:rPr>
        <w:caps w:val="0"/>
        <w:u w:val="none"/>
      </w:rPr>
    </w:lvl>
  </w:abstractNum>
  <w:abstractNum w:abstractNumId="12" w15:restartNumberingAfterBreak="0">
    <w:nsid w:val="390D6A12"/>
    <w:multiLevelType w:val="singleLevel"/>
    <w:tmpl w:val="5FCA5C62"/>
    <w:name w:val="dtNM List Number 5"/>
    <w:lvl w:ilvl="0">
      <w:start w:val="1"/>
      <w:numFmt w:val="decimal"/>
      <w:lvlRestart w:val="0"/>
      <w:pStyle w:val="ListNumber5"/>
      <w:lvlText w:val="%1."/>
      <w:lvlJc w:val="left"/>
      <w:pPr>
        <w:tabs>
          <w:tab w:val="num" w:pos="1800"/>
        </w:tabs>
        <w:ind w:left="1800" w:hanging="360"/>
      </w:pPr>
      <w:rPr>
        <w:caps w:val="0"/>
        <w:u w:val="none"/>
      </w:rPr>
    </w:lvl>
  </w:abstractNum>
  <w:abstractNum w:abstractNumId="13" w15:restartNumberingAfterBreak="0">
    <w:nsid w:val="3AB03A27"/>
    <w:multiLevelType w:val="singleLevel"/>
    <w:tmpl w:val="E73A43AE"/>
    <w:name w:val="dtNM List Number 2"/>
    <w:lvl w:ilvl="0">
      <w:start w:val="1"/>
      <w:numFmt w:val="decimal"/>
      <w:lvlRestart w:val="0"/>
      <w:pStyle w:val="ListNumber2"/>
      <w:lvlText w:val="%1."/>
      <w:lvlJc w:val="left"/>
      <w:pPr>
        <w:tabs>
          <w:tab w:val="num" w:pos="720"/>
        </w:tabs>
        <w:ind w:left="720" w:hanging="360"/>
      </w:pPr>
      <w:rPr>
        <w:caps w:val="0"/>
        <w:u w:val="none"/>
      </w:rPr>
    </w:lvl>
  </w:abstractNum>
  <w:abstractNum w:abstractNumId="14" w15:restartNumberingAfterBreak="0">
    <w:nsid w:val="4B1E0C40"/>
    <w:multiLevelType w:val="singleLevel"/>
    <w:tmpl w:val="3E38669C"/>
    <w:name w:val="dtNM RefText"/>
    <w:lvl w:ilvl="0">
      <w:start w:val="1"/>
      <w:numFmt w:val="decimal"/>
      <w:lvlRestart w:val="0"/>
      <w:pStyle w:val="RefText"/>
      <w:lvlText w:val="%1."/>
      <w:lvlJc w:val="left"/>
      <w:pPr>
        <w:tabs>
          <w:tab w:val="num" w:pos="501"/>
        </w:tabs>
        <w:ind w:left="501" w:hanging="501"/>
      </w:pPr>
      <w:rPr>
        <w:caps w:val="0"/>
        <w:u w:val="none"/>
      </w:rPr>
    </w:lvl>
  </w:abstractNum>
  <w:abstractNum w:abstractNumId="15" w15:restartNumberingAfterBreak="0">
    <w:nsid w:val="4CC90EBA"/>
    <w:multiLevelType w:val="multilevel"/>
    <w:tmpl w:val="336AECA2"/>
    <w:name w:val="dtHD0"/>
    <w:lvl w:ilvl="0">
      <w:start w:val="1"/>
      <w:numFmt w:val="decimal"/>
      <w:lvlRestart w:val="0"/>
      <w:suff w:val="space"/>
      <w:lvlText w:val="%1."/>
      <w:lvlJc w:val="left"/>
      <w:pPr>
        <w:tabs>
          <w:tab w:val="num" w:pos="0"/>
        </w:tabs>
        <w:ind w:left="0" w:firstLine="0"/>
      </w:pPr>
      <w:rPr>
        <w:rFonts w:ascii="Times New Roman" w:hAnsi="Times New Roman" w:cs="Times New Roman"/>
        <w:b/>
        <w:i w:val="0"/>
        <w:caps/>
        <w:smallCaps w:val="0"/>
        <w:sz w:val="24"/>
        <w:u w:val="none"/>
      </w:rPr>
    </w:lvl>
    <w:lvl w:ilvl="1">
      <w:start w:val="1"/>
      <w:numFmt w:val="decimal"/>
      <w:suff w:val="space"/>
      <w:lvlText w:val="%1.%2."/>
      <w:lvlJc w:val="left"/>
      <w:pPr>
        <w:tabs>
          <w:tab w:val="num" w:pos="0"/>
        </w:tabs>
        <w:ind w:left="0" w:firstLine="0"/>
      </w:pPr>
      <w:rPr>
        <w:rFonts w:ascii="Times New Roman" w:hAnsi="Times New Roman" w:cs="Times New Roman"/>
        <w:b/>
        <w:i w:val="0"/>
        <w:caps w:val="0"/>
        <w:sz w:val="24"/>
        <w:u w:val="none"/>
      </w:rPr>
    </w:lvl>
    <w:lvl w:ilvl="2">
      <w:start w:val="1"/>
      <w:numFmt w:val="decimal"/>
      <w:suff w:val="space"/>
      <w:lvlText w:val="%1.%2.%3."/>
      <w:lvlJc w:val="left"/>
      <w:pPr>
        <w:tabs>
          <w:tab w:val="num" w:pos="0"/>
        </w:tabs>
        <w:ind w:left="0" w:firstLine="0"/>
      </w:pPr>
      <w:rPr>
        <w:rFonts w:ascii="Times New Roman" w:hAnsi="Times New Roman" w:cs="Times New Roman"/>
        <w:b/>
        <w:i w:val="0"/>
        <w:caps w:val="0"/>
        <w:sz w:val="24"/>
        <w:u w:val="none"/>
      </w:rPr>
    </w:lvl>
    <w:lvl w:ilvl="3">
      <w:start w:val="1"/>
      <w:numFmt w:val="decimal"/>
      <w:suff w:val="space"/>
      <w:lvlText w:val="%1.%2.%3.%4."/>
      <w:lvlJc w:val="left"/>
      <w:pPr>
        <w:tabs>
          <w:tab w:val="num" w:pos="0"/>
        </w:tabs>
        <w:ind w:left="0" w:firstLine="0"/>
      </w:pPr>
      <w:rPr>
        <w:rFonts w:ascii="Times New Roman" w:hAnsi="Times New Roman" w:cs="Times New Roman"/>
        <w:b/>
        <w:i w:val="0"/>
        <w:caps w:val="0"/>
        <w:sz w:val="24"/>
        <w:u w:val="none"/>
      </w:rPr>
    </w:lvl>
    <w:lvl w:ilvl="4">
      <w:start w:val="1"/>
      <w:numFmt w:val="decimal"/>
      <w:suff w:val="space"/>
      <w:lvlText w:val="%1.%2.%3.%4.%5."/>
      <w:lvlJc w:val="left"/>
      <w:pPr>
        <w:tabs>
          <w:tab w:val="num" w:pos="0"/>
        </w:tabs>
        <w:ind w:left="0" w:firstLine="0"/>
      </w:pPr>
      <w:rPr>
        <w:rFonts w:ascii="Times New Roman" w:hAnsi="Times New Roman" w:cs="Times New Roman"/>
        <w:b/>
        <w:i w:val="0"/>
        <w:caps w:val="0"/>
        <w:sz w:val="24"/>
        <w:u w:val="none"/>
      </w:rPr>
    </w:lvl>
    <w:lvl w:ilvl="5">
      <w:start w:val="1"/>
      <w:numFmt w:val="decimal"/>
      <w:suff w:val="space"/>
      <w:lvlText w:val="%1.%2.%3.%4.%5.%6."/>
      <w:lvlJc w:val="left"/>
      <w:pPr>
        <w:tabs>
          <w:tab w:val="num" w:pos="0"/>
        </w:tabs>
        <w:ind w:left="0" w:firstLine="0"/>
      </w:pPr>
      <w:rPr>
        <w:rFonts w:ascii="Times New Roman" w:hAnsi="Times New Roman" w:cs="Times New Roman"/>
        <w:b/>
        <w:i w:val="0"/>
        <w:caps w:val="0"/>
        <w:sz w:val="24"/>
        <w:u w:val="none"/>
      </w:rPr>
    </w:lvl>
    <w:lvl w:ilvl="6">
      <w:start w:val="1"/>
      <w:numFmt w:val="decimal"/>
      <w:suff w:val="space"/>
      <w:lvlText w:val="%1.%2.%3.%4.%5.%6.%7."/>
      <w:lvlJc w:val="left"/>
      <w:pPr>
        <w:tabs>
          <w:tab w:val="num" w:pos="0"/>
        </w:tabs>
        <w:ind w:left="0" w:firstLine="0"/>
      </w:pPr>
      <w:rPr>
        <w:rFonts w:ascii="Times New Roman" w:hAnsi="Times New Roman" w:cs="Times New Roman"/>
        <w:b/>
        <w:i w:val="0"/>
        <w:caps w:val="0"/>
        <w:sz w:val="24"/>
        <w:u w:val="none"/>
      </w:rPr>
    </w:lvl>
    <w:lvl w:ilvl="7">
      <w:start w:val="1"/>
      <w:numFmt w:val="decimal"/>
      <w:suff w:val="space"/>
      <w:lvlText w:val="%1.%2.%3.%4.%5.%6.%7.%8."/>
      <w:lvlJc w:val="left"/>
      <w:pPr>
        <w:tabs>
          <w:tab w:val="num" w:pos="0"/>
        </w:tabs>
        <w:ind w:left="0" w:firstLine="0"/>
      </w:pPr>
      <w:rPr>
        <w:rFonts w:ascii="Times New Roman" w:hAnsi="Times New Roman" w:cs="Times New Roman"/>
        <w:b/>
        <w:i w:val="0"/>
        <w:caps w:val="0"/>
        <w:sz w:val="24"/>
        <w:u w:val="none"/>
      </w:rPr>
    </w:lvl>
    <w:lvl w:ilvl="8">
      <w:start w:val="1"/>
      <w:numFmt w:val="decimal"/>
      <w:suff w:val="space"/>
      <w:lvlText w:val="%1.%2.%3.%4.%5.%6.%7.%8.%9."/>
      <w:lvlJc w:val="left"/>
      <w:pPr>
        <w:tabs>
          <w:tab w:val="num" w:pos="0"/>
        </w:tabs>
        <w:ind w:left="0" w:firstLine="0"/>
      </w:pPr>
      <w:rPr>
        <w:rFonts w:ascii="Times New Roman" w:hAnsi="Times New Roman" w:cs="Times New Roman"/>
        <w:b/>
        <w:i w:val="0"/>
        <w:caps w:val="0"/>
        <w:sz w:val="24"/>
        <w:u w:val="none"/>
      </w:rPr>
    </w:lvl>
  </w:abstractNum>
  <w:abstractNum w:abstractNumId="16" w15:restartNumberingAfterBreak="0">
    <w:nsid w:val="54F50934"/>
    <w:multiLevelType w:val="hybridMultilevel"/>
    <w:tmpl w:val="67B89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63B4F80"/>
    <w:multiLevelType w:val="singleLevel"/>
    <w:tmpl w:val="87AA1B98"/>
    <w:name w:val="dtNM List Number 4"/>
    <w:lvl w:ilvl="0">
      <w:start w:val="1"/>
      <w:numFmt w:val="decimal"/>
      <w:lvlRestart w:val="0"/>
      <w:pStyle w:val="ListNumber4"/>
      <w:lvlText w:val="%1."/>
      <w:lvlJc w:val="left"/>
      <w:pPr>
        <w:tabs>
          <w:tab w:val="num" w:pos="1440"/>
        </w:tabs>
        <w:ind w:left="1440" w:hanging="360"/>
      </w:pPr>
      <w:rPr>
        <w:caps w:val="0"/>
        <w:u w:val="none"/>
      </w:rPr>
    </w:lvl>
  </w:abstractNum>
  <w:abstractNum w:abstractNumId="18" w15:restartNumberingAfterBreak="0">
    <w:nsid w:val="75AF178B"/>
    <w:multiLevelType w:val="singleLevel"/>
    <w:tmpl w:val="CB143FF2"/>
    <w:name w:val="dtNM List Number Table"/>
    <w:lvl w:ilvl="0">
      <w:start w:val="1"/>
      <w:numFmt w:val="decimal"/>
      <w:lvlRestart w:val="0"/>
      <w:pStyle w:val="ListNumberTable"/>
      <w:lvlText w:val="%1."/>
      <w:lvlJc w:val="left"/>
      <w:pPr>
        <w:tabs>
          <w:tab w:val="num" w:pos="360"/>
        </w:tabs>
        <w:ind w:left="360" w:hanging="360"/>
      </w:pPr>
      <w:rPr>
        <w:caps w:val="0"/>
        <w:u w:val="none"/>
      </w:rPr>
    </w:lvl>
  </w:abstractNum>
  <w:abstractNum w:abstractNumId="19" w15:restartNumberingAfterBreak="0">
    <w:nsid w:val="774A3101"/>
    <w:multiLevelType w:val="multilevel"/>
    <w:tmpl w:val="B0BEDB1A"/>
    <w:lvl w:ilvl="0">
      <w:start w:val="1"/>
      <w:numFmt w:val="decimal"/>
      <w:lvlRestart w:val="0"/>
      <w:pStyle w:val="Heading1"/>
      <w:suff w:val="space"/>
      <w:lvlText w:val="%1."/>
      <w:lvlJc w:val="left"/>
      <w:pPr>
        <w:ind w:left="0" w:firstLine="0"/>
      </w:pPr>
      <w:rPr>
        <w:rFonts w:ascii="Times New Roman" w:hAnsi="Times New Roman" w:cs="Times New Roman" w:hint="default"/>
        <w:b/>
        <w:i w:val="0"/>
        <w:caps/>
        <w:smallCaps w:val="0"/>
        <w:sz w:val="24"/>
        <w:u w:val="none"/>
      </w:rPr>
    </w:lvl>
    <w:lvl w:ilvl="1">
      <w:start w:val="1"/>
      <w:numFmt w:val="decimal"/>
      <w:pStyle w:val="Heading2"/>
      <w:suff w:val="space"/>
      <w:lvlText w:val="%1.%2."/>
      <w:lvlJc w:val="left"/>
      <w:pPr>
        <w:ind w:left="54" w:firstLine="216"/>
      </w:pPr>
      <w:rPr>
        <w:rFonts w:ascii="Times New Roman" w:hAnsi="Times New Roman" w:cs="Times New Roman" w:hint="default"/>
        <w:b/>
        <w:i w:val="0"/>
        <w:caps w:val="0"/>
        <w:color w:val="auto"/>
        <w:sz w:val="24"/>
        <w:u w:val="none"/>
      </w:rPr>
    </w:lvl>
    <w:lvl w:ilvl="2">
      <w:start w:val="1"/>
      <w:numFmt w:val="decimal"/>
      <w:pStyle w:val="Heading3"/>
      <w:suff w:val="space"/>
      <w:lvlText w:val="%1.%2.%3."/>
      <w:lvlJc w:val="left"/>
      <w:pPr>
        <w:ind w:left="72" w:firstLine="648"/>
      </w:pPr>
      <w:rPr>
        <w:rFonts w:ascii="Times New Roman" w:hAnsi="Times New Roman" w:cs="Times New Roman" w:hint="default"/>
        <w:b/>
        <w:i w:val="0"/>
        <w:caps w:val="0"/>
        <w:sz w:val="24"/>
        <w:u w:val="none"/>
      </w:rPr>
    </w:lvl>
    <w:lvl w:ilvl="3">
      <w:start w:val="1"/>
      <w:numFmt w:val="decimal"/>
      <w:pStyle w:val="Heading4"/>
      <w:suff w:val="space"/>
      <w:lvlText w:val="%1.%2.%3.%4."/>
      <w:lvlJc w:val="left"/>
      <w:pPr>
        <w:ind w:left="2160" w:firstLine="0"/>
      </w:pPr>
      <w:rPr>
        <w:rFonts w:ascii="Times New Roman" w:hAnsi="Times New Roman" w:cs="Times New Roman" w:hint="default"/>
        <w:b/>
        <w:i w:val="0"/>
        <w:caps w:val="0"/>
        <w:sz w:val="24"/>
        <w:u w:val="none"/>
      </w:rPr>
    </w:lvl>
    <w:lvl w:ilvl="4">
      <w:start w:val="1"/>
      <w:numFmt w:val="decimal"/>
      <w:pStyle w:val="Heading5"/>
      <w:suff w:val="space"/>
      <w:lvlText w:val="%1.%2.%3.%4.%5."/>
      <w:lvlJc w:val="left"/>
      <w:pPr>
        <w:ind w:left="0" w:firstLine="0"/>
      </w:pPr>
      <w:rPr>
        <w:rFonts w:ascii="Times New Roman" w:hAnsi="Times New Roman" w:cs="Times New Roman" w:hint="default"/>
        <w:b/>
        <w:i w:val="0"/>
        <w:caps w:val="0"/>
        <w:sz w:val="24"/>
        <w:u w:val="none"/>
      </w:rPr>
    </w:lvl>
    <w:lvl w:ilvl="5">
      <w:start w:val="1"/>
      <w:numFmt w:val="decimal"/>
      <w:pStyle w:val="Heading6"/>
      <w:suff w:val="space"/>
      <w:lvlText w:val="%1.%2.%3.%4.%5.%6."/>
      <w:lvlJc w:val="left"/>
      <w:pPr>
        <w:ind w:left="0" w:firstLine="0"/>
      </w:pPr>
      <w:rPr>
        <w:rFonts w:ascii="Times New Roman" w:hAnsi="Times New Roman" w:cs="Times New Roman" w:hint="default"/>
        <w:b/>
        <w:i w:val="0"/>
        <w:caps w:val="0"/>
        <w:sz w:val="24"/>
        <w:u w:val="none"/>
      </w:rPr>
    </w:lvl>
    <w:lvl w:ilvl="6">
      <w:start w:val="1"/>
      <w:numFmt w:val="decimal"/>
      <w:pStyle w:val="Heading7"/>
      <w:suff w:val="space"/>
      <w:lvlText w:val="%1.%2.%3.%4.%5.%6.%7."/>
      <w:lvlJc w:val="left"/>
      <w:pPr>
        <w:ind w:left="0" w:firstLine="0"/>
      </w:pPr>
      <w:rPr>
        <w:rFonts w:ascii="Times New Roman" w:hAnsi="Times New Roman" w:cs="Times New Roman" w:hint="default"/>
        <w:b/>
        <w:i w:val="0"/>
        <w:caps w:val="0"/>
        <w:sz w:val="24"/>
        <w:u w:val="none"/>
      </w:rPr>
    </w:lvl>
    <w:lvl w:ilvl="7">
      <w:start w:val="1"/>
      <w:numFmt w:val="decimal"/>
      <w:pStyle w:val="Heading8"/>
      <w:suff w:val="space"/>
      <w:lvlText w:val="%1.%2.%3.%4.%5.%6.%7.%8."/>
      <w:lvlJc w:val="left"/>
      <w:pPr>
        <w:ind w:left="0" w:firstLine="0"/>
      </w:pPr>
      <w:rPr>
        <w:rFonts w:ascii="Times New Roman" w:hAnsi="Times New Roman" w:cs="Times New Roman" w:hint="default"/>
        <w:b/>
        <w:i w:val="0"/>
        <w:caps w:val="0"/>
        <w:sz w:val="24"/>
        <w:u w:val="none"/>
      </w:rPr>
    </w:lvl>
    <w:lvl w:ilvl="8">
      <w:start w:val="1"/>
      <w:numFmt w:val="decimal"/>
      <w:pStyle w:val="Heading9"/>
      <w:suff w:val="space"/>
      <w:lvlText w:val="%1.%2.%3.%4.%5.%6.%7.%8.%9."/>
      <w:lvlJc w:val="left"/>
      <w:pPr>
        <w:ind w:left="0" w:firstLine="0"/>
      </w:pPr>
      <w:rPr>
        <w:rFonts w:ascii="Times New Roman" w:hAnsi="Times New Roman" w:cs="Times New Roman" w:hint="default"/>
        <w:b/>
        <w:i w:val="0"/>
        <w:caps w:val="0"/>
        <w:sz w:val="24"/>
        <w:u w:val="none"/>
      </w:rPr>
    </w:lvl>
  </w:abstractNum>
  <w:abstractNum w:abstractNumId="20" w15:restartNumberingAfterBreak="0">
    <w:nsid w:val="7A7F3C64"/>
    <w:multiLevelType w:val="singleLevel"/>
    <w:tmpl w:val="24ECC7FE"/>
    <w:name w:val="dtBL List Bullet Table"/>
    <w:lvl w:ilvl="0">
      <w:start w:val="1"/>
      <w:numFmt w:val="bullet"/>
      <w:lvlRestart w:val="0"/>
      <w:pStyle w:val="ListBulletTable"/>
      <w:lvlText w:val=""/>
      <w:lvlJc w:val="left"/>
      <w:pPr>
        <w:tabs>
          <w:tab w:val="num" w:pos="360"/>
        </w:tabs>
        <w:ind w:left="360" w:hanging="360"/>
      </w:pPr>
      <w:rPr>
        <w:rFonts w:ascii="Symbol" w:hAnsi="Symbol" w:hint="default"/>
        <w:caps w:val="0"/>
        <w:u w:val="none"/>
      </w:rPr>
    </w:lvl>
  </w:abstractNum>
  <w:abstractNum w:abstractNumId="21" w15:restartNumberingAfterBreak="0">
    <w:nsid w:val="7CAA67F9"/>
    <w:multiLevelType w:val="singleLevel"/>
    <w:tmpl w:val="B576E7F8"/>
    <w:name w:val="dtBL List Bullet 3"/>
    <w:lvl w:ilvl="0">
      <w:start w:val="1"/>
      <w:numFmt w:val="bullet"/>
      <w:lvlRestart w:val="0"/>
      <w:pStyle w:val="ListBullet3"/>
      <w:lvlText w:val=""/>
      <w:lvlJc w:val="left"/>
      <w:pPr>
        <w:tabs>
          <w:tab w:val="num" w:pos="1080"/>
        </w:tabs>
        <w:ind w:left="1080" w:hanging="360"/>
      </w:pPr>
      <w:rPr>
        <w:rFonts w:ascii="Symbol" w:hAnsi="Symbol" w:hint="default"/>
        <w:caps w:val="0"/>
        <w:u w:val="none"/>
      </w:rPr>
    </w:lvl>
  </w:abstractNum>
  <w:abstractNum w:abstractNumId="22" w15:restartNumberingAfterBreak="0">
    <w:nsid w:val="7E083F62"/>
    <w:multiLevelType w:val="multilevel"/>
    <w:tmpl w:val="9F8C460A"/>
    <w:name w:val="dtMLAppendix0"/>
    <w:lvl w:ilvl="0">
      <w:start w:val="1"/>
      <w:numFmt w:val="decimal"/>
      <w:lvlRestart w:val="0"/>
      <w:pStyle w:val="Appendix1"/>
      <w:suff w:val="space"/>
      <w:lvlText w:val="Appendix %1."/>
      <w:lvlJc w:val="left"/>
      <w:pPr>
        <w:tabs>
          <w:tab w:val="num" w:pos="0"/>
        </w:tabs>
        <w:ind w:left="0" w:firstLine="0"/>
      </w:pPr>
      <w:rPr>
        <w:rFonts w:ascii="Times New Roman" w:hAnsi="Times New Roman" w:cs="Times New Roman" w:hint="eastAsia"/>
        <w:b/>
        <w:i w:val="0"/>
        <w:caps w:val="0"/>
        <w:sz w:val="24"/>
        <w:u w:val="none"/>
      </w:rPr>
    </w:lvl>
    <w:lvl w:ilvl="1">
      <w:start w:val="1"/>
      <w:numFmt w:val="decimal"/>
      <w:pStyle w:val="Appendix2"/>
      <w:suff w:val="space"/>
      <w:lvlText w:val="Appendix %1.%2."/>
      <w:lvlJc w:val="left"/>
      <w:pPr>
        <w:tabs>
          <w:tab w:val="num" w:pos="0"/>
        </w:tabs>
        <w:ind w:left="0" w:firstLine="0"/>
      </w:pPr>
      <w:rPr>
        <w:rFonts w:ascii="Times New Roman" w:hAnsi="Times New Roman" w:cs="Times New Roman" w:hint="eastAsia"/>
        <w:b/>
        <w:i w:val="0"/>
        <w:caps w:val="0"/>
        <w:sz w:val="24"/>
        <w:u w:val="none"/>
      </w:rPr>
    </w:lvl>
    <w:lvl w:ilvl="2">
      <w:start w:val="1"/>
      <w:numFmt w:val="decimal"/>
      <w:pStyle w:val="Appendix3"/>
      <w:suff w:val="space"/>
      <w:lvlText w:val="Appendix %1.%2.%3."/>
      <w:lvlJc w:val="left"/>
      <w:pPr>
        <w:tabs>
          <w:tab w:val="num" w:pos="0"/>
        </w:tabs>
        <w:ind w:left="0" w:firstLine="0"/>
      </w:pPr>
      <w:rPr>
        <w:rFonts w:ascii="Times New Roman" w:hAnsi="Times New Roman" w:cs="Times New Roman" w:hint="eastAsia"/>
        <w:b/>
        <w:i w:val="0"/>
        <w:caps w:val="0"/>
        <w:sz w:val="24"/>
        <w:u w:val="none"/>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10"/>
  </w:num>
  <w:num w:numId="2">
    <w:abstractNumId w:val="19"/>
  </w:num>
  <w:num w:numId="3">
    <w:abstractNumId w:val="22"/>
  </w:num>
  <w:num w:numId="4">
    <w:abstractNumId w:val="2"/>
  </w:num>
  <w:num w:numId="5">
    <w:abstractNumId w:val="4"/>
  </w:num>
  <w:num w:numId="6">
    <w:abstractNumId w:val="21"/>
  </w:num>
  <w:num w:numId="7">
    <w:abstractNumId w:val="5"/>
  </w:num>
  <w:num w:numId="8">
    <w:abstractNumId w:val="3"/>
  </w:num>
  <w:num w:numId="9">
    <w:abstractNumId w:val="8"/>
  </w:num>
  <w:num w:numId="10">
    <w:abstractNumId w:val="13"/>
  </w:num>
  <w:num w:numId="11">
    <w:abstractNumId w:val="1"/>
  </w:num>
  <w:num w:numId="12">
    <w:abstractNumId w:val="17"/>
  </w:num>
  <w:num w:numId="13">
    <w:abstractNumId w:val="12"/>
  </w:num>
  <w:num w:numId="14">
    <w:abstractNumId w:val="7"/>
  </w:num>
  <w:num w:numId="15">
    <w:abstractNumId w:val="9"/>
  </w:num>
  <w:num w:numId="16">
    <w:abstractNumId w:val="0"/>
  </w:num>
  <w:num w:numId="17">
    <w:abstractNumId w:val="6"/>
  </w:num>
  <w:num w:numId="18">
    <w:abstractNumId w:val="14"/>
  </w:num>
  <w:num w:numId="19">
    <w:abstractNumId w:val="18"/>
  </w:num>
  <w:num w:numId="20">
    <w:abstractNumId w:val="11"/>
  </w:num>
  <w:num w:numId="21">
    <w:abstractNumId w:val="20"/>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349"/>
    <w:rsid w:val="00001D9C"/>
    <w:rsid w:val="00007E20"/>
    <w:rsid w:val="0001096A"/>
    <w:rsid w:val="000113B8"/>
    <w:rsid w:val="00012AD8"/>
    <w:rsid w:val="0001543A"/>
    <w:rsid w:val="00017A8F"/>
    <w:rsid w:val="000312E3"/>
    <w:rsid w:val="00031BFF"/>
    <w:rsid w:val="00032BC1"/>
    <w:rsid w:val="00035AD3"/>
    <w:rsid w:val="000406AA"/>
    <w:rsid w:val="00043E70"/>
    <w:rsid w:val="00050105"/>
    <w:rsid w:val="0005029C"/>
    <w:rsid w:val="0005049B"/>
    <w:rsid w:val="00056880"/>
    <w:rsid w:val="00076A4C"/>
    <w:rsid w:val="00076D60"/>
    <w:rsid w:val="00077DB7"/>
    <w:rsid w:val="00086038"/>
    <w:rsid w:val="00093E8B"/>
    <w:rsid w:val="000945FE"/>
    <w:rsid w:val="00094D85"/>
    <w:rsid w:val="000A2E18"/>
    <w:rsid w:val="000B20F5"/>
    <w:rsid w:val="000B241D"/>
    <w:rsid w:val="000B2848"/>
    <w:rsid w:val="000C05A8"/>
    <w:rsid w:val="000C67F7"/>
    <w:rsid w:val="000C70D2"/>
    <w:rsid w:val="000D74C6"/>
    <w:rsid w:val="000D74F4"/>
    <w:rsid w:val="000E0AC1"/>
    <w:rsid w:val="000E1F8F"/>
    <w:rsid w:val="000E69E3"/>
    <w:rsid w:val="000E7A7C"/>
    <w:rsid w:val="000F438C"/>
    <w:rsid w:val="000F616F"/>
    <w:rsid w:val="001056A1"/>
    <w:rsid w:val="001061CD"/>
    <w:rsid w:val="001114DB"/>
    <w:rsid w:val="0011179E"/>
    <w:rsid w:val="00112117"/>
    <w:rsid w:val="001224B4"/>
    <w:rsid w:val="00122C70"/>
    <w:rsid w:val="001230C4"/>
    <w:rsid w:val="00125EB7"/>
    <w:rsid w:val="00126FB9"/>
    <w:rsid w:val="00132CCA"/>
    <w:rsid w:val="00134673"/>
    <w:rsid w:val="0013470E"/>
    <w:rsid w:val="00134E58"/>
    <w:rsid w:val="001424DD"/>
    <w:rsid w:val="00144E0F"/>
    <w:rsid w:val="00147E93"/>
    <w:rsid w:val="00151E00"/>
    <w:rsid w:val="00152A7C"/>
    <w:rsid w:val="00157ABB"/>
    <w:rsid w:val="00163706"/>
    <w:rsid w:val="00163C66"/>
    <w:rsid w:val="00165D9C"/>
    <w:rsid w:val="00170D5F"/>
    <w:rsid w:val="00170F6C"/>
    <w:rsid w:val="00171632"/>
    <w:rsid w:val="00171AC4"/>
    <w:rsid w:val="0017251B"/>
    <w:rsid w:val="00175C75"/>
    <w:rsid w:val="00177607"/>
    <w:rsid w:val="001811F3"/>
    <w:rsid w:val="0018352B"/>
    <w:rsid w:val="00190C92"/>
    <w:rsid w:val="001910B9"/>
    <w:rsid w:val="00191643"/>
    <w:rsid w:val="00194F49"/>
    <w:rsid w:val="001A58E7"/>
    <w:rsid w:val="001A5F5A"/>
    <w:rsid w:val="001A6128"/>
    <w:rsid w:val="001B23E6"/>
    <w:rsid w:val="001B3E75"/>
    <w:rsid w:val="001B6852"/>
    <w:rsid w:val="001B69D4"/>
    <w:rsid w:val="001C0186"/>
    <w:rsid w:val="001C19C9"/>
    <w:rsid w:val="001C2FCF"/>
    <w:rsid w:val="001C3A83"/>
    <w:rsid w:val="001C3EAA"/>
    <w:rsid w:val="001C4B04"/>
    <w:rsid w:val="001D25B2"/>
    <w:rsid w:val="001D68C6"/>
    <w:rsid w:val="001D7342"/>
    <w:rsid w:val="001F3D52"/>
    <w:rsid w:val="001F6F79"/>
    <w:rsid w:val="00207330"/>
    <w:rsid w:val="00215C5C"/>
    <w:rsid w:val="00216D33"/>
    <w:rsid w:val="00226F47"/>
    <w:rsid w:val="00233E70"/>
    <w:rsid w:val="00246DA0"/>
    <w:rsid w:val="00250379"/>
    <w:rsid w:val="00257A83"/>
    <w:rsid w:val="002636A2"/>
    <w:rsid w:val="00274CA7"/>
    <w:rsid w:val="00275F60"/>
    <w:rsid w:val="00281C20"/>
    <w:rsid w:val="002904B5"/>
    <w:rsid w:val="00292D15"/>
    <w:rsid w:val="0029408C"/>
    <w:rsid w:val="002A29FC"/>
    <w:rsid w:val="002B3562"/>
    <w:rsid w:val="002B48F7"/>
    <w:rsid w:val="002B50AE"/>
    <w:rsid w:val="002D1B62"/>
    <w:rsid w:val="002D42E3"/>
    <w:rsid w:val="002D4E49"/>
    <w:rsid w:val="002D5CCB"/>
    <w:rsid w:val="002D649B"/>
    <w:rsid w:val="002D7E3C"/>
    <w:rsid w:val="002D7F74"/>
    <w:rsid w:val="002E279A"/>
    <w:rsid w:val="002E45BC"/>
    <w:rsid w:val="002F0349"/>
    <w:rsid w:val="002F16E8"/>
    <w:rsid w:val="002F233A"/>
    <w:rsid w:val="002F27E3"/>
    <w:rsid w:val="00301CE8"/>
    <w:rsid w:val="00302353"/>
    <w:rsid w:val="00306481"/>
    <w:rsid w:val="003112EB"/>
    <w:rsid w:val="003125F7"/>
    <w:rsid w:val="00313FCD"/>
    <w:rsid w:val="003215AB"/>
    <w:rsid w:val="00321FF5"/>
    <w:rsid w:val="003231B5"/>
    <w:rsid w:val="00331B76"/>
    <w:rsid w:val="003369ED"/>
    <w:rsid w:val="00341C26"/>
    <w:rsid w:val="00344C8B"/>
    <w:rsid w:val="003566E5"/>
    <w:rsid w:val="003576CF"/>
    <w:rsid w:val="00360681"/>
    <w:rsid w:val="0036426E"/>
    <w:rsid w:val="00365000"/>
    <w:rsid w:val="00367D93"/>
    <w:rsid w:val="00372168"/>
    <w:rsid w:val="003773F6"/>
    <w:rsid w:val="00380145"/>
    <w:rsid w:val="00380440"/>
    <w:rsid w:val="003865C1"/>
    <w:rsid w:val="003969CF"/>
    <w:rsid w:val="003A1E5F"/>
    <w:rsid w:val="003A2F48"/>
    <w:rsid w:val="003A6A3B"/>
    <w:rsid w:val="003A6E8F"/>
    <w:rsid w:val="003B3AC8"/>
    <w:rsid w:val="003B4890"/>
    <w:rsid w:val="003B7DC3"/>
    <w:rsid w:val="003C1A0C"/>
    <w:rsid w:val="003C1BAC"/>
    <w:rsid w:val="003C20FF"/>
    <w:rsid w:val="003C271B"/>
    <w:rsid w:val="003C7B60"/>
    <w:rsid w:val="003D1E95"/>
    <w:rsid w:val="003D4FCB"/>
    <w:rsid w:val="003E35D4"/>
    <w:rsid w:val="003E424E"/>
    <w:rsid w:val="003E550B"/>
    <w:rsid w:val="003E61A9"/>
    <w:rsid w:val="003F2771"/>
    <w:rsid w:val="004107D0"/>
    <w:rsid w:val="00412CB0"/>
    <w:rsid w:val="00415250"/>
    <w:rsid w:val="00416B70"/>
    <w:rsid w:val="00420813"/>
    <w:rsid w:val="004228CA"/>
    <w:rsid w:val="004251DD"/>
    <w:rsid w:val="00426478"/>
    <w:rsid w:val="00427B2C"/>
    <w:rsid w:val="00432C5C"/>
    <w:rsid w:val="00436AB3"/>
    <w:rsid w:val="0044232B"/>
    <w:rsid w:val="004441C1"/>
    <w:rsid w:val="004456B0"/>
    <w:rsid w:val="00447632"/>
    <w:rsid w:val="00447EF5"/>
    <w:rsid w:val="00456268"/>
    <w:rsid w:val="004605F6"/>
    <w:rsid w:val="0046528A"/>
    <w:rsid w:val="0046529C"/>
    <w:rsid w:val="00480252"/>
    <w:rsid w:val="004851EC"/>
    <w:rsid w:val="00487948"/>
    <w:rsid w:val="00490271"/>
    <w:rsid w:val="00490723"/>
    <w:rsid w:val="004918A0"/>
    <w:rsid w:val="004A04CA"/>
    <w:rsid w:val="004A40B8"/>
    <w:rsid w:val="004A50AF"/>
    <w:rsid w:val="004A533F"/>
    <w:rsid w:val="004A6746"/>
    <w:rsid w:val="004B056A"/>
    <w:rsid w:val="004B3FE2"/>
    <w:rsid w:val="004B415A"/>
    <w:rsid w:val="004C31FC"/>
    <w:rsid w:val="004C33C5"/>
    <w:rsid w:val="004C7D79"/>
    <w:rsid w:val="004D3F66"/>
    <w:rsid w:val="004D6EFD"/>
    <w:rsid w:val="004E181C"/>
    <w:rsid w:val="004E6E94"/>
    <w:rsid w:val="004F289D"/>
    <w:rsid w:val="004F59B4"/>
    <w:rsid w:val="004F6A55"/>
    <w:rsid w:val="005040D6"/>
    <w:rsid w:val="00504B1B"/>
    <w:rsid w:val="00510F6B"/>
    <w:rsid w:val="00515A5E"/>
    <w:rsid w:val="00515B0E"/>
    <w:rsid w:val="00516343"/>
    <w:rsid w:val="005207FE"/>
    <w:rsid w:val="00522044"/>
    <w:rsid w:val="00525A52"/>
    <w:rsid w:val="00530846"/>
    <w:rsid w:val="00531510"/>
    <w:rsid w:val="0053159B"/>
    <w:rsid w:val="00533800"/>
    <w:rsid w:val="00537728"/>
    <w:rsid w:val="00553524"/>
    <w:rsid w:val="00554486"/>
    <w:rsid w:val="00560896"/>
    <w:rsid w:val="005725E1"/>
    <w:rsid w:val="00581AF3"/>
    <w:rsid w:val="00587F77"/>
    <w:rsid w:val="00592934"/>
    <w:rsid w:val="005945F7"/>
    <w:rsid w:val="005A1F18"/>
    <w:rsid w:val="005A337F"/>
    <w:rsid w:val="005A3DF5"/>
    <w:rsid w:val="005C19AE"/>
    <w:rsid w:val="005C26E9"/>
    <w:rsid w:val="005C4CF8"/>
    <w:rsid w:val="005C6623"/>
    <w:rsid w:val="005C6C2E"/>
    <w:rsid w:val="005C77E5"/>
    <w:rsid w:val="005D527D"/>
    <w:rsid w:val="005D6B07"/>
    <w:rsid w:val="005E429C"/>
    <w:rsid w:val="005E4857"/>
    <w:rsid w:val="005F0C9A"/>
    <w:rsid w:val="005F1D50"/>
    <w:rsid w:val="005F5F82"/>
    <w:rsid w:val="00601A73"/>
    <w:rsid w:val="00605930"/>
    <w:rsid w:val="0061334A"/>
    <w:rsid w:val="00616C46"/>
    <w:rsid w:val="00617553"/>
    <w:rsid w:val="00620DCA"/>
    <w:rsid w:val="00621884"/>
    <w:rsid w:val="00621928"/>
    <w:rsid w:val="00623C77"/>
    <w:rsid w:val="00624032"/>
    <w:rsid w:val="006307BA"/>
    <w:rsid w:val="00632E6E"/>
    <w:rsid w:val="00637B33"/>
    <w:rsid w:val="00642BC1"/>
    <w:rsid w:val="00646349"/>
    <w:rsid w:val="00651C21"/>
    <w:rsid w:val="00660B69"/>
    <w:rsid w:val="006620A6"/>
    <w:rsid w:val="00663E6F"/>
    <w:rsid w:val="00666BA7"/>
    <w:rsid w:val="006744C1"/>
    <w:rsid w:val="00676BCE"/>
    <w:rsid w:val="006858FA"/>
    <w:rsid w:val="00685A5E"/>
    <w:rsid w:val="006911CE"/>
    <w:rsid w:val="0069160B"/>
    <w:rsid w:val="006936A4"/>
    <w:rsid w:val="006955E5"/>
    <w:rsid w:val="006962FD"/>
    <w:rsid w:val="00697330"/>
    <w:rsid w:val="006A21E1"/>
    <w:rsid w:val="006A4BC5"/>
    <w:rsid w:val="006A5E02"/>
    <w:rsid w:val="006C02B2"/>
    <w:rsid w:val="006C2B46"/>
    <w:rsid w:val="006C68BF"/>
    <w:rsid w:val="006C75DD"/>
    <w:rsid w:val="006D04FB"/>
    <w:rsid w:val="006D21C0"/>
    <w:rsid w:val="006D434D"/>
    <w:rsid w:val="006D51DE"/>
    <w:rsid w:val="006E25E8"/>
    <w:rsid w:val="006F32C1"/>
    <w:rsid w:val="006F5F64"/>
    <w:rsid w:val="0070138F"/>
    <w:rsid w:val="00701434"/>
    <w:rsid w:val="0071483D"/>
    <w:rsid w:val="00715CB1"/>
    <w:rsid w:val="007172C8"/>
    <w:rsid w:val="007203C5"/>
    <w:rsid w:val="00724983"/>
    <w:rsid w:val="00726C45"/>
    <w:rsid w:val="00735208"/>
    <w:rsid w:val="00742C0C"/>
    <w:rsid w:val="00744CB1"/>
    <w:rsid w:val="00745D53"/>
    <w:rsid w:val="00746BB0"/>
    <w:rsid w:val="007521BD"/>
    <w:rsid w:val="007522DC"/>
    <w:rsid w:val="00771807"/>
    <w:rsid w:val="00771E45"/>
    <w:rsid w:val="00776D4A"/>
    <w:rsid w:val="00790BE4"/>
    <w:rsid w:val="00793703"/>
    <w:rsid w:val="00793A10"/>
    <w:rsid w:val="007B18E7"/>
    <w:rsid w:val="007B1D78"/>
    <w:rsid w:val="007B57D8"/>
    <w:rsid w:val="007C019B"/>
    <w:rsid w:val="007C63A9"/>
    <w:rsid w:val="007D3307"/>
    <w:rsid w:val="007D3349"/>
    <w:rsid w:val="007D60AA"/>
    <w:rsid w:val="007E6004"/>
    <w:rsid w:val="007F0EF7"/>
    <w:rsid w:val="007F35AF"/>
    <w:rsid w:val="0080194B"/>
    <w:rsid w:val="00802E37"/>
    <w:rsid w:val="0080395A"/>
    <w:rsid w:val="008076B4"/>
    <w:rsid w:val="008111C0"/>
    <w:rsid w:val="00811673"/>
    <w:rsid w:val="00814496"/>
    <w:rsid w:val="00815B21"/>
    <w:rsid w:val="00817187"/>
    <w:rsid w:val="00817DC4"/>
    <w:rsid w:val="00821D8D"/>
    <w:rsid w:val="00827B5E"/>
    <w:rsid w:val="00831B15"/>
    <w:rsid w:val="00840360"/>
    <w:rsid w:val="0084667D"/>
    <w:rsid w:val="00851081"/>
    <w:rsid w:val="00851C09"/>
    <w:rsid w:val="008648FD"/>
    <w:rsid w:val="00871C06"/>
    <w:rsid w:val="0087424F"/>
    <w:rsid w:val="008812AA"/>
    <w:rsid w:val="00895519"/>
    <w:rsid w:val="008959B3"/>
    <w:rsid w:val="00897935"/>
    <w:rsid w:val="008A600F"/>
    <w:rsid w:val="008A7470"/>
    <w:rsid w:val="008B2070"/>
    <w:rsid w:val="008C5169"/>
    <w:rsid w:val="008C58BB"/>
    <w:rsid w:val="008D5FDB"/>
    <w:rsid w:val="008D6E07"/>
    <w:rsid w:val="008D78D1"/>
    <w:rsid w:val="008E28AA"/>
    <w:rsid w:val="008E797D"/>
    <w:rsid w:val="008F2D55"/>
    <w:rsid w:val="008F38AE"/>
    <w:rsid w:val="008F54A4"/>
    <w:rsid w:val="00900F2B"/>
    <w:rsid w:val="009035B2"/>
    <w:rsid w:val="00904795"/>
    <w:rsid w:val="009107A9"/>
    <w:rsid w:val="009111C8"/>
    <w:rsid w:val="009140DA"/>
    <w:rsid w:val="00921CD7"/>
    <w:rsid w:val="00933D36"/>
    <w:rsid w:val="009375FE"/>
    <w:rsid w:val="0094081A"/>
    <w:rsid w:val="00941D11"/>
    <w:rsid w:val="0095280A"/>
    <w:rsid w:val="00955253"/>
    <w:rsid w:val="009554B4"/>
    <w:rsid w:val="009569C1"/>
    <w:rsid w:val="00960CDD"/>
    <w:rsid w:val="009666F4"/>
    <w:rsid w:val="00966AD5"/>
    <w:rsid w:val="0096794E"/>
    <w:rsid w:val="009752E9"/>
    <w:rsid w:val="00980394"/>
    <w:rsid w:val="00980BE4"/>
    <w:rsid w:val="00993553"/>
    <w:rsid w:val="009956DF"/>
    <w:rsid w:val="00995C31"/>
    <w:rsid w:val="009B3106"/>
    <w:rsid w:val="009B718A"/>
    <w:rsid w:val="009C334B"/>
    <w:rsid w:val="009C48AE"/>
    <w:rsid w:val="009C554B"/>
    <w:rsid w:val="009D3E52"/>
    <w:rsid w:val="009E3D2F"/>
    <w:rsid w:val="009E69C7"/>
    <w:rsid w:val="009E743B"/>
    <w:rsid w:val="009E7731"/>
    <w:rsid w:val="009F0B4B"/>
    <w:rsid w:val="009F0E06"/>
    <w:rsid w:val="009F1F1C"/>
    <w:rsid w:val="009F4CC2"/>
    <w:rsid w:val="009F60F2"/>
    <w:rsid w:val="00A01D88"/>
    <w:rsid w:val="00A04FB7"/>
    <w:rsid w:val="00A05567"/>
    <w:rsid w:val="00A1050D"/>
    <w:rsid w:val="00A14113"/>
    <w:rsid w:val="00A165E5"/>
    <w:rsid w:val="00A21998"/>
    <w:rsid w:val="00A238EF"/>
    <w:rsid w:val="00A23FDE"/>
    <w:rsid w:val="00A26364"/>
    <w:rsid w:val="00A3328C"/>
    <w:rsid w:val="00A352FC"/>
    <w:rsid w:val="00A359C0"/>
    <w:rsid w:val="00A36F9B"/>
    <w:rsid w:val="00A41A56"/>
    <w:rsid w:val="00A41EFA"/>
    <w:rsid w:val="00A434C1"/>
    <w:rsid w:val="00A54C91"/>
    <w:rsid w:val="00A66C77"/>
    <w:rsid w:val="00A67F61"/>
    <w:rsid w:val="00A72C83"/>
    <w:rsid w:val="00A73004"/>
    <w:rsid w:val="00A801EB"/>
    <w:rsid w:val="00A81373"/>
    <w:rsid w:val="00A8266E"/>
    <w:rsid w:val="00A91673"/>
    <w:rsid w:val="00A91DEB"/>
    <w:rsid w:val="00A946B1"/>
    <w:rsid w:val="00A94C6E"/>
    <w:rsid w:val="00A97956"/>
    <w:rsid w:val="00A97CE2"/>
    <w:rsid w:val="00AA1217"/>
    <w:rsid w:val="00AA353A"/>
    <w:rsid w:val="00AA6056"/>
    <w:rsid w:val="00AB0BC0"/>
    <w:rsid w:val="00AB0E8C"/>
    <w:rsid w:val="00AB108C"/>
    <w:rsid w:val="00AB4D7E"/>
    <w:rsid w:val="00AB7D30"/>
    <w:rsid w:val="00AC19A2"/>
    <w:rsid w:val="00AC4D75"/>
    <w:rsid w:val="00AC58E2"/>
    <w:rsid w:val="00AC64F2"/>
    <w:rsid w:val="00AC6FB5"/>
    <w:rsid w:val="00AD07DB"/>
    <w:rsid w:val="00AD501A"/>
    <w:rsid w:val="00AE35D6"/>
    <w:rsid w:val="00AE49CA"/>
    <w:rsid w:val="00AE4EEF"/>
    <w:rsid w:val="00AF26F4"/>
    <w:rsid w:val="00AF5C31"/>
    <w:rsid w:val="00B00898"/>
    <w:rsid w:val="00B25245"/>
    <w:rsid w:val="00B25858"/>
    <w:rsid w:val="00B25935"/>
    <w:rsid w:val="00B46293"/>
    <w:rsid w:val="00B5018E"/>
    <w:rsid w:val="00B50A68"/>
    <w:rsid w:val="00B54C7E"/>
    <w:rsid w:val="00B56DA7"/>
    <w:rsid w:val="00B571F9"/>
    <w:rsid w:val="00B6501B"/>
    <w:rsid w:val="00B72999"/>
    <w:rsid w:val="00B73A21"/>
    <w:rsid w:val="00B84EE1"/>
    <w:rsid w:val="00B923AF"/>
    <w:rsid w:val="00B9280B"/>
    <w:rsid w:val="00B92B3C"/>
    <w:rsid w:val="00B92D81"/>
    <w:rsid w:val="00B936AD"/>
    <w:rsid w:val="00BA5863"/>
    <w:rsid w:val="00BB1128"/>
    <w:rsid w:val="00BB2047"/>
    <w:rsid w:val="00BB2DA3"/>
    <w:rsid w:val="00BC0CB2"/>
    <w:rsid w:val="00BC1377"/>
    <w:rsid w:val="00BC1BDB"/>
    <w:rsid w:val="00BC2659"/>
    <w:rsid w:val="00BC7972"/>
    <w:rsid w:val="00BD4A48"/>
    <w:rsid w:val="00BD53A9"/>
    <w:rsid w:val="00BD6AFC"/>
    <w:rsid w:val="00BE34F2"/>
    <w:rsid w:val="00BE3AC1"/>
    <w:rsid w:val="00BF1581"/>
    <w:rsid w:val="00BF2290"/>
    <w:rsid w:val="00BF2B26"/>
    <w:rsid w:val="00BF5C30"/>
    <w:rsid w:val="00C058E4"/>
    <w:rsid w:val="00C11B5D"/>
    <w:rsid w:val="00C2084D"/>
    <w:rsid w:val="00C2097F"/>
    <w:rsid w:val="00C2443D"/>
    <w:rsid w:val="00C24852"/>
    <w:rsid w:val="00C273B2"/>
    <w:rsid w:val="00C3034E"/>
    <w:rsid w:val="00C305EB"/>
    <w:rsid w:val="00C31780"/>
    <w:rsid w:val="00C4176E"/>
    <w:rsid w:val="00C44067"/>
    <w:rsid w:val="00C505A6"/>
    <w:rsid w:val="00C52153"/>
    <w:rsid w:val="00C53C52"/>
    <w:rsid w:val="00C57A9D"/>
    <w:rsid w:val="00C62759"/>
    <w:rsid w:val="00C70FA7"/>
    <w:rsid w:val="00C72630"/>
    <w:rsid w:val="00C72D8C"/>
    <w:rsid w:val="00C76450"/>
    <w:rsid w:val="00C96922"/>
    <w:rsid w:val="00CA0086"/>
    <w:rsid w:val="00CA1EF4"/>
    <w:rsid w:val="00CA35CE"/>
    <w:rsid w:val="00CA41F8"/>
    <w:rsid w:val="00CA49C1"/>
    <w:rsid w:val="00CA73CE"/>
    <w:rsid w:val="00CB0487"/>
    <w:rsid w:val="00CB1203"/>
    <w:rsid w:val="00CB1767"/>
    <w:rsid w:val="00CB35E8"/>
    <w:rsid w:val="00CB7BDE"/>
    <w:rsid w:val="00CC0F3B"/>
    <w:rsid w:val="00CC232D"/>
    <w:rsid w:val="00CC2E23"/>
    <w:rsid w:val="00CC42BE"/>
    <w:rsid w:val="00CC502E"/>
    <w:rsid w:val="00CC73C5"/>
    <w:rsid w:val="00CD7B8C"/>
    <w:rsid w:val="00CE01F7"/>
    <w:rsid w:val="00CE5345"/>
    <w:rsid w:val="00CE7CD3"/>
    <w:rsid w:val="00D01349"/>
    <w:rsid w:val="00D107A3"/>
    <w:rsid w:val="00D1104E"/>
    <w:rsid w:val="00D1170F"/>
    <w:rsid w:val="00D14957"/>
    <w:rsid w:val="00D2236E"/>
    <w:rsid w:val="00D266B8"/>
    <w:rsid w:val="00D27158"/>
    <w:rsid w:val="00D32F61"/>
    <w:rsid w:val="00D35F1E"/>
    <w:rsid w:val="00D42D5D"/>
    <w:rsid w:val="00D43CC3"/>
    <w:rsid w:val="00D55CCD"/>
    <w:rsid w:val="00D56CD9"/>
    <w:rsid w:val="00D57F2F"/>
    <w:rsid w:val="00D707DF"/>
    <w:rsid w:val="00D76E99"/>
    <w:rsid w:val="00D86647"/>
    <w:rsid w:val="00D9373B"/>
    <w:rsid w:val="00D942DC"/>
    <w:rsid w:val="00D978CA"/>
    <w:rsid w:val="00DA0975"/>
    <w:rsid w:val="00DA0FF8"/>
    <w:rsid w:val="00DA1B20"/>
    <w:rsid w:val="00DA73D6"/>
    <w:rsid w:val="00DA74AD"/>
    <w:rsid w:val="00DA75F0"/>
    <w:rsid w:val="00DB102E"/>
    <w:rsid w:val="00DB5C4F"/>
    <w:rsid w:val="00DB6631"/>
    <w:rsid w:val="00DC2C95"/>
    <w:rsid w:val="00DC3AB5"/>
    <w:rsid w:val="00DC43A6"/>
    <w:rsid w:val="00DC4A5B"/>
    <w:rsid w:val="00DD29CE"/>
    <w:rsid w:val="00DE1672"/>
    <w:rsid w:val="00DE2318"/>
    <w:rsid w:val="00DE30E9"/>
    <w:rsid w:val="00DE49A9"/>
    <w:rsid w:val="00DE4AB6"/>
    <w:rsid w:val="00DF495A"/>
    <w:rsid w:val="00DF4BA1"/>
    <w:rsid w:val="00DF5722"/>
    <w:rsid w:val="00E12857"/>
    <w:rsid w:val="00E14C24"/>
    <w:rsid w:val="00E16A5F"/>
    <w:rsid w:val="00E20C92"/>
    <w:rsid w:val="00E23C65"/>
    <w:rsid w:val="00E24B3E"/>
    <w:rsid w:val="00E25F41"/>
    <w:rsid w:val="00E25FEA"/>
    <w:rsid w:val="00E32AD7"/>
    <w:rsid w:val="00E32B49"/>
    <w:rsid w:val="00E3328A"/>
    <w:rsid w:val="00E33BB6"/>
    <w:rsid w:val="00E36C4C"/>
    <w:rsid w:val="00E36FEE"/>
    <w:rsid w:val="00E37575"/>
    <w:rsid w:val="00E40433"/>
    <w:rsid w:val="00E42EA5"/>
    <w:rsid w:val="00E45155"/>
    <w:rsid w:val="00E467F4"/>
    <w:rsid w:val="00E51190"/>
    <w:rsid w:val="00E632CD"/>
    <w:rsid w:val="00E70374"/>
    <w:rsid w:val="00E70951"/>
    <w:rsid w:val="00E70977"/>
    <w:rsid w:val="00E70CB2"/>
    <w:rsid w:val="00E723D7"/>
    <w:rsid w:val="00E7421E"/>
    <w:rsid w:val="00E810F2"/>
    <w:rsid w:val="00E8506C"/>
    <w:rsid w:val="00E93EDF"/>
    <w:rsid w:val="00E972B2"/>
    <w:rsid w:val="00EA18E6"/>
    <w:rsid w:val="00EA1CFA"/>
    <w:rsid w:val="00EA6974"/>
    <w:rsid w:val="00EA7104"/>
    <w:rsid w:val="00EA7A54"/>
    <w:rsid w:val="00EB099D"/>
    <w:rsid w:val="00EB1C46"/>
    <w:rsid w:val="00EB2AED"/>
    <w:rsid w:val="00EB3066"/>
    <w:rsid w:val="00EB3B2B"/>
    <w:rsid w:val="00EB7673"/>
    <w:rsid w:val="00EC2A3C"/>
    <w:rsid w:val="00EC5196"/>
    <w:rsid w:val="00EC56D1"/>
    <w:rsid w:val="00EC5D95"/>
    <w:rsid w:val="00EC7028"/>
    <w:rsid w:val="00EC7E99"/>
    <w:rsid w:val="00ED6CB9"/>
    <w:rsid w:val="00EE2A2B"/>
    <w:rsid w:val="00EE52C4"/>
    <w:rsid w:val="00EF07FF"/>
    <w:rsid w:val="00EF2C23"/>
    <w:rsid w:val="00EF30E5"/>
    <w:rsid w:val="00EF458D"/>
    <w:rsid w:val="00F0515C"/>
    <w:rsid w:val="00F05D27"/>
    <w:rsid w:val="00F06B9E"/>
    <w:rsid w:val="00F07326"/>
    <w:rsid w:val="00F123B0"/>
    <w:rsid w:val="00F172E1"/>
    <w:rsid w:val="00F237DB"/>
    <w:rsid w:val="00F267D0"/>
    <w:rsid w:val="00F3060C"/>
    <w:rsid w:val="00F335ED"/>
    <w:rsid w:val="00F36227"/>
    <w:rsid w:val="00F3773F"/>
    <w:rsid w:val="00F434B1"/>
    <w:rsid w:val="00F60473"/>
    <w:rsid w:val="00F60495"/>
    <w:rsid w:val="00F61741"/>
    <w:rsid w:val="00F67F4A"/>
    <w:rsid w:val="00F7536E"/>
    <w:rsid w:val="00F771C2"/>
    <w:rsid w:val="00F80197"/>
    <w:rsid w:val="00F811C7"/>
    <w:rsid w:val="00F90BDD"/>
    <w:rsid w:val="00F94530"/>
    <w:rsid w:val="00F9542C"/>
    <w:rsid w:val="00F95519"/>
    <w:rsid w:val="00F96B25"/>
    <w:rsid w:val="00FA18FE"/>
    <w:rsid w:val="00FA3901"/>
    <w:rsid w:val="00FA6AEE"/>
    <w:rsid w:val="00FB0C67"/>
    <w:rsid w:val="00FB1DCE"/>
    <w:rsid w:val="00FB329B"/>
    <w:rsid w:val="00FB65CB"/>
    <w:rsid w:val="00FC10D8"/>
    <w:rsid w:val="00FC1BE4"/>
    <w:rsid w:val="00FC28AB"/>
    <w:rsid w:val="00FC2DBD"/>
    <w:rsid w:val="00FC2E93"/>
    <w:rsid w:val="00FC4633"/>
    <w:rsid w:val="00FC47AE"/>
    <w:rsid w:val="00FC6556"/>
    <w:rsid w:val="00FD6895"/>
    <w:rsid w:val="00FD6B50"/>
    <w:rsid w:val="00FD6DBE"/>
    <w:rsid w:val="00FD705D"/>
    <w:rsid w:val="00FD7B84"/>
    <w:rsid w:val="00FD7CA0"/>
    <w:rsid w:val="00FE040B"/>
    <w:rsid w:val="00FE1614"/>
    <w:rsid w:val="00FE5618"/>
    <w:rsid w:val="00FF10EF"/>
    <w:rsid w:val="00FF6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14:docId w14:val="6D502B6D"/>
  <w15:docId w15:val="{0EED93F0-5DEE-427A-A8C1-F4B26D132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locked="1"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lsdException w:name="macro" w:locked="1" w:semiHidden="1" w:unhideWhenUsed="1"/>
    <w:lsdException w:name="toa heading" w:semiHidden="1" w:unhideWhenUsed="1"/>
    <w:lsdException w:name="List" w:lock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semiHidden="1" w:unhideWhenUsed="1"/>
    <w:lsdException w:name="Body Text" w:locked="1" w:semiHidden="1" w:unhideWhenUsed="1"/>
    <w:lsdException w:name="Body Text Indent" w:semiHidden="1" w:unhideWhenUsed="1"/>
    <w:lsdException w:name="List Continue" w:locked="1" w:semiHidden="1" w:unhideWhenUsed="1"/>
    <w:lsdException w:name="List Continue 2" w:locked="1"/>
    <w:lsdException w:name="List Continue 3" w:locked="1"/>
    <w:lsdException w:name="List Continue 4" w:locked="1"/>
    <w:lsdException w:name="List Continue 5" w:locked="1"/>
    <w:lsdException w:name="Message Header" w:locked="1" w:semiHidden="1" w:unhideWhenUsed="1"/>
    <w:lsdException w:name="Subtitle" w:locked="1" w:qFormat="1"/>
    <w:lsdException w:name="Salutation" w:locked="1" w:semiHidden="1" w:unhideWhenUsed="1"/>
    <w:lsdException w:name="Date"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semiHidden="1" w:unhideWhenUsed="1"/>
    <w:lsdException w:name="Hyperlink" w:locked="1" w:semiHidden="1" w:uiPriority="99" w:unhideWhenUsed="1"/>
    <w:lsdException w:name="FollowedHyperlink" w:locked="1" w:semiHidden="1" w:unhideWhenUsed="1"/>
    <w:lsdException w:name="Strong" w:locked="1" w:qFormat="1"/>
    <w:lsdException w:name="Emphasis"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locked="1" w:semiHidden="1" w:unhideWhenUsed="1"/>
    <w:lsdException w:name="Table Simple 1" w:locked="1" w:semiHidden="1" w:unhideWhenUsed="1"/>
    <w:lsdException w:name="Table Simple 2" w:semiHidden="1" w:unhideWhenUsed="1"/>
    <w:lsdException w:name="Table Simple 3"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semiHidden="1" w:unhideWhenUsed="1"/>
    <w:lsdException w:name="Table Grid 4" w:semiHidden="1" w:unhideWhenUsed="1"/>
    <w:lsdException w:name="Table Grid 5"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1643"/>
    <w:pPr>
      <w:overflowPunct w:val="0"/>
      <w:autoSpaceDE w:val="0"/>
      <w:autoSpaceDN w:val="0"/>
      <w:adjustRightInd w:val="0"/>
      <w:textAlignment w:val="baseline"/>
    </w:pPr>
    <w:rPr>
      <w:rFonts w:eastAsiaTheme="minorEastAsia"/>
      <w:sz w:val="24"/>
      <w:szCs w:val="24"/>
    </w:rPr>
  </w:style>
  <w:style w:type="paragraph" w:styleId="Heading1">
    <w:name w:val="heading 1"/>
    <w:aliases w:val="SECTION"/>
    <w:next w:val="Paragraph"/>
    <w:link w:val="Heading1Char"/>
    <w:qFormat/>
    <w:rsid w:val="00191643"/>
    <w:pPr>
      <w:keepNext/>
      <w:numPr>
        <w:numId w:val="2"/>
      </w:numPr>
      <w:spacing w:before="120" w:after="120"/>
      <w:outlineLvl w:val="0"/>
    </w:pPr>
    <w:rPr>
      <w:rFonts w:eastAsiaTheme="minorEastAsia" w:cs="Arial"/>
      <w:b/>
      <w:bCs/>
      <w:caps/>
      <w:sz w:val="24"/>
      <w:szCs w:val="28"/>
    </w:rPr>
  </w:style>
  <w:style w:type="paragraph" w:styleId="Heading2">
    <w:name w:val="heading 2"/>
    <w:aliases w:val="BODY"/>
    <w:next w:val="Paragraph"/>
    <w:link w:val="Heading2Char"/>
    <w:qFormat/>
    <w:rsid w:val="00191643"/>
    <w:pPr>
      <w:keepNext/>
      <w:numPr>
        <w:ilvl w:val="1"/>
        <w:numId w:val="2"/>
      </w:numPr>
      <w:spacing w:before="120" w:after="120"/>
      <w:outlineLvl w:val="1"/>
    </w:pPr>
    <w:rPr>
      <w:rFonts w:eastAsiaTheme="minorEastAsia" w:cs="Arial"/>
      <w:b/>
      <w:bCs/>
      <w:sz w:val="24"/>
      <w:szCs w:val="26"/>
    </w:rPr>
  </w:style>
  <w:style w:type="paragraph" w:styleId="Heading3">
    <w:name w:val="heading 3"/>
    <w:aliases w:val="DETAILS"/>
    <w:next w:val="Paragraph"/>
    <w:link w:val="Heading3Char"/>
    <w:qFormat/>
    <w:rsid w:val="00191643"/>
    <w:pPr>
      <w:keepNext/>
      <w:numPr>
        <w:ilvl w:val="2"/>
        <w:numId w:val="2"/>
      </w:numPr>
      <w:spacing w:before="120" w:after="120"/>
      <w:outlineLvl w:val="2"/>
    </w:pPr>
    <w:rPr>
      <w:rFonts w:eastAsiaTheme="minorEastAsia" w:cs="Arial"/>
      <w:b/>
      <w:sz w:val="24"/>
      <w:szCs w:val="26"/>
    </w:rPr>
  </w:style>
  <w:style w:type="paragraph" w:styleId="Heading4">
    <w:name w:val="heading 4"/>
    <w:aliases w:val="Sub"/>
    <w:next w:val="Paragraph"/>
    <w:qFormat/>
    <w:rsid w:val="00191643"/>
    <w:pPr>
      <w:keepNext/>
      <w:numPr>
        <w:ilvl w:val="3"/>
        <w:numId w:val="2"/>
      </w:numPr>
      <w:spacing w:before="120" w:after="120"/>
      <w:outlineLvl w:val="3"/>
    </w:pPr>
    <w:rPr>
      <w:rFonts w:eastAsiaTheme="minorEastAsia" w:cs="Arial"/>
      <w:b/>
      <w:bCs/>
      <w:sz w:val="24"/>
      <w:szCs w:val="24"/>
    </w:rPr>
  </w:style>
  <w:style w:type="paragraph" w:styleId="Heading5">
    <w:name w:val="heading 5"/>
    <w:aliases w:val="Subsub"/>
    <w:next w:val="Paragraph"/>
    <w:qFormat/>
    <w:rsid w:val="00191643"/>
    <w:pPr>
      <w:keepNext/>
      <w:numPr>
        <w:ilvl w:val="4"/>
        <w:numId w:val="2"/>
      </w:numPr>
      <w:spacing w:before="120" w:after="120"/>
      <w:outlineLvl w:val="4"/>
    </w:pPr>
    <w:rPr>
      <w:rFonts w:eastAsiaTheme="minorEastAsia" w:cs="Arial"/>
      <w:b/>
      <w:iCs/>
      <w:sz w:val="24"/>
      <w:szCs w:val="24"/>
    </w:rPr>
  </w:style>
  <w:style w:type="paragraph" w:styleId="Heading6">
    <w:name w:val="heading 6"/>
    <w:next w:val="Paragraph"/>
    <w:qFormat/>
    <w:rsid w:val="00191643"/>
    <w:pPr>
      <w:keepNext/>
      <w:numPr>
        <w:ilvl w:val="5"/>
        <w:numId w:val="2"/>
      </w:numPr>
      <w:spacing w:before="120" w:after="120"/>
      <w:outlineLvl w:val="5"/>
    </w:pPr>
    <w:rPr>
      <w:rFonts w:eastAsiaTheme="minorEastAsia" w:cs="Arial"/>
      <w:b/>
      <w:iCs/>
      <w:sz w:val="24"/>
      <w:szCs w:val="24"/>
    </w:rPr>
  </w:style>
  <w:style w:type="paragraph" w:styleId="Heading7">
    <w:name w:val="heading 7"/>
    <w:next w:val="Paragraph"/>
    <w:qFormat/>
    <w:rsid w:val="00191643"/>
    <w:pPr>
      <w:keepNext/>
      <w:numPr>
        <w:ilvl w:val="6"/>
        <w:numId w:val="2"/>
      </w:numPr>
      <w:spacing w:before="120" w:after="120"/>
      <w:outlineLvl w:val="6"/>
    </w:pPr>
    <w:rPr>
      <w:rFonts w:eastAsiaTheme="minorEastAsia" w:cs="Arial"/>
      <w:b/>
      <w:iCs/>
      <w:sz w:val="24"/>
      <w:szCs w:val="24"/>
    </w:rPr>
  </w:style>
  <w:style w:type="paragraph" w:styleId="Heading8">
    <w:name w:val="heading 8"/>
    <w:next w:val="Paragraph"/>
    <w:qFormat/>
    <w:rsid w:val="00191643"/>
    <w:pPr>
      <w:keepNext/>
      <w:numPr>
        <w:ilvl w:val="7"/>
        <w:numId w:val="2"/>
      </w:numPr>
      <w:spacing w:before="120" w:after="120"/>
      <w:outlineLvl w:val="7"/>
    </w:pPr>
    <w:rPr>
      <w:rFonts w:eastAsiaTheme="minorEastAsia" w:cs="Arial"/>
      <w:b/>
      <w:iCs/>
      <w:sz w:val="24"/>
      <w:szCs w:val="24"/>
    </w:rPr>
  </w:style>
  <w:style w:type="paragraph" w:styleId="Heading9">
    <w:name w:val="heading 9"/>
    <w:next w:val="Paragraph"/>
    <w:link w:val="Heading9Char"/>
    <w:qFormat/>
    <w:rsid w:val="00191643"/>
    <w:pPr>
      <w:keepNext/>
      <w:numPr>
        <w:ilvl w:val="8"/>
        <w:numId w:val="2"/>
      </w:numPr>
      <w:spacing w:before="120" w:after="120"/>
      <w:outlineLvl w:val="8"/>
    </w:pPr>
    <w:rPr>
      <w:rFonts w:eastAsiaTheme="minorEastAsia" w:cs="Arial"/>
      <w:b/>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TextNoCaps">
    <w:name w:val="Heading 2 Text No Caps"/>
    <w:next w:val="Heading2Text"/>
    <w:rsid w:val="00D1104E"/>
    <w:pPr>
      <w:ind w:left="900" w:hanging="540"/>
    </w:pPr>
    <w:rPr>
      <w:rFonts w:cs="Arial"/>
      <w:bCs/>
      <w:sz w:val="24"/>
      <w:szCs w:val="32"/>
    </w:rPr>
  </w:style>
  <w:style w:type="paragraph" w:styleId="Header">
    <w:name w:val="header"/>
    <w:rsid w:val="00191643"/>
    <w:pPr>
      <w:tabs>
        <w:tab w:val="right" w:pos="9000"/>
      </w:tabs>
    </w:pPr>
    <w:rPr>
      <w:rFonts w:eastAsiaTheme="minorEastAsia" w:cs="Arial"/>
    </w:rPr>
  </w:style>
  <w:style w:type="paragraph" w:customStyle="1" w:styleId="Heading1Text">
    <w:name w:val="Heading 1 Text"/>
    <w:rsid w:val="00B571F9"/>
    <w:pPr>
      <w:widowControl w:val="0"/>
      <w:spacing w:before="120" w:after="120"/>
      <w:ind w:left="360"/>
    </w:pPr>
    <w:rPr>
      <w:sz w:val="24"/>
    </w:rPr>
  </w:style>
  <w:style w:type="paragraph" w:customStyle="1" w:styleId="Heading2Text">
    <w:name w:val="Heading 2 Text"/>
    <w:rsid w:val="00D1104E"/>
    <w:pPr>
      <w:widowControl w:val="0"/>
      <w:ind w:left="864"/>
    </w:pPr>
    <w:rPr>
      <w:sz w:val="24"/>
    </w:rPr>
  </w:style>
  <w:style w:type="paragraph" w:styleId="Footer">
    <w:name w:val="footer"/>
    <w:autoRedefine/>
    <w:rsid w:val="00191643"/>
    <w:pPr>
      <w:jc w:val="center"/>
    </w:pPr>
    <w:rPr>
      <w:rFonts w:eastAsiaTheme="majorEastAsia"/>
    </w:rPr>
  </w:style>
  <w:style w:type="paragraph" w:styleId="DocumentMap">
    <w:name w:val="Document Map"/>
    <w:basedOn w:val="Normal"/>
    <w:semiHidden/>
    <w:locked/>
    <w:rsid w:val="00F172E1"/>
    <w:pPr>
      <w:shd w:val="clear" w:color="auto" w:fill="000080"/>
    </w:pPr>
    <w:rPr>
      <w:rFonts w:ascii="Tahoma" w:hAnsi="Tahoma"/>
    </w:rPr>
  </w:style>
  <w:style w:type="paragraph" w:customStyle="1" w:styleId="Heading3Text">
    <w:name w:val="Heading 3 Text"/>
    <w:basedOn w:val="Normal"/>
    <w:rsid w:val="00D1104E"/>
    <w:pPr>
      <w:spacing w:before="120"/>
      <w:ind w:left="1620"/>
    </w:pPr>
    <w:rPr>
      <w:szCs w:val="20"/>
    </w:rPr>
  </w:style>
  <w:style w:type="paragraph" w:styleId="BlockText">
    <w:name w:val="Block Text"/>
    <w:rsid w:val="00B571F9"/>
    <w:pPr>
      <w:ind w:left="720" w:right="288" w:hanging="720"/>
    </w:pPr>
    <w:rPr>
      <w:sz w:val="24"/>
      <w:szCs w:val="24"/>
    </w:rPr>
  </w:style>
  <w:style w:type="character" w:styleId="CommentReference">
    <w:name w:val="annotation reference"/>
    <w:basedOn w:val="DefaultParagraphFont"/>
    <w:rsid w:val="00191643"/>
    <w:rPr>
      <w:sz w:val="16"/>
      <w:szCs w:val="16"/>
    </w:rPr>
  </w:style>
  <w:style w:type="paragraph" w:styleId="CommentText">
    <w:name w:val="annotation text"/>
    <w:basedOn w:val="Normal"/>
    <w:link w:val="CommentTextChar"/>
    <w:semiHidden/>
    <w:rsid w:val="00F172E1"/>
    <w:rPr>
      <w:szCs w:val="20"/>
    </w:rPr>
  </w:style>
  <w:style w:type="character" w:customStyle="1" w:styleId="StyleHeading1TextBlue">
    <w:name w:val="Style Heading 1 Text + Blue"/>
    <w:basedOn w:val="DefaultParagraphFont"/>
    <w:rsid w:val="00032BC1"/>
    <w:rPr>
      <w:color w:val="0000FF"/>
    </w:rPr>
  </w:style>
  <w:style w:type="paragraph" w:customStyle="1" w:styleId="Bullet2">
    <w:name w:val="Bullet 2"/>
    <w:rsid w:val="00B571F9"/>
    <w:pPr>
      <w:tabs>
        <w:tab w:val="num" w:pos="1944"/>
      </w:tabs>
      <w:spacing w:before="120" w:after="120"/>
      <w:ind w:left="1944" w:hanging="360"/>
    </w:pPr>
    <w:rPr>
      <w:noProof/>
      <w:sz w:val="24"/>
    </w:rPr>
  </w:style>
  <w:style w:type="character" w:styleId="PageNumber">
    <w:name w:val="page number"/>
    <w:basedOn w:val="DefaultParagraphFont"/>
    <w:rsid w:val="00CA41F8"/>
  </w:style>
  <w:style w:type="paragraph" w:customStyle="1" w:styleId="StyleBlockText12ptBoldAllcapsCenteredLeft0Firs">
    <w:name w:val="Style Block Text + 12 pt Bold All caps Centered Left:  0&quot; Firs..."/>
    <w:rsid w:val="00B571F9"/>
    <w:pPr>
      <w:spacing w:before="120"/>
      <w:jc w:val="center"/>
    </w:pPr>
    <w:rPr>
      <w:b/>
      <w:bCs/>
      <w:caps/>
      <w:sz w:val="24"/>
    </w:rPr>
  </w:style>
  <w:style w:type="paragraph" w:customStyle="1" w:styleId="StyleBlockText10ptBlueRight0Before6pt">
    <w:name w:val="Style Block Text + 10 pt Blue Right:  0&quot; Before:  6 pt"/>
    <w:rsid w:val="00B571F9"/>
    <w:pPr>
      <w:spacing w:before="120"/>
    </w:pPr>
    <w:rPr>
      <w:color w:val="0000FF"/>
    </w:rPr>
  </w:style>
  <w:style w:type="paragraph" w:customStyle="1" w:styleId="EndofProcedureBlocktext">
    <w:name w:val="End of Procedure Block text"/>
    <w:rsid w:val="00FB1DCE"/>
    <w:rPr>
      <w:rFonts w:ascii="Times New Roman Bold" w:hAnsi="Times New Roman Bold"/>
      <w:b/>
      <w:bCs/>
      <w:caps/>
      <w:sz w:val="24"/>
      <w:szCs w:val="24"/>
    </w:rPr>
  </w:style>
  <w:style w:type="paragraph" w:customStyle="1" w:styleId="Heading2withText">
    <w:name w:val="Heading 2 with Text"/>
    <w:basedOn w:val="Heading2"/>
    <w:link w:val="Heading2withTextChar"/>
    <w:rsid w:val="004A533F"/>
    <w:rPr>
      <w:caps/>
    </w:rPr>
  </w:style>
  <w:style w:type="character" w:customStyle="1" w:styleId="Heading2Char">
    <w:name w:val="Heading 2 Char"/>
    <w:aliases w:val="BODY Char"/>
    <w:basedOn w:val="DefaultParagraphFont"/>
    <w:link w:val="Heading2"/>
    <w:rsid w:val="00191643"/>
    <w:rPr>
      <w:rFonts w:eastAsiaTheme="minorEastAsia" w:cs="Arial"/>
      <w:b/>
      <w:bCs/>
      <w:sz w:val="24"/>
      <w:szCs w:val="26"/>
    </w:rPr>
  </w:style>
  <w:style w:type="character" w:customStyle="1" w:styleId="Heading2withTextChar">
    <w:name w:val="Heading 2 with Text Char"/>
    <w:basedOn w:val="Heading2Char"/>
    <w:link w:val="Heading2withText"/>
    <w:rsid w:val="00B25935"/>
    <w:rPr>
      <w:rFonts w:eastAsiaTheme="minorEastAsia" w:cs="Arial"/>
      <w:b/>
      <w:bCs/>
      <w:caps/>
      <w:sz w:val="24"/>
      <w:szCs w:val="26"/>
    </w:rPr>
  </w:style>
  <w:style w:type="paragraph" w:styleId="BodyTextIndent">
    <w:name w:val="Body Text Indent"/>
    <w:basedOn w:val="Normal"/>
    <w:link w:val="BodyTextIndentChar"/>
    <w:locked/>
    <w:rsid w:val="00B25935"/>
    <w:pPr>
      <w:ind w:left="360"/>
    </w:pPr>
    <w:rPr>
      <w:szCs w:val="20"/>
    </w:rPr>
  </w:style>
  <w:style w:type="character" w:customStyle="1" w:styleId="BodyTextIndentChar">
    <w:name w:val="Body Text Indent Char"/>
    <w:basedOn w:val="DefaultParagraphFont"/>
    <w:link w:val="BodyTextIndent"/>
    <w:rsid w:val="00B25935"/>
    <w:rPr>
      <w:sz w:val="24"/>
      <w:lang w:val="en-US" w:eastAsia="en-US" w:bidi="ar-SA"/>
    </w:rPr>
  </w:style>
  <w:style w:type="paragraph" w:styleId="BalloonText">
    <w:name w:val="Balloon Text"/>
    <w:basedOn w:val="Normal"/>
    <w:link w:val="BalloonTextChar"/>
    <w:locked/>
    <w:rsid w:val="00191643"/>
    <w:rPr>
      <w:rFonts w:ascii="Tahoma" w:hAnsi="Tahoma" w:cs="Tahoma"/>
      <w:sz w:val="16"/>
      <w:szCs w:val="16"/>
    </w:rPr>
  </w:style>
  <w:style w:type="character" w:customStyle="1" w:styleId="BalloonTextChar">
    <w:name w:val="Balloon Text Char"/>
    <w:basedOn w:val="DefaultParagraphFont"/>
    <w:link w:val="BalloonText"/>
    <w:rsid w:val="00191643"/>
    <w:rPr>
      <w:rFonts w:ascii="Tahoma" w:eastAsiaTheme="minorEastAsia" w:hAnsi="Tahoma" w:cs="Tahoma"/>
      <w:sz w:val="16"/>
      <w:szCs w:val="16"/>
    </w:rPr>
  </w:style>
  <w:style w:type="paragraph" w:styleId="NoSpacing">
    <w:name w:val="No Spacing"/>
    <w:uiPriority w:val="1"/>
    <w:qFormat/>
    <w:rsid w:val="00490723"/>
    <w:pPr>
      <w:widowControl w:val="0"/>
    </w:pPr>
    <w:rPr>
      <w:sz w:val="24"/>
      <w:szCs w:val="24"/>
    </w:rPr>
  </w:style>
  <w:style w:type="table" w:styleId="TableGrid">
    <w:name w:val="Table Grid"/>
    <w:basedOn w:val="TableNormal"/>
    <w:rsid w:val="00191643"/>
    <w:pPr>
      <w:overflowPunct w:val="0"/>
      <w:autoSpaceDE w:val="0"/>
      <w:autoSpaceDN w:val="0"/>
      <w:adjustRightInd w:val="0"/>
      <w:textAlignment w:val="baseline"/>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locked/>
    <w:rsid w:val="00191643"/>
    <w:rPr>
      <w:color w:val="0000FF"/>
      <w:u w:val="none"/>
    </w:rPr>
  </w:style>
  <w:style w:type="character" w:customStyle="1" w:styleId="Heading3Char">
    <w:name w:val="Heading 3 Char"/>
    <w:aliases w:val="DETAILS Char"/>
    <w:basedOn w:val="DefaultParagraphFont"/>
    <w:link w:val="Heading3"/>
    <w:rsid w:val="005C6623"/>
    <w:rPr>
      <w:rFonts w:eastAsiaTheme="minorEastAsia" w:cs="Arial"/>
      <w:b/>
      <w:sz w:val="24"/>
      <w:szCs w:val="26"/>
    </w:rPr>
  </w:style>
  <w:style w:type="paragraph" w:styleId="ListParagraph">
    <w:name w:val="List Paragraph"/>
    <w:basedOn w:val="Normal"/>
    <w:uiPriority w:val="1"/>
    <w:qFormat/>
    <w:rsid w:val="00306481"/>
    <w:pPr>
      <w:ind w:left="720"/>
      <w:contextualSpacing/>
    </w:pPr>
  </w:style>
  <w:style w:type="character" w:customStyle="1" w:styleId="Heading9Char">
    <w:name w:val="Heading 9 Char"/>
    <w:basedOn w:val="DefaultParagraphFont"/>
    <w:link w:val="Heading9"/>
    <w:rsid w:val="00960CDD"/>
    <w:rPr>
      <w:rFonts w:eastAsiaTheme="minorEastAsia" w:cs="Arial"/>
      <w:b/>
      <w:iCs/>
      <w:sz w:val="24"/>
      <w:szCs w:val="24"/>
    </w:rPr>
  </w:style>
  <w:style w:type="paragraph" w:styleId="CommentSubject">
    <w:name w:val="annotation subject"/>
    <w:basedOn w:val="Normal"/>
    <w:link w:val="CommentSubjectChar"/>
    <w:rsid w:val="00191643"/>
    <w:rPr>
      <w:b/>
      <w:bCs/>
      <w:sz w:val="20"/>
      <w:szCs w:val="20"/>
    </w:rPr>
  </w:style>
  <w:style w:type="character" w:customStyle="1" w:styleId="CommentTextChar">
    <w:name w:val="Comment Text Char"/>
    <w:basedOn w:val="DefaultParagraphFont"/>
    <w:link w:val="CommentText"/>
    <w:semiHidden/>
    <w:rsid w:val="00DA1B20"/>
    <w:rPr>
      <w:sz w:val="24"/>
    </w:rPr>
  </w:style>
  <w:style w:type="character" w:customStyle="1" w:styleId="CommentSubjectChar">
    <w:name w:val="Comment Subject Char"/>
    <w:basedOn w:val="CommentTextChar"/>
    <w:link w:val="CommentSubject"/>
    <w:rsid w:val="00DA1B20"/>
    <w:rPr>
      <w:rFonts w:eastAsiaTheme="minorEastAsia"/>
      <w:b/>
      <w:bCs/>
      <w:sz w:val="24"/>
    </w:rPr>
  </w:style>
  <w:style w:type="character" w:styleId="UnresolvedMention">
    <w:name w:val="Unresolved Mention"/>
    <w:basedOn w:val="DefaultParagraphFont"/>
    <w:uiPriority w:val="99"/>
    <w:semiHidden/>
    <w:unhideWhenUsed/>
    <w:rsid w:val="00194F49"/>
    <w:rPr>
      <w:color w:val="605E5C"/>
      <w:shd w:val="clear" w:color="auto" w:fill="E1DFDD"/>
    </w:rPr>
  </w:style>
  <w:style w:type="paragraph" w:styleId="NormalWeb">
    <w:name w:val="Normal (Web)"/>
    <w:basedOn w:val="Normal"/>
    <w:uiPriority w:val="99"/>
    <w:semiHidden/>
    <w:unhideWhenUsed/>
    <w:rsid w:val="00531510"/>
    <w:pPr>
      <w:spacing w:before="100" w:beforeAutospacing="1" w:after="100" w:afterAutospacing="1"/>
    </w:pPr>
  </w:style>
  <w:style w:type="character" w:customStyle="1" w:styleId="Heading1Char">
    <w:name w:val="Heading 1 Char"/>
    <w:aliases w:val="SECTION Char"/>
    <w:basedOn w:val="DefaultParagraphFont"/>
    <w:link w:val="Heading1"/>
    <w:rsid w:val="005945F7"/>
    <w:rPr>
      <w:rFonts w:eastAsiaTheme="minorEastAsia" w:cs="Arial"/>
      <w:b/>
      <w:bCs/>
      <w:caps/>
      <w:sz w:val="24"/>
      <w:szCs w:val="28"/>
    </w:rPr>
  </w:style>
  <w:style w:type="paragraph" w:styleId="Caption">
    <w:name w:val="caption"/>
    <w:next w:val="Paragraph"/>
    <w:qFormat/>
    <w:rsid w:val="00191643"/>
    <w:pPr>
      <w:keepNext/>
      <w:tabs>
        <w:tab w:val="left" w:pos="1152"/>
      </w:tabs>
      <w:spacing w:before="120" w:after="120"/>
      <w:ind w:left="1152" w:hanging="1152"/>
    </w:pPr>
    <w:rPr>
      <w:rFonts w:eastAsiaTheme="minorEastAsia" w:cs="Arial"/>
      <w:b/>
      <w:bCs/>
      <w:sz w:val="24"/>
      <w:szCs w:val="24"/>
    </w:rPr>
  </w:style>
  <w:style w:type="paragraph" w:styleId="BodyText2">
    <w:name w:val="Body Text 2"/>
    <w:basedOn w:val="Normal"/>
    <w:link w:val="BodyText2Char"/>
    <w:semiHidden/>
    <w:unhideWhenUsed/>
    <w:locked/>
    <w:rsid w:val="00623C77"/>
    <w:pPr>
      <w:spacing w:line="480" w:lineRule="auto"/>
    </w:pPr>
  </w:style>
  <w:style w:type="character" w:customStyle="1" w:styleId="BodyText2Char">
    <w:name w:val="Body Text 2 Char"/>
    <w:basedOn w:val="DefaultParagraphFont"/>
    <w:link w:val="BodyText2"/>
    <w:semiHidden/>
    <w:rsid w:val="00623C77"/>
    <w:rPr>
      <w:sz w:val="24"/>
      <w:szCs w:val="24"/>
    </w:rPr>
  </w:style>
  <w:style w:type="character" w:customStyle="1" w:styleId="cmp-sku-detailsinfo-title">
    <w:name w:val="cmp-sku-details__info-title"/>
    <w:basedOn w:val="DefaultParagraphFont"/>
    <w:rsid w:val="009F4CC2"/>
  </w:style>
  <w:style w:type="character" w:customStyle="1" w:styleId="cmp-sku-detailscode">
    <w:name w:val="cmp-sku-details__code"/>
    <w:basedOn w:val="DefaultParagraphFont"/>
    <w:rsid w:val="009F4CC2"/>
  </w:style>
  <w:style w:type="paragraph" w:styleId="Revision">
    <w:name w:val="Revision"/>
    <w:hidden/>
    <w:uiPriority w:val="99"/>
    <w:semiHidden/>
    <w:rsid w:val="007521BD"/>
    <w:rPr>
      <w:sz w:val="24"/>
      <w:szCs w:val="24"/>
    </w:rPr>
  </w:style>
  <w:style w:type="paragraph" w:customStyle="1" w:styleId="Paragraph">
    <w:name w:val="Paragraph"/>
    <w:link w:val="ParagraphChar"/>
    <w:rsid w:val="00191643"/>
    <w:pPr>
      <w:spacing w:after="240"/>
    </w:pPr>
    <w:rPr>
      <w:rFonts w:eastAsiaTheme="minorEastAsia"/>
      <w:sz w:val="24"/>
      <w:szCs w:val="24"/>
    </w:rPr>
  </w:style>
  <w:style w:type="character" w:customStyle="1" w:styleId="ParagraphChar">
    <w:name w:val="Paragraph Char"/>
    <w:basedOn w:val="DefaultParagraphFont"/>
    <w:link w:val="Paragraph"/>
    <w:rsid w:val="007521BD"/>
    <w:rPr>
      <w:rFonts w:eastAsiaTheme="minorEastAsia"/>
      <w:sz w:val="24"/>
      <w:szCs w:val="24"/>
    </w:rPr>
  </w:style>
  <w:style w:type="character" w:styleId="Emphasis">
    <w:name w:val="Emphasis"/>
    <w:basedOn w:val="DefaultParagraphFont"/>
    <w:qFormat/>
    <w:rsid w:val="00191643"/>
    <w:rPr>
      <w:i/>
      <w:iCs/>
    </w:rPr>
  </w:style>
  <w:style w:type="paragraph" w:customStyle="1" w:styleId="Appendix1">
    <w:name w:val="Appendix 1"/>
    <w:next w:val="Paragraph"/>
    <w:rsid w:val="00191643"/>
    <w:pPr>
      <w:keepNext/>
      <w:numPr>
        <w:numId w:val="3"/>
      </w:numPr>
      <w:tabs>
        <w:tab w:val="clear" w:pos="0"/>
      </w:tabs>
      <w:spacing w:after="240"/>
    </w:pPr>
    <w:rPr>
      <w:rFonts w:eastAsiaTheme="minorEastAsia"/>
      <w:b/>
      <w:sz w:val="24"/>
      <w:szCs w:val="24"/>
    </w:rPr>
  </w:style>
  <w:style w:type="paragraph" w:customStyle="1" w:styleId="Appendix2">
    <w:name w:val="Appendix 2"/>
    <w:next w:val="Paragraph"/>
    <w:rsid w:val="00191643"/>
    <w:pPr>
      <w:keepNext/>
      <w:numPr>
        <w:ilvl w:val="1"/>
        <w:numId w:val="3"/>
      </w:numPr>
      <w:tabs>
        <w:tab w:val="clear" w:pos="0"/>
      </w:tabs>
      <w:spacing w:after="240"/>
    </w:pPr>
    <w:rPr>
      <w:rFonts w:eastAsiaTheme="minorEastAsia" w:cs="Arial"/>
      <w:b/>
      <w:sz w:val="24"/>
      <w:szCs w:val="24"/>
    </w:rPr>
  </w:style>
  <w:style w:type="paragraph" w:customStyle="1" w:styleId="Appendix3">
    <w:name w:val="Appendix 3"/>
    <w:next w:val="Paragraph"/>
    <w:rsid w:val="00191643"/>
    <w:pPr>
      <w:keepNext/>
      <w:numPr>
        <w:ilvl w:val="2"/>
        <w:numId w:val="3"/>
      </w:numPr>
      <w:tabs>
        <w:tab w:val="clear" w:pos="0"/>
      </w:tabs>
      <w:spacing w:after="240"/>
    </w:pPr>
    <w:rPr>
      <w:rFonts w:eastAsiaTheme="minorEastAsia" w:cs="Arial"/>
      <w:b/>
      <w:bCs/>
      <w:sz w:val="24"/>
      <w:szCs w:val="24"/>
    </w:rPr>
  </w:style>
  <w:style w:type="paragraph" w:customStyle="1" w:styleId="AuthSig">
    <w:name w:val="AuthSig"/>
    <w:rsid w:val="00191643"/>
    <w:pPr>
      <w:tabs>
        <w:tab w:val="right" w:pos="9000"/>
      </w:tabs>
    </w:pPr>
    <w:rPr>
      <w:rFonts w:eastAsiaTheme="minorEastAsia"/>
      <w:sz w:val="24"/>
      <w:szCs w:val="24"/>
    </w:rPr>
  </w:style>
  <w:style w:type="paragraph" w:customStyle="1" w:styleId="EquationFootnote">
    <w:name w:val="Equation Footnote"/>
    <w:next w:val="Paragraph"/>
    <w:rsid w:val="00191643"/>
    <w:rPr>
      <w:rFonts w:eastAsiaTheme="minorEastAsia"/>
      <w:sz w:val="24"/>
    </w:rPr>
  </w:style>
  <w:style w:type="character" w:customStyle="1" w:styleId="ExampleText">
    <w:name w:val="Example Text"/>
    <w:rsid w:val="00191643"/>
    <w:rPr>
      <w:color w:val="FF0000"/>
    </w:rPr>
  </w:style>
  <w:style w:type="paragraph" w:customStyle="1" w:styleId="Figure">
    <w:name w:val="Figure"/>
    <w:next w:val="Paragraph"/>
    <w:rsid w:val="00191643"/>
    <w:pPr>
      <w:spacing w:after="240"/>
    </w:pPr>
    <w:rPr>
      <w:rFonts w:eastAsiaTheme="minorEastAsia"/>
    </w:rPr>
  </w:style>
  <w:style w:type="paragraph" w:customStyle="1" w:styleId="FigureFootnote">
    <w:name w:val="Figure Footnote"/>
    <w:next w:val="Paragraph"/>
    <w:rsid w:val="00191643"/>
    <w:pPr>
      <w:spacing w:after="240"/>
    </w:pPr>
    <w:rPr>
      <w:rFonts w:eastAsiaTheme="minorEastAsia"/>
    </w:rPr>
  </w:style>
  <w:style w:type="character" w:styleId="EndnoteReference">
    <w:name w:val="endnote reference"/>
    <w:locked/>
    <w:rsid w:val="00191643"/>
    <w:rPr>
      <w:rFonts w:ascii="Times New Roman" w:hAnsi="Times New Roman" w:cs="Arial"/>
      <w:vertAlign w:val="superscript"/>
    </w:rPr>
  </w:style>
  <w:style w:type="paragraph" w:styleId="EndnoteText">
    <w:name w:val="endnote text"/>
    <w:link w:val="EndnoteTextChar"/>
    <w:locked/>
    <w:rsid w:val="00191643"/>
    <w:pPr>
      <w:spacing w:after="240"/>
      <w:ind w:left="461" w:hanging="461"/>
    </w:pPr>
    <w:rPr>
      <w:sz w:val="24"/>
    </w:rPr>
  </w:style>
  <w:style w:type="character" w:customStyle="1" w:styleId="EndnoteTextChar">
    <w:name w:val="Endnote Text Char"/>
    <w:basedOn w:val="DefaultParagraphFont"/>
    <w:link w:val="EndnoteText"/>
    <w:rsid w:val="00191643"/>
    <w:rPr>
      <w:sz w:val="24"/>
    </w:rPr>
  </w:style>
  <w:style w:type="character" w:styleId="FootnoteReference">
    <w:name w:val="footnote reference"/>
    <w:locked/>
    <w:rsid w:val="00191643"/>
    <w:rPr>
      <w:vertAlign w:val="superscript"/>
    </w:rPr>
  </w:style>
  <w:style w:type="paragraph" w:styleId="FootnoteText">
    <w:name w:val="footnote text"/>
    <w:link w:val="FootnoteTextChar"/>
    <w:locked/>
    <w:rsid w:val="00191643"/>
    <w:pPr>
      <w:spacing w:after="120"/>
      <w:ind w:firstLine="461"/>
    </w:pPr>
    <w:rPr>
      <w:rFonts w:eastAsiaTheme="minorEastAsia"/>
    </w:rPr>
  </w:style>
  <w:style w:type="character" w:customStyle="1" w:styleId="FootnoteTextChar">
    <w:name w:val="Footnote Text Char"/>
    <w:basedOn w:val="DefaultParagraphFont"/>
    <w:link w:val="FootnoteText"/>
    <w:rsid w:val="00191643"/>
    <w:rPr>
      <w:rFonts w:eastAsiaTheme="minorEastAsia"/>
    </w:rPr>
  </w:style>
  <w:style w:type="paragraph" w:customStyle="1" w:styleId="Heading1NoTOC">
    <w:name w:val="Heading 1 NoTOC"/>
    <w:next w:val="Paragraph"/>
    <w:rsid w:val="00191643"/>
    <w:pPr>
      <w:keepNext/>
      <w:spacing w:before="120" w:after="120"/>
    </w:pPr>
    <w:rPr>
      <w:rFonts w:eastAsiaTheme="minorEastAsia" w:cs="Arial"/>
      <w:b/>
      <w:bCs/>
      <w:caps/>
      <w:sz w:val="24"/>
      <w:szCs w:val="28"/>
    </w:rPr>
  </w:style>
  <w:style w:type="paragraph" w:customStyle="1" w:styleId="Heading1Unnumbered">
    <w:name w:val="Heading 1 Unnumbered"/>
    <w:next w:val="Paragraph"/>
    <w:rsid w:val="00191643"/>
    <w:pPr>
      <w:keepNext/>
      <w:spacing w:before="120" w:after="120"/>
      <w:outlineLvl w:val="0"/>
    </w:pPr>
    <w:rPr>
      <w:rFonts w:eastAsiaTheme="minorEastAsia" w:cs="Arial"/>
      <w:b/>
      <w:bCs/>
      <w:caps/>
      <w:sz w:val="24"/>
      <w:szCs w:val="28"/>
    </w:rPr>
  </w:style>
  <w:style w:type="paragraph" w:customStyle="1" w:styleId="Heading2NoTOC">
    <w:name w:val="Heading 2 NoTOC"/>
    <w:next w:val="Paragraph"/>
    <w:rsid w:val="00191643"/>
    <w:pPr>
      <w:keepNext/>
      <w:spacing w:before="120" w:after="120"/>
    </w:pPr>
    <w:rPr>
      <w:rFonts w:eastAsiaTheme="minorEastAsia" w:cs="Arial"/>
      <w:b/>
      <w:bCs/>
      <w:sz w:val="24"/>
      <w:szCs w:val="26"/>
    </w:rPr>
  </w:style>
  <w:style w:type="character" w:customStyle="1" w:styleId="Instructions">
    <w:name w:val="Instructions"/>
    <w:rsid w:val="00191643"/>
    <w:rPr>
      <w:i/>
      <w:iCs/>
      <w:color w:val="008000"/>
    </w:rPr>
  </w:style>
  <w:style w:type="paragraph" w:customStyle="1" w:styleId="ListAlpha">
    <w:name w:val="List Alpha"/>
    <w:rsid w:val="00191643"/>
    <w:pPr>
      <w:numPr>
        <w:numId w:val="14"/>
      </w:numPr>
      <w:spacing w:after="240"/>
    </w:pPr>
    <w:rPr>
      <w:rFonts w:eastAsiaTheme="minorEastAsia"/>
      <w:sz w:val="24"/>
      <w:szCs w:val="24"/>
    </w:rPr>
  </w:style>
  <w:style w:type="paragraph" w:customStyle="1" w:styleId="ListAlpha2">
    <w:name w:val="List Alpha 2"/>
    <w:rsid w:val="00191643"/>
    <w:pPr>
      <w:numPr>
        <w:numId w:val="15"/>
      </w:numPr>
      <w:spacing w:after="240"/>
    </w:pPr>
    <w:rPr>
      <w:rFonts w:eastAsiaTheme="minorEastAsia"/>
      <w:sz w:val="24"/>
      <w:szCs w:val="24"/>
    </w:rPr>
  </w:style>
  <w:style w:type="paragraph" w:customStyle="1" w:styleId="ListAlpha3">
    <w:name w:val="List Alpha 3"/>
    <w:rsid w:val="00191643"/>
    <w:pPr>
      <w:numPr>
        <w:numId w:val="16"/>
      </w:numPr>
      <w:spacing w:after="240"/>
    </w:pPr>
    <w:rPr>
      <w:rFonts w:eastAsiaTheme="minorEastAsia"/>
      <w:sz w:val="24"/>
      <w:szCs w:val="24"/>
    </w:rPr>
  </w:style>
  <w:style w:type="paragraph" w:customStyle="1" w:styleId="ListAlpha4">
    <w:name w:val="List Alpha 4"/>
    <w:rsid w:val="00191643"/>
    <w:pPr>
      <w:numPr>
        <w:numId w:val="17"/>
      </w:numPr>
      <w:spacing w:after="240"/>
    </w:pPr>
    <w:rPr>
      <w:rFonts w:eastAsiaTheme="minorEastAsia"/>
      <w:sz w:val="24"/>
      <w:szCs w:val="24"/>
    </w:rPr>
  </w:style>
  <w:style w:type="paragraph" w:customStyle="1" w:styleId="ListAlphaTable">
    <w:name w:val="List Alpha Table"/>
    <w:rsid w:val="00191643"/>
    <w:pPr>
      <w:numPr>
        <w:numId w:val="20"/>
      </w:numPr>
    </w:pPr>
    <w:rPr>
      <w:rFonts w:eastAsiaTheme="minorEastAsia"/>
    </w:rPr>
  </w:style>
  <w:style w:type="paragraph" w:styleId="ListBullet">
    <w:name w:val="List Bullet"/>
    <w:rsid w:val="00191643"/>
    <w:pPr>
      <w:numPr>
        <w:numId w:val="4"/>
      </w:numPr>
      <w:spacing w:after="240"/>
    </w:pPr>
    <w:rPr>
      <w:rFonts w:eastAsiaTheme="minorEastAsia"/>
      <w:sz w:val="24"/>
      <w:szCs w:val="24"/>
    </w:rPr>
  </w:style>
  <w:style w:type="paragraph" w:styleId="ListBullet2">
    <w:name w:val="List Bullet 2"/>
    <w:rsid w:val="00191643"/>
    <w:pPr>
      <w:numPr>
        <w:numId w:val="5"/>
      </w:numPr>
      <w:spacing w:after="240"/>
    </w:pPr>
    <w:rPr>
      <w:rFonts w:eastAsiaTheme="minorEastAsia"/>
      <w:sz w:val="24"/>
      <w:szCs w:val="24"/>
    </w:rPr>
  </w:style>
  <w:style w:type="paragraph" w:styleId="ListBullet3">
    <w:name w:val="List Bullet 3"/>
    <w:locked/>
    <w:rsid w:val="00191643"/>
    <w:pPr>
      <w:numPr>
        <w:numId w:val="6"/>
      </w:numPr>
      <w:spacing w:after="240"/>
    </w:pPr>
    <w:rPr>
      <w:rFonts w:eastAsiaTheme="minorEastAsia"/>
      <w:sz w:val="24"/>
      <w:szCs w:val="24"/>
    </w:rPr>
  </w:style>
  <w:style w:type="paragraph" w:styleId="ListBullet4">
    <w:name w:val="List Bullet 4"/>
    <w:locked/>
    <w:rsid w:val="00191643"/>
    <w:pPr>
      <w:numPr>
        <w:numId w:val="7"/>
      </w:numPr>
      <w:spacing w:after="240"/>
    </w:pPr>
    <w:rPr>
      <w:rFonts w:eastAsiaTheme="minorEastAsia"/>
      <w:sz w:val="24"/>
      <w:szCs w:val="24"/>
    </w:rPr>
  </w:style>
  <w:style w:type="paragraph" w:styleId="ListBullet5">
    <w:name w:val="List Bullet 5"/>
    <w:locked/>
    <w:rsid w:val="00191643"/>
    <w:pPr>
      <w:numPr>
        <w:numId w:val="8"/>
      </w:numPr>
      <w:spacing w:after="240"/>
    </w:pPr>
    <w:rPr>
      <w:rFonts w:eastAsiaTheme="minorEastAsia"/>
      <w:sz w:val="24"/>
    </w:rPr>
  </w:style>
  <w:style w:type="paragraph" w:customStyle="1" w:styleId="ListBulletTable">
    <w:name w:val="List Bullet Table"/>
    <w:rsid w:val="00191643"/>
    <w:pPr>
      <w:numPr>
        <w:numId w:val="21"/>
      </w:numPr>
    </w:pPr>
    <w:rPr>
      <w:rFonts w:eastAsiaTheme="minorEastAsia"/>
    </w:rPr>
  </w:style>
  <w:style w:type="paragraph" w:styleId="ListNumber">
    <w:name w:val="List Number"/>
    <w:locked/>
    <w:rsid w:val="00191643"/>
    <w:pPr>
      <w:numPr>
        <w:numId w:val="9"/>
      </w:numPr>
      <w:spacing w:after="240"/>
    </w:pPr>
    <w:rPr>
      <w:rFonts w:eastAsiaTheme="minorEastAsia"/>
      <w:sz w:val="24"/>
      <w:szCs w:val="24"/>
    </w:rPr>
  </w:style>
  <w:style w:type="paragraph" w:styleId="ListNumber2">
    <w:name w:val="List Number 2"/>
    <w:locked/>
    <w:rsid w:val="00191643"/>
    <w:pPr>
      <w:numPr>
        <w:numId w:val="10"/>
      </w:numPr>
      <w:spacing w:after="240"/>
    </w:pPr>
    <w:rPr>
      <w:rFonts w:eastAsiaTheme="minorEastAsia"/>
      <w:sz w:val="24"/>
      <w:szCs w:val="24"/>
    </w:rPr>
  </w:style>
  <w:style w:type="paragraph" w:styleId="ListNumber3">
    <w:name w:val="List Number 3"/>
    <w:locked/>
    <w:rsid w:val="00191643"/>
    <w:pPr>
      <w:numPr>
        <w:numId w:val="11"/>
      </w:numPr>
      <w:spacing w:after="240"/>
    </w:pPr>
    <w:rPr>
      <w:rFonts w:eastAsiaTheme="minorEastAsia"/>
      <w:sz w:val="24"/>
      <w:szCs w:val="24"/>
    </w:rPr>
  </w:style>
  <w:style w:type="paragraph" w:styleId="ListNumber4">
    <w:name w:val="List Number 4"/>
    <w:locked/>
    <w:rsid w:val="00191643"/>
    <w:pPr>
      <w:numPr>
        <w:numId w:val="12"/>
      </w:numPr>
      <w:spacing w:after="240"/>
    </w:pPr>
    <w:rPr>
      <w:rFonts w:eastAsiaTheme="minorEastAsia"/>
      <w:sz w:val="24"/>
      <w:szCs w:val="24"/>
    </w:rPr>
  </w:style>
  <w:style w:type="paragraph" w:styleId="ListNumber5">
    <w:name w:val="List Number 5"/>
    <w:locked/>
    <w:rsid w:val="00191643"/>
    <w:pPr>
      <w:numPr>
        <w:numId w:val="13"/>
      </w:numPr>
      <w:spacing w:after="240"/>
    </w:pPr>
    <w:rPr>
      <w:rFonts w:eastAsiaTheme="minorEastAsia"/>
      <w:sz w:val="24"/>
      <w:szCs w:val="24"/>
    </w:rPr>
  </w:style>
  <w:style w:type="paragraph" w:customStyle="1" w:styleId="ListNumberTable">
    <w:name w:val="List Number Table"/>
    <w:rsid w:val="00191643"/>
    <w:pPr>
      <w:numPr>
        <w:numId w:val="19"/>
      </w:numPr>
    </w:pPr>
    <w:rPr>
      <w:rFonts w:eastAsiaTheme="minorEastAsia"/>
    </w:rPr>
  </w:style>
  <w:style w:type="paragraph" w:customStyle="1" w:styleId="ParagraphCentered">
    <w:name w:val="Paragraph Centered"/>
    <w:rsid w:val="00191643"/>
    <w:pPr>
      <w:spacing w:after="240"/>
      <w:jc w:val="center"/>
    </w:pPr>
    <w:rPr>
      <w:rFonts w:eastAsiaTheme="minorEastAsia"/>
      <w:bCs/>
      <w:sz w:val="24"/>
      <w:szCs w:val="24"/>
    </w:rPr>
  </w:style>
  <w:style w:type="character" w:customStyle="1" w:styleId="TableText12">
    <w:name w:val="TableText 12"/>
    <w:basedOn w:val="DefaultParagraphFont"/>
    <w:rsid w:val="00191643"/>
    <w:rPr>
      <w:rFonts w:ascii="Times New Roman" w:hAnsi="Times New Roman"/>
      <w:sz w:val="24"/>
    </w:rPr>
  </w:style>
  <w:style w:type="paragraph" w:customStyle="1" w:styleId="RefText">
    <w:name w:val="RefText"/>
    <w:rsid w:val="00191643"/>
    <w:pPr>
      <w:numPr>
        <w:numId w:val="18"/>
      </w:numPr>
      <w:spacing w:after="240"/>
    </w:pPr>
    <w:rPr>
      <w:rFonts w:eastAsiaTheme="minorEastAsia"/>
      <w:sz w:val="24"/>
      <w:szCs w:val="24"/>
    </w:rPr>
  </w:style>
  <w:style w:type="paragraph" w:styleId="TableofFigures">
    <w:name w:val="table of figures"/>
    <w:basedOn w:val="Paragraph"/>
    <w:next w:val="Paragraph"/>
    <w:autoRedefine/>
    <w:uiPriority w:val="99"/>
    <w:rsid w:val="00191643"/>
    <w:pPr>
      <w:keepLines/>
      <w:tabs>
        <w:tab w:val="right" w:leader="dot" w:pos="9000"/>
      </w:tabs>
      <w:spacing w:before="120" w:after="120"/>
      <w:ind w:left="1872" w:right="576" w:hanging="1872"/>
    </w:pPr>
    <w:rPr>
      <w:color w:val="0000FF"/>
    </w:rPr>
  </w:style>
  <w:style w:type="paragraph" w:customStyle="1" w:styleId="TableTextCenterSpace">
    <w:name w:val="TableText Center Space"/>
    <w:rsid w:val="00191643"/>
    <w:pPr>
      <w:spacing w:before="60" w:after="60"/>
      <w:jc w:val="center"/>
    </w:pPr>
    <w:rPr>
      <w:rFonts w:eastAsiaTheme="minorEastAsia"/>
    </w:rPr>
  </w:style>
  <w:style w:type="paragraph" w:customStyle="1" w:styleId="TableTextCentered">
    <w:name w:val="TableText Centered"/>
    <w:rsid w:val="00191643"/>
    <w:pPr>
      <w:jc w:val="center"/>
    </w:pPr>
    <w:rPr>
      <w:rFonts w:eastAsiaTheme="minorEastAsia"/>
    </w:rPr>
  </w:style>
  <w:style w:type="paragraph" w:customStyle="1" w:styleId="TableTextColHead">
    <w:name w:val="TableText Col Head"/>
    <w:rsid w:val="00191643"/>
    <w:pPr>
      <w:jc w:val="center"/>
    </w:pPr>
    <w:rPr>
      <w:rFonts w:eastAsiaTheme="minorEastAsia"/>
      <w:b/>
    </w:rPr>
  </w:style>
  <w:style w:type="paragraph" w:customStyle="1" w:styleId="TableTextColHeadSpace">
    <w:name w:val="TableText Col Head Space"/>
    <w:next w:val="TableTextCentered"/>
    <w:rsid w:val="00191643"/>
    <w:pPr>
      <w:spacing w:before="60" w:after="60"/>
      <w:jc w:val="center"/>
    </w:pPr>
    <w:rPr>
      <w:rFonts w:eastAsiaTheme="minorEastAsia"/>
      <w:b/>
    </w:rPr>
  </w:style>
  <w:style w:type="paragraph" w:customStyle="1" w:styleId="TableTextSpace">
    <w:name w:val="TableText Space"/>
    <w:rsid w:val="00191643"/>
    <w:pPr>
      <w:spacing w:before="60" w:after="60"/>
    </w:pPr>
    <w:rPr>
      <w:rFonts w:eastAsiaTheme="minorEastAsia"/>
    </w:rPr>
  </w:style>
  <w:style w:type="paragraph" w:styleId="Title">
    <w:name w:val="Title"/>
    <w:next w:val="Paragraph"/>
    <w:link w:val="TitleChar"/>
    <w:qFormat/>
    <w:rsid w:val="00191643"/>
    <w:pPr>
      <w:spacing w:before="240" w:after="240"/>
      <w:jc w:val="center"/>
    </w:pPr>
    <w:rPr>
      <w:rFonts w:eastAsiaTheme="minorEastAsia" w:cs="Arial"/>
      <w:b/>
      <w:bCs/>
      <w:caps/>
      <w:kern w:val="28"/>
      <w:sz w:val="24"/>
      <w:szCs w:val="32"/>
    </w:rPr>
  </w:style>
  <w:style w:type="character" w:customStyle="1" w:styleId="TitleChar">
    <w:name w:val="Title Char"/>
    <w:basedOn w:val="DefaultParagraphFont"/>
    <w:link w:val="Title"/>
    <w:rsid w:val="00191643"/>
    <w:rPr>
      <w:rFonts w:eastAsiaTheme="minorEastAsia" w:cs="Arial"/>
      <w:b/>
      <w:bCs/>
      <w:caps/>
      <w:kern w:val="28"/>
      <w:sz w:val="24"/>
      <w:szCs w:val="32"/>
    </w:rPr>
  </w:style>
  <w:style w:type="paragraph" w:styleId="TOC1">
    <w:name w:val="toc 1"/>
    <w:basedOn w:val="Paragraph"/>
    <w:next w:val="Paragraph"/>
    <w:autoRedefine/>
    <w:uiPriority w:val="39"/>
    <w:rsid w:val="00191643"/>
    <w:pPr>
      <w:keepLines/>
      <w:tabs>
        <w:tab w:val="right" w:leader="dot" w:pos="9000"/>
      </w:tabs>
      <w:spacing w:before="120" w:after="120"/>
      <w:ind w:left="288" w:right="576" w:hanging="288"/>
    </w:pPr>
    <w:rPr>
      <w:caps/>
      <w:color w:val="0000FF"/>
    </w:rPr>
  </w:style>
  <w:style w:type="paragraph" w:styleId="TOC2">
    <w:name w:val="toc 2"/>
    <w:basedOn w:val="Paragraph"/>
    <w:next w:val="Paragraph"/>
    <w:autoRedefine/>
    <w:uiPriority w:val="39"/>
    <w:rsid w:val="00191643"/>
    <w:pPr>
      <w:keepLines/>
      <w:tabs>
        <w:tab w:val="right" w:leader="dot" w:pos="9000"/>
      </w:tabs>
      <w:spacing w:after="120"/>
      <w:ind w:left="864" w:right="576" w:hanging="288"/>
    </w:pPr>
    <w:rPr>
      <w:color w:val="0000FF"/>
    </w:rPr>
  </w:style>
  <w:style w:type="paragraph" w:styleId="TOC3">
    <w:name w:val="toc 3"/>
    <w:basedOn w:val="Paragraph"/>
    <w:next w:val="Paragraph"/>
    <w:autoRedefine/>
    <w:uiPriority w:val="39"/>
    <w:rsid w:val="00191643"/>
    <w:pPr>
      <w:keepLines/>
      <w:tabs>
        <w:tab w:val="right" w:leader="dot" w:pos="9000"/>
      </w:tabs>
      <w:spacing w:after="120"/>
      <w:ind w:left="1440" w:right="576" w:hanging="288"/>
    </w:pPr>
    <w:rPr>
      <w:color w:val="0000FF"/>
    </w:rPr>
  </w:style>
  <w:style w:type="paragraph" w:styleId="TOC4">
    <w:name w:val="toc 4"/>
    <w:basedOn w:val="Paragraph"/>
    <w:next w:val="Paragraph"/>
    <w:autoRedefine/>
    <w:uiPriority w:val="39"/>
    <w:rsid w:val="00191643"/>
    <w:pPr>
      <w:keepLines/>
      <w:tabs>
        <w:tab w:val="right" w:leader="dot" w:pos="9000"/>
      </w:tabs>
      <w:spacing w:after="120"/>
      <w:ind w:left="2304" w:right="576" w:hanging="288"/>
    </w:pPr>
    <w:rPr>
      <w:color w:val="0000FF"/>
    </w:rPr>
  </w:style>
  <w:style w:type="paragraph" w:customStyle="1" w:styleId="TOCX1">
    <w:name w:val="TOCX 1"/>
    <w:rsid w:val="00191643"/>
    <w:pPr>
      <w:tabs>
        <w:tab w:val="left" w:pos="648"/>
        <w:tab w:val="right" w:leader="dot" w:pos="9000"/>
      </w:tabs>
      <w:spacing w:before="60" w:after="60"/>
      <w:ind w:left="547" w:right="-288" w:hanging="547"/>
    </w:pPr>
    <w:rPr>
      <w:rFonts w:eastAsiaTheme="minorEastAsia"/>
      <w:caps/>
      <w:sz w:val="24"/>
    </w:rPr>
  </w:style>
  <w:style w:type="paragraph" w:customStyle="1" w:styleId="TOCX2">
    <w:name w:val="TOCX 2"/>
    <w:rsid w:val="00191643"/>
    <w:pPr>
      <w:tabs>
        <w:tab w:val="left" w:pos="936"/>
        <w:tab w:val="right" w:leader="dot" w:pos="9000"/>
      </w:tabs>
      <w:spacing w:before="60" w:after="60"/>
      <w:ind w:left="792" w:right="-288" w:hanging="547"/>
    </w:pPr>
    <w:rPr>
      <w:rFonts w:eastAsiaTheme="minorEastAsia"/>
      <w:sz w:val="24"/>
    </w:rPr>
  </w:style>
  <w:style w:type="character" w:customStyle="1" w:styleId="TableText9">
    <w:name w:val="TableText 9"/>
    <w:basedOn w:val="DefaultParagraphFont"/>
    <w:rsid w:val="00191643"/>
    <w:rPr>
      <w:rFonts w:ascii="Times New Roman" w:hAnsi="Times New Roman"/>
      <w:sz w:val="18"/>
    </w:rPr>
  </w:style>
  <w:style w:type="paragraph" w:customStyle="1" w:styleId="TitlePage">
    <w:name w:val="Title Page"/>
    <w:rsid w:val="00191643"/>
    <w:pPr>
      <w:jc w:val="center"/>
    </w:pPr>
    <w:rPr>
      <w:rFonts w:eastAsiaTheme="minorEastAsia"/>
      <w:b/>
      <w:sz w:val="24"/>
    </w:rPr>
  </w:style>
  <w:style w:type="paragraph" w:customStyle="1" w:styleId="TableText">
    <w:name w:val="TableText"/>
    <w:rsid w:val="00191643"/>
    <w:rPr>
      <w:rFonts w:eastAsiaTheme="minorEastAsia" w:cs="Arial"/>
    </w:rPr>
  </w:style>
  <w:style w:type="paragraph" w:customStyle="1" w:styleId="TableTextFootnote">
    <w:name w:val="TableText Footnote"/>
    <w:rsid w:val="00191643"/>
    <w:pPr>
      <w:tabs>
        <w:tab w:val="left" w:pos="360"/>
      </w:tabs>
    </w:pPr>
    <w:rPr>
      <w:rFonts w:eastAsiaTheme="minorEastAsia"/>
    </w:rPr>
  </w:style>
  <w:style w:type="character" w:customStyle="1" w:styleId="BlueText">
    <w:name w:val="Blue Text"/>
    <w:basedOn w:val="DefaultParagraphFont"/>
    <w:rsid w:val="00191643"/>
    <w:rPr>
      <w:color w:val="0000FF"/>
    </w:rPr>
  </w:style>
  <w:style w:type="paragraph" w:customStyle="1" w:styleId="Heading2Unnumbered">
    <w:name w:val="Heading 2 Unnumbered"/>
    <w:next w:val="Paragraph"/>
    <w:rsid w:val="00191643"/>
    <w:pPr>
      <w:keepNext/>
      <w:spacing w:before="120" w:after="120"/>
      <w:outlineLvl w:val="1"/>
    </w:pPr>
    <w:rPr>
      <w:rFonts w:eastAsiaTheme="minorEastAsia"/>
      <w:b/>
      <w:sz w:val="24"/>
    </w:rPr>
  </w:style>
  <w:style w:type="paragraph" w:customStyle="1" w:styleId="Heading3Unnumbered">
    <w:name w:val="Heading 3 Unnumbered"/>
    <w:next w:val="Paragraph"/>
    <w:rsid w:val="00191643"/>
    <w:pPr>
      <w:keepNext/>
      <w:spacing w:before="120" w:after="120"/>
      <w:outlineLvl w:val="2"/>
    </w:pPr>
    <w:rPr>
      <w:rFonts w:eastAsiaTheme="minorEastAsia"/>
      <w:b/>
      <w:sz w:val="24"/>
    </w:rPr>
  </w:style>
  <w:style w:type="paragraph" w:customStyle="1" w:styleId="Heading4Unnumbered">
    <w:name w:val="Heading 4 Unnumbered"/>
    <w:next w:val="Paragraph"/>
    <w:rsid w:val="00191643"/>
    <w:pPr>
      <w:keepNext/>
      <w:spacing w:before="120" w:after="120"/>
      <w:outlineLvl w:val="3"/>
    </w:pPr>
    <w:rPr>
      <w:rFonts w:eastAsiaTheme="minorEastAsia"/>
      <w:b/>
      <w:sz w:val="24"/>
    </w:rPr>
  </w:style>
  <w:style w:type="paragraph" w:customStyle="1" w:styleId="ListNoBullet">
    <w:name w:val="List No Bullet"/>
    <w:rsid w:val="00191643"/>
    <w:rPr>
      <w:rFonts w:eastAsiaTheme="minorEastAsia"/>
      <w:sz w:val="24"/>
    </w:rPr>
  </w:style>
  <w:style w:type="paragraph" w:customStyle="1" w:styleId="TOCHeadingCentered">
    <w:name w:val="TOC Heading Centered"/>
    <w:basedOn w:val="Paragraph"/>
    <w:next w:val="Paragraph"/>
    <w:autoRedefine/>
    <w:rsid w:val="00191643"/>
    <w:pPr>
      <w:keepNext/>
      <w:spacing w:before="120" w:after="120"/>
      <w:jc w:val="center"/>
      <w:outlineLvl w:val="0"/>
    </w:pPr>
    <w:rPr>
      <w:b/>
      <w:caps/>
    </w:rPr>
  </w:style>
  <w:style w:type="paragraph" w:customStyle="1" w:styleId="ListofFigures">
    <w:name w:val="List of Figures"/>
    <w:basedOn w:val="Paragraph"/>
    <w:next w:val="Paragraph"/>
    <w:rsid w:val="00191643"/>
    <w:pPr>
      <w:keepNext/>
      <w:spacing w:before="120" w:after="120"/>
      <w:jc w:val="center"/>
      <w:outlineLvl w:val="0"/>
    </w:pPr>
    <w:rPr>
      <w:b/>
      <w:caps/>
    </w:rPr>
  </w:style>
  <w:style w:type="paragraph" w:customStyle="1" w:styleId="ListofTables">
    <w:name w:val="List of Tables"/>
    <w:basedOn w:val="Paragraph"/>
    <w:next w:val="Paragraph"/>
    <w:rsid w:val="00191643"/>
    <w:pPr>
      <w:keepNext/>
      <w:spacing w:before="120" w:after="120"/>
      <w:jc w:val="center"/>
      <w:outlineLvl w:val="0"/>
    </w:pPr>
    <w:rPr>
      <w:b/>
      <w:caps/>
    </w:rPr>
  </w:style>
  <w:style w:type="paragraph" w:customStyle="1" w:styleId="SupportiveAppendices">
    <w:name w:val="Supportive Appendices"/>
    <w:basedOn w:val="Heading2"/>
    <w:next w:val="Paragraph"/>
    <w:autoRedefine/>
    <w:rsid w:val="00191643"/>
    <w:rPr>
      <w:rFonts w:ascii="Times New Roman Bold" w:eastAsia="Times New Roman" w:hAnsi="Times New Roman Bold"/>
      <w:kern w:val="28"/>
      <w:lang w:eastAsia="zh-CN"/>
    </w:rPr>
  </w:style>
  <w:style w:type="paragraph" w:customStyle="1" w:styleId="SupportiveTable">
    <w:name w:val="Supportive Table"/>
    <w:basedOn w:val="Heading2"/>
    <w:next w:val="Paragraph"/>
    <w:autoRedefine/>
    <w:rsid w:val="00191643"/>
    <w:rPr>
      <w:rFonts w:ascii="Times New Roman Bold" w:eastAsia="Times New Roman" w:hAnsi="Times New Roman Bold"/>
      <w:kern w:val="28"/>
      <w:lang w:eastAsia="zh-CN"/>
    </w:rPr>
  </w:style>
  <w:style w:type="paragraph" w:customStyle="1" w:styleId="SupportiveFigure">
    <w:name w:val="Supportive Figure"/>
    <w:basedOn w:val="Heading2"/>
    <w:next w:val="Paragraph"/>
    <w:autoRedefine/>
    <w:rsid w:val="00191643"/>
    <w:rPr>
      <w:rFonts w:ascii="Times New Roman Bold" w:eastAsia="Times New Roman" w:hAnsi="Times New Roman Bold"/>
      <w:kern w:val="28"/>
      <w:lang w:eastAsia="zh-CN"/>
    </w:rPr>
  </w:style>
  <w:style w:type="paragraph" w:customStyle="1" w:styleId="ASCII">
    <w:name w:val="ASCII"/>
    <w:basedOn w:val="Paragraph"/>
    <w:autoRedefine/>
    <w:rsid w:val="00191643"/>
    <w:pPr>
      <w:spacing w:after="0" w:line="150" w:lineRule="exact"/>
    </w:pPr>
    <w:rPr>
      <w:rFonts w:ascii="Courier New" w:hAnsi="Courier New"/>
      <w:sz w:val="15"/>
    </w:rPr>
  </w:style>
  <w:style w:type="character" w:styleId="LineNumber">
    <w:name w:val="line number"/>
    <w:basedOn w:val="DefaultParagraphFont"/>
    <w:locked/>
    <w:rsid w:val="00191643"/>
  </w:style>
  <w:style w:type="paragraph" w:customStyle="1" w:styleId="CaptionCrossReference">
    <w:name w:val="Caption CrossReference"/>
    <w:basedOn w:val="Paragraph"/>
    <w:autoRedefine/>
    <w:rsid w:val="00191643"/>
    <w:pPr>
      <w:keepNext/>
      <w:spacing w:before="120" w:after="120"/>
    </w:pPr>
    <w:rPr>
      <w:b/>
      <w:kern w:val="28"/>
    </w:rPr>
  </w:style>
  <w:style w:type="paragraph" w:customStyle="1" w:styleId="TableAnnotationReference">
    <w:name w:val="Table Annotation Reference"/>
    <w:basedOn w:val="Paragraph"/>
    <w:autoRedefine/>
    <w:rsid w:val="00191643"/>
    <w:rPr>
      <w:vertAlign w:val="superscript"/>
    </w:rPr>
  </w:style>
  <w:style w:type="paragraph" w:customStyle="1" w:styleId="ListofAppendices">
    <w:name w:val="List of Appendices"/>
    <w:basedOn w:val="Paragraph"/>
    <w:next w:val="Paragraph"/>
    <w:rsid w:val="00191643"/>
    <w:pPr>
      <w:keepNext/>
      <w:spacing w:before="120" w:after="120"/>
      <w:jc w:val="center"/>
      <w:outlineLvl w:val="0"/>
    </w:pPr>
    <w:rPr>
      <w:b/>
      <w:caps/>
    </w:rPr>
  </w:style>
  <w:style w:type="paragraph" w:styleId="TOCHeading">
    <w:name w:val="TOC Heading"/>
    <w:basedOn w:val="Heading1"/>
    <w:next w:val="Normal"/>
    <w:uiPriority w:val="39"/>
    <w:semiHidden/>
    <w:unhideWhenUsed/>
    <w:qFormat/>
    <w:rsid w:val="00191643"/>
    <w:pPr>
      <w:keepLines/>
      <w:numPr>
        <w:numId w:val="0"/>
      </w:numPr>
      <w:spacing w:before="480" w:after="0" w:line="276" w:lineRule="auto"/>
      <w:outlineLvl w:val="9"/>
    </w:pPr>
    <w:rPr>
      <w:rFonts w:asciiTheme="majorHAnsi" w:eastAsiaTheme="majorEastAsia" w:hAnsiTheme="majorHAnsi" w:cstheme="majorBidi"/>
      <w:caps w:val="0"/>
      <w:color w:val="365F91" w:themeColor="accent1" w:themeShade="BF"/>
      <w:sz w:val="28"/>
      <w:lang w:eastAsia="ja-JP"/>
    </w:rPr>
  </w:style>
  <w:style w:type="paragraph" w:styleId="BodyText">
    <w:name w:val="Body Text"/>
    <w:basedOn w:val="Normal"/>
    <w:link w:val="BodyTextChar"/>
    <w:locked/>
    <w:rsid w:val="00191643"/>
    <w:pPr>
      <w:spacing w:after="120"/>
    </w:pPr>
  </w:style>
  <w:style w:type="character" w:customStyle="1" w:styleId="BodyTextChar">
    <w:name w:val="Body Text Char"/>
    <w:basedOn w:val="DefaultParagraphFont"/>
    <w:link w:val="BodyText"/>
    <w:rsid w:val="00191643"/>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1826">
      <w:bodyDiv w:val="1"/>
      <w:marLeft w:val="0"/>
      <w:marRight w:val="0"/>
      <w:marTop w:val="0"/>
      <w:marBottom w:val="0"/>
      <w:divBdr>
        <w:top w:val="none" w:sz="0" w:space="0" w:color="auto"/>
        <w:left w:val="none" w:sz="0" w:space="0" w:color="auto"/>
        <w:bottom w:val="none" w:sz="0" w:space="0" w:color="auto"/>
        <w:right w:val="none" w:sz="0" w:space="0" w:color="auto"/>
      </w:divBdr>
    </w:div>
    <w:div w:id="162476729">
      <w:bodyDiv w:val="1"/>
      <w:marLeft w:val="0"/>
      <w:marRight w:val="0"/>
      <w:marTop w:val="0"/>
      <w:marBottom w:val="0"/>
      <w:divBdr>
        <w:top w:val="none" w:sz="0" w:space="0" w:color="auto"/>
        <w:left w:val="none" w:sz="0" w:space="0" w:color="auto"/>
        <w:bottom w:val="none" w:sz="0" w:space="0" w:color="auto"/>
        <w:right w:val="none" w:sz="0" w:space="0" w:color="auto"/>
      </w:divBdr>
    </w:div>
    <w:div w:id="179318136">
      <w:bodyDiv w:val="1"/>
      <w:marLeft w:val="0"/>
      <w:marRight w:val="0"/>
      <w:marTop w:val="0"/>
      <w:marBottom w:val="0"/>
      <w:divBdr>
        <w:top w:val="none" w:sz="0" w:space="0" w:color="auto"/>
        <w:left w:val="none" w:sz="0" w:space="0" w:color="auto"/>
        <w:bottom w:val="none" w:sz="0" w:space="0" w:color="auto"/>
        <w:right w:val="none" w:sz="0" w:space="0" w:color="auto"/>
      </w:divBdr>
    </w:div>
    <w:div w:id="208540991">
      <w:bodyDiv w:val="1"/>
      <w:marLeft w:val="0"/>
      <w:marRight w:val="0"/>
      <w:marTop w:val="0"/>
      <w:marBottom w:val="0"/>
      <w:divBdr>
        <w:top w:val="none" w:sz="0" w:space="0" w:color="auto"/>
        <w:left w:val="none" w:sz="0" w:space="0" w:color="auto"/>
        <w:bottom w:val="none" w:sz="0" w:space="0" w:color="auto"/>
        <w:right w:val="none" w:sz="0" w:space="0" w:color="auto"/>
      </w:divBdr>
      <w:divsChild>
        <w:div w:id="486673899">
          <w:marLeft w:val="0"/>
          <w:marRight w:val="0"/>
          <w:marTop w:val="0"/>
          <w:marBottom w:val="0"/>
          <w:divBdr>
            <w:top w:val="none" w:sz="0" w:space="0" w:color="auto"/>
            <w:left w:val="none" w:sz="0" w:space="0" w:color="auto"/>
            <w:bottom w:val="none" w:sz="0" w:space="0" w:color="auto"/>
            <w:right w:val="none" w:sz="0" w:space="0" w:color="auto"/>
          </w:divBdr>
        </w:div>
      </w:divsChild>
    </w:div>
    <w:div w:id="499542573">
      <w:bodyDiv w:val="1"/>
      <w:marLeft w:val="0"/>
      <w:marRight w:val="0"/>
      <w:marTop w:val="0"/>
      <w:marBottom w:val="0"/>
      <w:divBdr>
        <w:top w:val="none" w:sz="0" w:space="0" w:color="auto"/>
        <w:left w:val="none" w:sz="0" w:space="0" w:color="auto"/>
        <w:bottom w:val="none" w:sz="0" w:space="0" w:color="auto"/>
        <w:right w:val="none" w:sz="0" w:space="0" w:color="auto"/>
      </w:divBdr>
    </w:div>
    <w:div w:id="754014055">
      <w:bodyDiv w:val="1"/>
      <w:marLeft w:val="0"/>
      <w:marRight w:val="0"/>
      <w:marTop w:val="0"/>
      <w:marBottom w:val="0"/>
      <w:divBdr>
        <w:top w:val="none" w:sz="0" w:space="0" w:color="auto"/>
        <w:left w:val="none" w:sz="0" w:space="0" w:color="auto"/>
        <w:bottom w:val="none" w:sz="0" w:space="0" w:color="auto"/>
        <w:right w:val="none" w:sz="0" w:space="0" w:color="auto"/>
      </w:divBdr>
    </w:div>
    <w:div w:id="873352008">
      <w:bodyDiv w:val="1"/>
      <w:marLeft w:val="0"/>
      <w:marRight w:val="0"/>
      <w:marTop w:val="0"/>
      <w:marBottom w:val="0"/>
      <w:divBdr>
        <w:top w:val="none" w:sz="0" w:space="0" w:color="auto"/>
        <w:left w:val="none" w:sz="0" w:space="0" w:color="auto"/>
        <w:bottom w:val="none" w:sz="0" w:space="0" w:color="auto"/>
        <w:right w:val="none" w:sz="0" w:space="0" w:color="auto"/>
      </w:divBdr>
      <w:divsChild>
        <w:div w:id="1396587619">
          <w:marLeft w:val="0"/>
          <w:marRight w:val="0"/>
          <w:marTop w:val="0"/>
          <w:marBottom w:val="0"/>
          <w:divBdr>
            <w:top w:val="none" w:sz="0" w:space="0" w:color="auto"/>
            <w:left w:val="none" w:sz="0" w:space="0" w:color="auto"/>
            <w:bottom w:val="none" w:sz="0" w:space="0" w:color="auto"/>
            <w:right w:val="none" w:sz="0" w:space="0" w:color="auto"/>
          </w:divBdr>
        </w:div>
      </w:divsChild>
    </w:div>
    <w:div w:id="874083347">
      <w:bodyDiv w:val="1"/>
      <w:marLeft w:val="0"/>
      <w:marRight w:val="0"/>
      <w:marTop w:val="0"/>
      <w:marBottom w:val="0"/>
      <w:divBdr>
        <w:top w:val="none" w:sz="0" w:space="0" w:color="auto"/>
        <w:left w:val="none" w:sz="0" w:space="0" w:color="auto"/>
        <w:bottom w:val="none" w:sz="0" w:space="0" w:color="auto"/>
        <w:right w:val="none" w:sz="0" w:space="0" w:color="auto"/>
      </w:divBdr>
      <w:divsChild>
        <w:div w:id="750201890">
          <w:marLeft w:val="0"/>
          <w:marRight w:val="0"/>
          <w:marTop w:val="0"/>
          <w:marBottom w:val="0"/>
          <w:divBdr>
            <w:top w:val="none" w:sz="0" w:space="0" w:color="auto"/>
            <w:left w:val="none" w:sz="0" w:space="0" w:color="auto"/>
            <w:bottom w:val="none" w:sz="0" w:space="0" w:color="auto"/>
            <w:right w:val="none" w:sz="0" w:space="0" w:color="auto"/>
          </w:divBdr>
        </w:div>
      </w:divsChild>
    </w:div>
    <w:div w:id="999381900">
      <w:bodyDiv w:val="1"/>
      <w:marLeft w:val="0"/>
      <w:marRight w:val="0"/>
      <w:marTop w:val="0"/>
      <w:marBottom w:val="0"/>
      <w:divBdr>
        <w:top w:val="none" w:sz="0" w:space="0" w:color="auto"/>
        <w:left w:val="none" w:sz="0" w:space="0" w:color="auto"/>
        <w:bottom w:val="none" w:sz="0" w:space="0" w:color="auto"/>
        <w:right w:val="none" w:sz="0" w:space="0" w:color="auto"/>
      </w:divBdr>
    </w:div>
    <w:div w:id="1001860323">
      <w:bodyDiv w:val="1"/>
      <w:marLeft w:val="0"/>
      <w:marRight w:val="0"/>
      <w:marTop w:val="0"/>
      <w:marBottom w:val="0"/>
      <w:divBdr>
        <w:top w:val="none" w:sz="0" w:space="0" w:color="auto"/>
        <w:left w:val="none" w:sz="0" w:space="0" w:color="auto"/>
        <w:bottom w:val="none" w:sz="0" w:space="0" w:color="auto"/>
        <w:right w:val="none" w:sz="0" w:space="0" w:color="auto"/>
      </w:divBdr>
    </w:div>
    <w:div w:id="1029913859">
      <w:bodyDiv w:val="1"/>
      <w:marLeft w:val="0"/>
      <w:marRight w:val="0"/>
      <w:marTop w:val="0"/>
      <w:marBottom w:val="0"/>
      <w:divBdr>
        <w:top w:val="none" w:sz="0" w:space="0" w:color="auto"/>
        <w:left w:val="none" w:sz="0" w:space="0" w:color="auto"/>
        <w:bottom w:val="none" w:sz="0" w:space="0" w:color="auto"/>
        <w:right w:val="none" w:sz="0" w:space="0" w:color="auto"/>
      </w:divBdr>
      <w:divsChild>
        <w:div w:id="677586281">
          <w:marLeft w:val="0"/>
          <w:marRight w:val="0"/>
          <w:marTop w:val="0"/>
          <w:marBottom w:val="0"/>
          <w:divBdr>
            <w:top w:val="none" w:sz="0" w:space="0" w:color="auto"/>
            <w:left w:val="none" w:sz="0" w:space="0" w:color="auto"/>
            <w:bottom w:val="none" w:sz="0" w:space="0" w:color="auto"/>
            <w:right w:val="none" w:sz="0" w:space="0" w:color="auto"/>
          </w:divBdr>
          <w:divsChild>
            <w:div w:id="443379120">
              <w:marLeft w:val="0"/>
              <w:marRight w:val="0"/>
              <w:marTop w:val="0"/>
              <w:marBottom w:val="0"/>
              <w:divBdr>
                <w:top w:val="none" w:sz="0" w:space="0" w:color="auto"/>
                <w:left w:val="none" w:sz="0" w:space="0" w:color="auto"/>
                <w:bottom w:val="none" w:sz="0" w:space="0" w:color="auto"/>
                <w:right w:val="none" w:sz="0" w:space="0" w:color="auto"/>
              </w:divBdr>
              <w:divsChild>
                <w:div w:id="1747461887">
                  <w:marLeft w:val="0"/>
                  <w:marRight w:val="0"/>
                  <w:marTop w:val="0"/>
                  <w:marBottom w:val="0"/>
                  <w:divBdr>
                    <w:top w:val="none" w:sz="0" w:space="0" w:color="auto"/>
                    <w:left w:val="none" w:sz="0" w:space="0" w:color="auto"/>
                    <w:bottom w:val="none" w:sz="0" w:space="0" w:color="auto"/>
                    <w:right w:val="none" w:sz="0" w:space="0" w:color="auto"/>
                  </w:divBdr>
                  <w:divsChild>
                    <w:div w:id="588582255">
                      <w:marLeft w:val="0"/>
                      <w:marRight w:val="0"/>
                      <w:marTop w:val="0"/>
                      <w:marBottom w:val="0"/>
                      <w:divBdr>
                        <w:top w:val="none" w:sz="0" w:space="0" w:color="auto"/>
                        <w:left w:val="none" w:sz="0" w:space="0" w:color="auto"/>
                        <w:bottom w:val="none" w:sz="0" w:space="0" w:color="auto"/>
                        <w:right w:val="none" w:sz="0" w:space="0" w:color="auto"/>
                      </w:divBdr>
                      <w:divsChild>
                        <w:div w:id="2005468782">
                          <w:marLeft w:val="0"/>
                          <w:marRight w:val="0"/>
                          <w:marTop w:val="0"/>
                          <w:marBottom w:val="0"/>
                          <w:divBdr>
                            <w:top w:val="single" w:sz="6" w:space="0" w:color="99BBE8"/>
                            <w:left w:val="single" w:sz="6" w:space="0" w:color="99BBE8"/>
                            <w:bottom w:val="single" w:sz="6" w:space="0" w:color="99BBE8"/>
                            <w:right w:val="single" w:sz="6" w:space="0" w:color="99BBE8"/>
                          </w:divBdr>
                          <w:divsChild>
                            <w:div w:id="1834103701">
                              <w:marLeft w:val="0"/>
                              <w:marRight w:val="0"/>
                              <w:marTop w:val="0"/>
                              <w:marBottom w:val="0"/>
                              <w:divBdr>
                                <w:top w:val="none" w:sz="0" w:space="0" w:color="auto"/>
                                <w:left w:val="none" w:sz="0" w:space="0" w:color="auto"/>
                                <w:bottom w:val="none" w:sz="0" w:space="0" w:color="auto"/>
                                <w:right w:val="none" w:sz="0" w:space="0" w:color="auto"/>
                              </w:divBdr>
                              <w:divsChild>
                                <w:div w:id="1752578328">
                                  <w:marLeft w:val="0"/>
                                  <w:marRight w:val="0"/>
                                  <w:marTop w:val="0"/>
                                  <w:marBottom w:val="0"/>
                                  <w:divBdr>
                                    <w:top w:val="none" w:sz="0" w:space="0" w:color="auto"/>
                                    <w:left w:val="none" w:sz="0" w:space="0" w:color="auto"/>
                                    <w:bottom w:val="none" w:sz="0" w:space="0" w:color="auto"/>
                                    <w:right w:val="none" w:sz="0" w:space="0" w:color="auto"/>
                                  </w:divBdr>
                                  <w:divsChild>
                                    <w:div w:id="1884976716">
                                      <w:marLeft w:val="0"/>
                                      <w:marRight w:val="0"/>
                                      <w:marTop w:val="0"/>
                                      <w:marBottom w:val="0"/>
                                      <w:divBdr>
                                        <w:top w:val="none" w:sz="0" w:space="0" w:color="auto"/>
                                        <w:left w:val="none" w:sz="0" w:space="0" w:color="auto"/>
                                        <w:bottom w:val="none" w:sz="0" w:space="0" w:color="auto"/>
                                        <w:right w:val="none" w:sz="0" w:space="0" w:color="auto"/>
                                      </w:divBdr>
                                      <w:divsChild>
                                        <w:div w:id="1805272685">
                                          <w:marLeft w:val="0"/>
                                          <w:marRight w:val="0"/>
                                          <w:marTop w:val="0"/>
                                          <w:marBottom w:val="0"/>
                                          <w:divBdr>
                                            <w:top w:val="none" w:sz="0" w:space="0" w:color="auto"/>
                                            <w:left w:val="single" w:sz="6" w:space="0" w:color="99BBE8"/>
                                            <w:bottom w:val="single" w:sz="6" w:space="0" w:color="99BBE8"/>
                                            <w:right w:val="single" w:sz="6" w:space="0" w:color="99BBE8"/>
                                          </w:divBdr>
                                          <w:divsChild>
                                            <w:div w:id="2057700839">
                                              <w:marLeft w:val="0"/>
                                              <w:marRight w:val="0"/>
                                              <w:marTop w:val="0"/>
                                              <w:marBottom w:val="0"/>
                                              <w:divBdr>
                                                <w:top w:val="none" w:sz="0" w:space="0" w:color="auto"/>
                                                <w:left w:val="none" w:sz="0" w:space="0" w:color="auto"/>
                                                <w:bottom w:val="none" w:sz="0" w:space="0" w:color="auto"/>
                                                <w:right w:val="none" w:sz="0" w:space="0" w:color="auto"/>
                                              </w:divBdr>
                                              <w:divsChild>
                                                <w:div w:id="605190195">
                                                  <w:marLeft w:val="0"/>
                                                  <w:marRight w:val="0"/>
                                                  <w:marTop w:val="0"/>
                                                  <w:marBottom w:val="0"/>
                                                  <w:divBdr>
                                                    <w:top w:val="none" w:sz="0" w:space="0" w:color="auto"/>
                                                    <w:left w:val="none" w:sz="0" w:space="0" w:color="auto"/>
                                                    <w:bottom w:val="none" w:sz="0" w:space="0" w:color="auto"/>
                                                    <w:right w:val="none" w:sz="0" w:space="0" w:color="auto"/>
                                                  </w:divBdr>
                                                  <w:divsChild>
                                                    <w:div w:id="165903633">
                                                      <w:marLeft w:val="0"/>
                                                      <w:marRight w:val="0"/>
                                                      <w:marTop w:val="0"/>
                                                      <w:marBottom w:val="0"/>
                                                      <w:divBdr>
                                                        <w:top w:val="none" w:sz="0" w:space="0" w:color="auto"/>
                                                        <w:left w:val="single" w:sz="6" w:space="0" w:color="99BBE8"/>
                                                        <w:bottom w:val="single" w:sz="6" w:space="0" w:color="99BBE8"/>
                                                        <w:right w:val="single" w:sz="6" w:space="0" w:color="99BBE8"/>
                                                      </w:divBdr>
                                                      <w:divsChild>
                                                        <w:div w:id="722169784">
                                                          <w:marLeft w:val="0"/>
                                                          <w:marRight w:val="0"/>
                                                          <w:marTop w:val="0"/>
                                                          <w:marBottom w:val="0"/>
                                                          <w:divBdr>
                                                            <w:top w:val="none" w:sz="0" w:space="0" w:color="auto"/>
                                                            <w:left w:val="none" w:sz="0" w:space="0" w:color="auto"/>
                                                            <w:bottom w:val="none" w:sz="0" w:space="0" w:color="auto"/>
                                                            <w:right w:val="none" w:sz="0" w:space="0" w:color="auto"/>
                                                          </w:divBdr>
                                                          <w:divsChild>
                                                            <w:div w:id="884606434">
                                                              <w:marLeft w:val="0"/>
                                                              <w:marRight w:val="0"/>
                                                              <w:marTop w:val="0"/>
                                                              <w:marBottom w:val="0"/>
                                                              <w:divBdr>
                                                                <w:top w:val="none" w:sz="0" w:space="0" w:color="auto"/>
                                                                <w:left w:val="none" w:sz="0" w:space="0" w:color="auto"/>
                                                                <w:bottom w:val="none" w:sz="0" w:space="0" w:color="auto"/>
                                                                <w:right w:val="none" w:sz="0" w:space="0" w:color="auto"/>
                                                              </w:divBdr>
                                                              <w:divsChild>
                                                                <w:div w:id="1578638256">
                                                                  <w:marLeft w:val="0"/>
                                                                  <w:marRight w:val="0"/>
                                                                  <w:marTop w:val="0"/>
                                                                  <w:marBottom w:val="0"/>
                                                                  <w:divBdr>
                                                                    <w:top w:val="none" w:sz="0" w:space="0" w:color="auto"/>
                                                                    <w:left w:val="none" w:sz="0" w:space="0" w:color="auto"/>
                                                                    <w:bottom w:val="none" w:sz="0" w:space="0" w:color="auto"/>
                                                                    <w:right w:val="none" w:sz="0" w:space="0" w:color="auto"/>
                                                                  </w:divBdr>
                                                                  <w:divsChild>
                                                                    <w:div w:id="1010568188">
                                                                      <w:marLeft w:val="0"/>
                                                                      <w:marRight w:val="0"/>
                                                                      <w:marTop w:val="0"/>
                                                                      <w:marBottom w:val="0"/>
                                                                      <w:divBdr>
                                                                        <w:top w:val="none" w:sz="0" w:space="0" w:color="auto"/>
                                                                        <w:left w:val="none" w:sz="0" w:space="0" w:color="auto"/>
                                                                        <w:bottom w:val="none" w:sz="0" w:space="0" w:color="auto"/>
                                                                        <w:right w:val="none" w:sz="0" w:space="0" w:color="auto"/>
                                                                      </w:divBdr>
                                                                      <w:divsChild>
                                                                        <w:div w:id="896474703">
                                                                          <w:marLeft w:val="0"/>
                                                                          <w:marRight w:val="0"/>
                                                                          <w:marTop w:val="0"/>
                                                                          <w:marBottom w:val="0"/>
                                                                          <w:divBdr>
                                                                            <w:top w:val="none" w:sz="0" w:space="0" w:color="auto"/>
                                                                            <w:left w:val="none" w:sz="0" w:space="0" w:color="auto"/>
                                                                            <w:bottom w:val="none" w:sz="0" w:space="0" w:color="auto"/>
                                                                            <w:right w:val="none" w:sz="0" w:space="0" w:color="auto"/>
                                                                          </w:divBdr>
                                                                          <w:divsChild>
                                                                            <w:div w:id="248119394">
                                                                              <w:marLeft w:val="0"/>
                                                                              <w:marRight w:val="0"/>
                                                                              <w:marTop w:val="0"/>
                                                                              <w:marBottom w:val="0"/>
                                                                              <w:divBdr>
                                                                                <w:top w:val="none" w:sz="0" w:space="0" w:color="auto"/>
                                                                                <w:left w:val="single" w:sz="6" w:space="0" w:color="99BBE8"/>
                                                                                <w:bottom w:val="single" w:sz="6" w:space="0" w:color="99BBE8"/>
                                                                                <w:right w:val="single" w:sz="6" w:space="0" w:color="99BBE8"/>
                                                                              </w:divBdr>
                                                                              <w:divsChild>
                                                                                <w:div w:id="18371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97021817">
      <w:bodyDiv w:val="1"/>
      <w:marLeft w:val="0"/>
      <w:marRight w:val="0"/>
      <w:marTop w:val="0"/>
      <w:marBottom w:val="0"/>
      <w:divBdr>
        <w:top w:val="none" w:sz="0" w:space="0" w:color="auto"/>
        <w:left w:val="none" w:sz="0" w:space="0" w:color="auto"/>
        <w:bottom w:val="none" w:sz="0" w:space="0" w:color="auto"/>
        <w:right w:val="none" w:sz="0" w:space="0" w:color="auto"/>
      </w:divBdr>
    </w:div>
    <w:div w:id="1179351607">
      <w:bodyDiv w:val="1"/>
      <w:marLeft w:val="0"/>
      <w:marRight w:val="0"/>
      <w:marTop w:val="0"/>
      <w:marBottom w:val="0"/>
      <w:divBdr>
        <w:top w:val="none" w:sz="0" w:space="0" w:color="auto"/>
        <w:left w:val="none" w:sz="0" w:space="0" w:color="auto"/>
        <w:bottom w:val="none" w:sz="0" w:space="0" w:color="auto"/>
        <w:right w:val="none" w:sz="0" w:space="0" w:color="auto"/>
      </w:divBdr>
    </w:div>
    <w:div w:id="1253202928">
      <w:bodyDiv w:val="1"/>
      <w:marLeft w:val="0"/>
      <w:marRight w:val="0"/>
      <w:marTop w:val="0"/>
      <w:marBottom w:val="0"/>
      <w:divBdr>
        <w:top w:val="none" w:sz="0" w:space="0" w:color="auto"/>
        <w:left w:val="none" w:sz="0" w:space="0" w:color="auto"/>
        <w:bottom w:val="none" w:sz="0" w:space="0" w:color="auto"/>
        <w:right w:val="none" w:sz="0" w:space="0" w:color="auto"/>
      </w:divBdr>
    </w:div>
    <w:div w:id="1284071513">
      <w:bodyDiv w:val="1"/>
      <w:marLeft w:val="0"/>
      <w:marRight w:val="0"/>
      <w:marTop w:val="0"/>
      <w:marBottom w:val="0"/>
      <w:divBdr>
        <w:top w:val="none" w:sz="0" w:space="0" w:color="auto"/>
        <w:left w:val="none" w:sz="0" w:space="0" w:color="auto"/>
        <w:bottom w:val="none" w:sz="0" w:space="0" w:color="auto"/>
        <w:right w:val="none" w:sz="0" w:space="0" w:color="auto"/>
      </w:divBdr>
    </w:div>
    <w:div w:id="1316643827">
      <w:bodyDiv w:val="1"/>
      <w:marLeft w:val="0"/>
      <w:marRight w:val="0"/>
      <w:marTop w:val="0"/>
      <w:marBottom w:val="0"/>
      <w:divBdr>
        <w:top w:val="none" w:sz="0" w:space="0" w:color="auto"/>
        <w:left w:val="none" w:sz="0" w:space="0" w:color="auto"/>
        <w:bottom w:val="none" w:sz="0" w:space="0" w:color="auto"/>
        <w:right w:val="none" w:sz="0" w:space="0" w:color="auto"/>
      </w:divBdr>
    </w:div>
    <w:div w:id="1333950356">
      <w:bodyDiv w:val="1"/>
      <w:marLeft w:val="0"/>
      <w:marRight w:val="0"/>
      <w:marTop w:val="0"/>
      <w:marBottom w:val="0"/>
      <w:divBdr>
        <w:top w:val="none" w:sz="0" w:space="0" w:color="auto"/>
        <w:left w:val="none" w:sz="0" w:space="0" w:color="auto"/>
        <w:bottom w:val="none" w:sz="0" w:space="0" w:color="auto"/>
        <w:right w:val="none" w:sz="0" w:space="0" w:color="auto"/>
      </w:divBdr>
    </w:div>
    <w:div w:id="1387298063">
      <w:bodyDiv w:val="1"/>
      <w:marLeft w:val="0"/>
      <w:marRight w:val="0"/>
      <w:marTop w:val="0"/>
      <w:marBottom w:val="0"/>
      <w:divBdr>
        <w:top w:val="none" w:sz="0" w:space="0" w:color="auto"/>
        <w:left w:val="none" w:sz="0" w:space="0" w:color="auto"/>
        <w:bottom w:val="none" w:sz="0" w:space="0" w:color="auto"/>
        <w:right w:val="none" w:sz="0" w:space="0" w:color="auto"/>
      </w:divBdr>
    </w:div>
    <w:div w:id="1497653102">
      <w:bodyDiv w:val="1"/>
      <w:marLeft w:val="0"/>
      <w:marRight w:val="0"/>
      <w:marTop w:val="0"/>
      <w:marBottom w:val="0"/>
      <w:divBdr>
        <w:top w:val="none" w:sz="0" w:space="0" w:color="auto"/>
        <w:left w:val="none" w:sz="0" w:space="0" w:color="auto"/>
        <w:bottom w:val="none" w:sz="0" w:space="0" w:color="auto"/>
        <w:right w:val="none" w:sz="0" w:space="0" w:color="auto"/>
      </w:divBdr>
    </w:div>
    <w:div w:id="1504398109">
      <w:bodyDiv w:val="1"/>
      <w:marLeft w:val="0"/>
      <w:marRight w:val="0"/>
      <w:marTop w:val="0"/>
      <w:marBottom w:val="0"/>
      <w:divBdr>
        <w:top w:val="none" w:sz="0" w:space="0" w:color="auto"/>
        <w:left w:val="none" w:sz="0" w:space="0" w:color="auto"/>
        <w:bottom w:val="none" w:sz="0" w:space="0" w:color="auto"/>
        <w:right w:val="none" w:sz="0" w:space="0" w:color="auto"/>
      </w:divBdr>
    </w:div>
    <w:div w:id="1550191245">
      <w:bodyDiv w:val="1"/>
      <w:marLeft w:val="0"/>
      <w:marRight w:val="0"/>
      <w:marTop w:val="0"/>
      <w:marBottom w:val="0"/>
      <w:divBdr>
        <w:top w:val="none" w:sz="0" w:space="0" w:color="auto"/>
        <w:left w:val="none" w:sz="0" w:space="0" w:color="auto"/>
        <w:bottom w:val="none" w:sz="0" w:space="0" w:color="auto"/>
        <w:right w:val="none" w:sz="0" w:space="0" w:color="auto"/>
      </w:divBdr>
    </w:div>
    <w:div w:id="1769229600">
      <w:bodyDiv w:val="1"/>
      <w:marLeft w:val="0"/>
      <w:marRight w:val="0"/>
      <w:marTop w:val="0"/>
      <w:marBottom w:val="0"/>
      <w:divBdr>
        <w:top w:val="none" w:sz="0" w:space="0" w:color="auto"/>
        <w:left w:val="none" w:sz="0" w:space="0" w:color="auto"/>
        <w:bottom w:val="none" w:sz="0" w:space="0" w:color="auto"/>
        <w:right w:val="none" w:sz="0" w:space="0" w:color="auto"/>
      </w:divBdr>
      <w:divsChild>
        <w:div w:id="1358850141">
          <w:marLeft w:val="0"/>
          <w:marRight w:val="0"/>
          <w:marTop w:val="0"/>
          <w:marBottom w:val="0"/>
          <w:divBdr>
            <w:top w:val="none" w:sz="0" w:space="0" w:color="auto"/>
            <w:left w:val="none" w:sz="0" w:space="0" w:color="auto"/>
            <w:bottom w:val="none" w:sz="0" w:space="0" w:color="auto"/>
            <w:right w:val="none" w:sz="0" w:space="0" w:color="auto"/>
          </w:divBdr>
          <w:divsChild>
            <w:div w:id="782924694">
              <w:marLeft w:val="0"/>
              <w:marRight w:val="0"/>
              <w:marTop w:val="0"/>
              <w:marBottom w:val="0"/>
              <w:divBdr>
                <w:top w:val="none" w:sz="0" w:space="0" w:color="auto"/>
                <w:left w:val="none" w:sz="0" w:space="0" w:color="auto"/>
                <w:bottom w:val="none" w:sz="0" w:space="0" w:color="auto"/>
                <w:right w:val="none" w:sz="0" w:space="0" w:color="auto"/>
              </w:divBdr>
              <w:divsChild>
                <w:div w:id="1208570947">
                  <w:marLeft w:val="0"/>
                  <w:marRight w:val="0"/>
                  <w:marTop w:val="0"/>
                  <w:marBottom w:val="0"/>
                  <w:divBdr>
                    <w:top w:val="none" w:sz="0" w:space="0" w:color="auto"/>
                    <w:left w:val="none" w:sz="0" w:space="0" w:color="auto"/>
                    <w:bottom w:val="none" w:sz="0" w:space="0" w:color="auto"/>
                    <w:right w:val="none" w:sz="0" w:space="0" w:color="auto"/>
                  </w:divBdr>
                  <w:divsChild>
                    <w:div w:id="604456693">
                      <w:marLeft w:val="0"/>
                      <w:marRight w:val="0"/>
                      <w:marTop w:val="0"/>
                      <w:marBottom w:val="0"/>
                      <w:divBdr>
                        <w:top w:val="none" w:sz="0" w:space="0" w:color="auto"/>
                        <w:left w:val="none" w:sz="0" w:space="0" w:color="auto"/>
                        <w:bottom w:val="none" w:sz="0" w:space="0" w:color="auto"/>
                        <w:right w:val="none" w:sz="0" w:space="0" w:color="auto"/>
                      </w:divBdr>
                      <w:divsChild>
                        <w:div w:id="2056275840">
                          <w:marLeft w:val="0"/>
                          <w:marRight w:val="0"/>
                          <w:marTop w:val="0"/>
                          <w:marBottom w:val="0"/>
                          <w:divBdr>
                            <w:top w:val="single" w:sz="6" w:space="0" w:color="99BBE8"/>
                            <w:left w:val="single" w:sz="6" w:space="0" w:color="99BBE8"/>
                            <w:bottom w:val="single" w:sz="6" w:space="0" w:color="99BBE8"/>
                            <w:right w:val="single" w:sz="6" w:space="0" w:color="99BBE8"/>
                          </w:divBdr>
                          <w:divsChild>
                            <w:div w:id="2056002919">
                              <w:marLeft w:val="0"/>
                              <w:marRight w:val="0"/>
                              <w:marTop w:val="0"/>
                              <w:marBottom w:val="0"/>
                              <w:divBdr>
                                <w:top w:val="none" w:sz="0" w:space="0" w:color="auto"/>
                                <w:left w:val="none" w:sz="0" w:space="0" w:color="auto"/>
                                <w:bottom w:val="none" w:sz="0" w:space="0" w:color="auto"/>
                                <w:right w:val="none" w:sz="0" w:space="0" w:color="auto"/>
                              </w:divBdr>
                              <w:divsChild>
                                <w:div w:id="1869678959">
                                  <w:marLeft w:val="0"/>
                                  <w:marRight w:val="0"/>
                                  <w:marTop w:val="0"/>
                                  <w:marBottom w:val="0"/>
                                  <w:divBdr>
                                    <w:top w:val="none" w:sz="0" w:space="0" w:color="auto"/>
                                    <w:left w:val="none" w:sz="0" w:space="0" w:color="auto"/>
                                    <w:bottom w:val="none" w:sz="0" w:space="0" w:color="auto"/>
                                    <w:right w:val="none" w:sz="0" w:space="0" w:color="auto"/>
                                  </w:divBdr>
                                  <w:divsChild>
                                    <w:div w:id="226645698">
                                      <w:marLeft w:val="0"/>
                                      <w:marRight w:val="0"/>
                                      <w:marTop w:val="0"/>
                                      <w:marBottom w:val="0"/>
                                      <w:divBdr>
                                        <w:top w:val="none" w:sz="0" w:space="0" w:color="auto"/>
                                        <w:left w:val="none" w:sz="0" w:space="0" w:color="auto"/>
                                        <w:bottom w:val="none" w:sz="0" w:space="0" w:color="auto"/>
                                        <w:right w:val="none" w:sz="0" w:space="0" w:color="auto"/>
                                      </w:divBdr>
                                      <w:divsChild>
                                        <w:div w:id="1965651373">
                                          <w:marLeft w:val="0"/>
                                          <w:marRight w:val="0"/>
                                          <w:marTop w:val="0"/>
                                          <w:marBottom w:val="0"/>
                                          <w:divBdr>
                                            <w:top w:val="none" w:sz="0" w:space="0" w:color="auto"/>
                                            <w:left w:val="single" w:sz="6" w:space="0" w:color="99BBE8"/>
                                            <w:bottom w:val="single" w:sz="6" w:space="0" w:color="99BBE8"/>
                                            <w:right w:val="single" w:sz="6" w:space="0" w:color="99BBE8"/>
                                          </w:divBdr>
                                          <w:divsChild>
                                            <w:div w:id="1549299429">
                                              <w:marLeft w:val="0"/>
                                              <w:marRight w:val="0"/>
                                              <w:marTop w:val="0"/>
                                              <w:marBottom w:val="0"/>
                                              <w:divBdr>
                                                <w:top w:val="none" w:sz="0" w:space="0" w:color="auto"/>
                                                <w:left w:val="none" w:sz="0" w:space="0" w:color="auto"/>
                                                <w:bottom w:val="none" w:sz="0" w:space="0" w:color="auto"/>
                                                <w:right w:val="none" w:sz="0" w:space="0" w:color="auto"/>
                                              </w:divBdr>
                                              <w:divsChild>
                                                <w:div w:id="1729379301">
                                                  <w:marLeft w:val="0"/>
                                                  <w:marRight w:val="0"/>
                                                  <w:marTop w:val="0"/>
                                                  <w:marBottom w:val="0"/>
                                                  <w:divBdr>
                                                    <w:top w:val="none" w:sz="0" w:space="0" w:color="auto"/>
                                                    <w:left w:val="none" w:sz="0" w:space="0" w:color="auto"/>
                                                    <w:bottom w:val="none" w:sz="0" w:space="0" w:color="auto"/>
                                                    <w:right w:val="none" w:sz="0" w:space="0" w:color="auto"/>
                                                  </w:divBdr>
                                                  <w:divsChild>
                                                    <w:div w:id="1560432304">
                                                      <w:marLeft w:val="0"/>
                                                      <w:marRight w:val="0"/>
                                                      <w:marTop w:val="0"/>
                                                      <w:marBottom w:val="0"/>
                                                      <w:divBdr>
                                                        <w:top w:val="none" w:sz="0" w:space="0" w:color="auto"/>
                                                        <w:left w:val="single" w:sz="6" w:space="0" w:color="99BBE8"/>
                                                        <w:bottom w:val="single" w:sz="6" w:space="0" w:color="99BBE8"/>
                                                        <w:right w:val="single" w:sz="6" w:space="0" w:color="99BBE8"/>
                                                      </w:divBdr>
                                                      <w:divsChild>
                                                        <w:div w:id="447892761">
                                                          <w:marLeft w:val="0"/>
                                                          <w:marRight w:val="0"/>
                                                          <w:marTop w:val="0"/>
                                                          <w:marBottom w:val="0"/>
                                                          <w:divBdr>
                                                            <w:top w:val="none" w:sz="0" w:space="0" w:color="auto"/>
                                                            <w:left w:val="none" w:sz="0" w:space="0" w:color="auto"/>
                                                            <w:bottom w:val="none" w:sz="0" w:space="0" w:color="auto"/>
                                                            <w:right w:val="none" w:sz="0" w:space="0" w:color="auto"/>
                                                          </w:divBdr>
                                                          <w:divsChild>
                                                            <w:div w:id="852914244">
                                                              <w:marLeft w:val="0"/>
                                                              <w:marRight w:val="0"/>
                                                              <w:marTop w:val="0"/>
                                                              <w:marBottom w:val="0"/>
                                                              <w:divBdr>
                                                                <w:top w:val="none" w:sz="0" w:space="0" w:color="auto"/>
                                                                <w:left w:val="none" w:sz="0" w:space="0" w:color="auto"/>
                                                                <w:bottom w:val="none" w:sz="0" w:space="0" w:color="auto"/>
                                                                <w:right w:val="none" w:sz="0" w:space="0" w:color="auto"/>
                                                              </w:divBdr>
                                                              <w:divsChild>
                                                                <w:div w:id="1356688466">
                                                                  <w:marLeft w:val="0"/>
                                                                  <w:marRight w:val="0"/>
                                                                  <w:marTop w:val="0"/>
                                                                  <w:marBottom w:val="0"/>
                                                                  <w:divBdr>
                                                                    <w:top w:val="none" w:sz="0" w:space="0" w:color="auto"/>
                                                                    <w:left w:val="none" w:sz="0" w:space="0" w:color="auto"/>
                                                                    <w:bottom w:val="none" w:sz="0" w:space="0" w:color="auto"/>
                                                                    <w:right w:val="none" w:sz="0" w:space="0" w:color="auto"/>
                                                                  </w:divBdr>
                                                                  <w:divsChild>
                                                                    <w:div w:id="678502875">
                                                                      <w:marLeft w:val="0"/>
                                                                      <w:marRight w:val="0"/>
                                                                      <w:marTop w:val="0"/>
                                                                      <w:marBottom w:val="0"/>
                                                                      <w:divBdr>
                                                                        <w:top w:val="none" w:sz="0" w:space="0" w:color="auto"/>
                                                                        <w:left w:val="none" w:sz="0" w:space="0" w:color="auto"/>
                                                                        <w:bottom w:val="none" w:sz="0" w:space="0" w:color="auto"/>
                                                                        <w:right w:val="none" w:sz="0" w:space="0" w:color="auto"/>
                                                                      </w:divBdr>
                                                                      <w:divsChild>
                                                                        <w:div w:id="787164418">
                                                                          <w:marLeft w:val="0"/>
                                                                          <w:marRight w:val="0"/>
                                                                          <w:marTop w:val="0"/>
                                                                          <w:marBottom w:val="0"/>
                                                                          <w:divBdr>
                                                                            <w:top w:val="none" w:sz="0" w:space="0" w:color="auto"/>
                                                                            <w:left w:val="none" w:sz="0" w:space="0" w:color="auto"/>
                                                                            <w:bottom w:val="none" w:sz="0" w:space="0" w:color="auto"/>
                                                                            <w:right w:val="none" w:sz="0" w:space="0" w:color="auto"/>
                                                                          </w:divBdr>
                                                                          <w:divsChild>
                                                                            <w:div w:id="1352683340">
                                                                              <w:marLeft w:val="0"/>
                                                                              <w:marRight w:val="0"/>
                                                                              <w:marTop w:val="0"/>
                                                                              <w:marBottom w:val="0"/>
                                                                              <w:divBdr>
                                                                                <w:top w:val="none" w:sz="0" w:space="0" w:color="auto"/>
                                                                                <w:left w:val="single" w:sz="6" w:space="0" w:color="99BBE8"/>
                                                                                <w:bottom w:val="single" w:sz="6" w:space="0" w:color="99BBE8"/>
                                                                                <w:right w:val="single" w:sz="6" w:space="0" w:color="99BBE8"/>
                                                                              </w:divBdr>
                                                                              <w:divsChild>
                                                                                <w:div w:id="18182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34447570">
      <w:bodyDiv w:val="1"/>
      <w:marLeft w:val="0"/>
      <w:marRight w:val="0"/>
      <w:marTop w:val="0"/>
      <w:marBottom w:val="0"/>
      <w:divBdr>
        <w:top w:val="none" w:sz="0" w:space="0" w:color="auto"/>
        <w:left w:val="none" w:sz="0" w:space="0" w:color="auto"/>
        <w:bottom w:val="none" w:sz="0" w:space="0" w:color="auto"/>
        <w:right w:val="none" w:sz="0" w:space="0" w:color="auto"/>
      </w:divBdr>
    </w:div>
    <w:div w:id="1934051014">
      <w:bodyDiv w:val="1"/>
      <w:marLeft w:val="0"/>
      <w:marRight w:val="0"/>
      <w:marTop w:val="0"/>
      <w:marBottom w:val="0"/>
      <w:divBdr>
        <w:top w:val="none" w:sz="0" w:space="0" w:color="auto"/>
        <w:left w:val="none" w:sz="0" w:space="0" w:color="auto"/>
        <w:bottom w:val="none" w:sz="0" w:space="0" w:color="auto"/>
        <w:right w:val="none" w:sz="0" w:space="0" w:color="auto"/>
      </w:divBdr>
    </w:div>
    <w:div w:id="2015103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21" Type="http://schemas.openxmlformats.org/officeDocument/2006/relationships/image" Target="media/image11.emf"/><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4.wm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PREDICT\PREDICT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2882BD753E61428571280CA7AC62F1" ma:contentTypeVersion="4" ma:contentTypeDescription="Create a new document." ma:contentTypeScope="" ma:versionID="69a74d4fc3c2d4ce97a8f7217952308e">
  <xsd:schema xmlns:xsd="http://www.w3.org/2001/XMLSchema" xmlns:xs="http://www.w3.org/2001/XMLSchema" xmlns:p="http://schemas.microsoft.com/office/2006/metadata/properties" xmlns:ns2="04550f4b-cf16-427d-819e-1f0e7ada5c82" targetNamespace="http://schemas.microsoft.com/office/2006/metadata/properties" ma:root="true" ma:fieldsID="6e49650653ecce9fb8c2b4a0a8e967f6" ns2:_="">
    <xsd:import namespace="04550f4b-cf16-427d-819e-1f0e7ada5c8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550f4b-cf16-427d-819e-1f0e7ada5c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F3C689-7D83-4772-B0C6-7A897D6E1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550f4b-cf16-427d-819e-1f0e7ada5c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FD55BC-8901-4F27-BF5C-F146C4021D47}">
  <ds:schemaRefs>
    <ds:schemaRef ds:uri="http://schemas.openxmlformats.org/officeDocument/2006/bibliography"/>
  </ds:schemaRefs>
</ds:datastoreItem>
</file>

<file path=customXml/itemProps3.xml><?xml version="1.0" encoding="utf-8"?>
<ds:datastoreItem xmlns:ds="http://schemas.openxmlformats.org/officeDocument/2006/customXml" ds:itemID="{334DB941-C40B-483B-A580-C9DDA5BDA887}">
  <ds:schemaRefs>
    <ds:schemaRef ds:uri="http://schemas.microsoft.com/office/infopath/2007/PartnerControls"/>
    <ds:schemaRef ds:uri="http://schemas.microsoft.com/office/2006/documentManagement/types"/>
    <ds:schemaRef ds:uri="http://purl.org/dc/dcmitype/"/>
    <ds:schemaRef ds:uri="http://schemas.microsoft.com/office/2006/metadata/properties"/>
    <ds:schemaRef ds:uri="http://purl.org/dc/elements/1.1/"/>
    <ds:schemaRef ds:uri="http://www.w3.org/XML/1998/namespace"/>
    <ds:schemaRef ds:uri="http://schemas.openxmlformats.org/package/2006/metadata/core-properties"/>
    <ds:schemaRef ds:uri="04550f4b-cf16-427d-819e-1f0e7ada5c82"/>
    <ds:schemaRef ds:uri="http://purl.org/dc/terms/"/>
  </ds:schemaRefs>
</ds:datastoreItem>
</file>

<file path=customXml/itemProps4.xml><?xml version="1.0" encoding="utf-8"?>
<ds:datastoreItem xmlns:ds="http://schemas.openxmlformats.org/officeDocument/2006/customXml" ds:itemID="{A62C1947-D3D2-4646-8F86-819E8A63F96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PREDICT2.dotm</Template>
  <TotalTime>464</TotalTime>
  <Pages>16</Pages>
  <Words>3270</Words>
  <Characters>16654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SOP of SOPs</vt:lpstr>
    </vt:vector>
  </TitlesOfParts>
  <Company>DMI</Company>
  <LinksUpToDate>false</LinksUpToDate>
  <CharactersWithSpaces>19885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SOP of SOPs</dc:title>
  <dc:creator>saatia</dc:creator>
  <cp:lastModifiedBy>Bare, Bradley</cp:lastModifiedBy>
  <cp:revision>43</cp:revision>
  <cp:lastPrinted>2022-05-10T15:54:00Z</cp:lastPrinted>
  <dcterms:created xsi:type="dcterms:W3CDTF">2022-05-12T19:52:00Z</dcterms:created>
  <dcterms:modified xsi:type="dcterms:W3CDTF">2022-05-13T16:25:00Z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0x010100C42882BD753E61428571280CA7AC62F1</vt:lpwstr>
  </property>
</Properties>
</file>