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F1E" w:rsidRDefault="004C74D7">
      <w:pPr>
        <w:rPr>
          <w:rFonts w:ascii="Arial" w:hAnsi="Arial" w:cs="Arial"/>
          <w:b/>
          <w:sz w:val="32"/>
          <w:szCs w:val="32"/>
        </w:rPr>
      </w:pPr>
      <w:r w:rsidRPr="004C74D7">
        <w:rPr>
          <w:rFonts w:ascii="Arial" w:hAnsi="Arial" w:cs="Arial"/>
          <w:b/>
          <w:sz w:val="32"/>
          <w:szCs w:val="32"/>
        </w:rPr>
        <w:t xml:space="preserve">Creating a Community guided by </w:t>
      </w:r>
      <w:proofErr w:type="spellStart"/>
      <w:r w:rsidRPr="004C74D7">
        <w:rPr>
          <w:rFonts w:ascii="Arial" w:hAnsi="Arial" w:cs="Arial"/>
          <w:b/>
          <w:sz w:val="32"/>
          <w:szCs w:val="32"/>
        </w:rPr>
        <w:t>GranHub</w:t>
      </w:r>
      <w:proofErr w:type="spellEnd"/>
      <w:r w:rsidRPr="004C74D7">
        <w:rPr>
          <w:rFonts w:ascii="Arial" w:hAnsi="Arial" w:cs="Arial"/>
          <w:b/>
          <w:sz w:val="32"/>
          <w:szCs w:val="32"/>
        </w:rPr>
        <w:t xml:space="preserve"> principles.</w:t>
      </w:r>
    </w:p>
    <w:p w:rsidR="004C74D7" w:rsidRPr="004C74D7" w:rsidRDefault="004C74D7" w:rsidP="004C7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ing a community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any similar concept) can be an exciting and fulfilling </w:t>
      </w:r>
      <w:proofErr w:type="spellStart"/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endeavor</w:t>
      </w:r>
      <w:proofErr w:type="spellEnd"/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. Here are some steps and considerations to help you create a vibrant and engaging community:</w:t>
      </w:r>
    </w:p>
    <w:p w:rsidR="004C74D7" w:rsidRPr="004C74D7" w:rsidRDefault="004C74D7" w:rsidP="004C74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 to Bu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ild a Community in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GranHub</w:t>
      </w:r>
      <w:proofErr w:type="spellEnd"/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Define the Purpose and Vision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Identify Objectives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What is the primary goal of the community? Is it to share knowledge, support each other, or foster social connections?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Vision Statement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Craft a clear vision that outlines the community’s purpose and values.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Understand the Audience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 Potential Members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Identify who you want to attract to the community. What are their interests, demographics, and needs?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Engage with Initial Members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Start with a small group of interested individuals to help shape the community’s direction.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Choose a Platform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Platforms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Consider social media groups, forums, or dedicated websites for your community.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Physical Spaces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If the community has a local aspect, think about meeting places, like community </w:t>
      </w:r>
      <w:proofErr w:type="spellStart"/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, cafes, or parks.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Engaging Content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 Conversations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Post questions, articles, and resources that resonate with community members.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Encourage Contributions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Invite members to share their insights, experiences, and expertise.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Organize Events and Activities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or In-Person Meetups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Host regular events such as workshops, discussions, or social gatherings.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Collaborative Projects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Encourage members to work together on projects or initiatives that align with the community’s goals.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Foster Inclusivity and Diversity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 Welcoming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an environment where everyone feels valued and included.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Celebrate Diversity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Acknowledge and embrace the different backgrounds and perspectives of members.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Utilize Communication Tools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 Updates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newsletters or group messages to keep members informed and engaged.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 Mechanisms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Establish ways for members to provide feedback and suggestions.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Establish Guidelines and Moderation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Guidelines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a set of rules to maintain a respectful and constructive environment.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Moderation Team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Consider forming a team of moderators to help enforce guidelines and keep discussions on track.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Promote the Community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Social Media Campaigns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social media to attract new members and showcase community activities.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Networking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Collaborate with other organizations or communities to expand your reach.</w:t>
      </w:r>
    </w:p>
    <w:p w:rsidR="004C74D7" w:rsidRPr="004C74D7" w:rsidRDefault="004C74D7" w:rsidP="004C7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Evaluate and Adapt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 Assessment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Periodically review the community’s progress and make adjustments based on member feedback and engagement levels.</w:t>
      </w:r>
    </w:p>
    <w:p w:rsidR="004C74D7" w:rsidRPr="004C74D7" w:rsidRDefault="004C74D7" w:rsidP="004C7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Celebrate Milestones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Recognize achievements and milestones to motivate and inspire the community.</w:t>
      </w:r>
    </w:p>
    <w:p w:rsidR="004C74D7" w:rsidRPr="004C74D7" w:rsidRDefault="004C74D7" w:rsidP="004C74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Additional Considerations</w:t>
      </w:r>
    </w:p>
    <w:p w:rsidR="004C74D7" w:rsidRPr="004C74D7" w:rsidRDefault="004C74D7" w:rsidP="004C7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 Trust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Establishing trust among members is crucial for a thriving community. Be transparent and open in your communications.</w:t>
      </w:r>
    </w:p>
    <w:p w:rsidR="004C74D7" w:rsidRPr="004C74D7" w:rsidRDefault="004C74D7" w:rsidP="004C7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Encourage Leadership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Empower members to take on leadership roles, fostering a sense of ownership and commitment to the community.</w:t>
      </w:r>
    </w:p>
    <w:p w:rsidR="004C74D7" w:rsidRPr="004C74D7" w:rsidRDefault="004C74D7" w:rsidP="004C7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Focus on Quality</w:t>
      </w: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: Prioritize meaningful interactions over sheer numbers; a smaller, engaged community can be more impactful than a larger, less active one.</w:t>
      </w:r>
    </w:p>
    <w:p w:rsidR="004C74D7" w:rsidRPr="004C74D7" w:rsidRDefault="004C74D7" w:rsidP="004C74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C74D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:rsidR="004C74D7" w:rsidRPr="004C74D7" w:rsidRDefault="004C74D7" w:rsidP="004C7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ing a community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bookmarkStart w:id="0" w:name="_GoBack"/>
      <w:bookmarkEnd w:id="0"/>
      <w:proofErr w:type="spellEnd"/>
      <w:r w:rsidRPr="004C74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requires patience, dedication, and a genuine desire to connect with others. By focusing on inclusivity, engagement, and shared goals, you can create a supportive and dynamic space for all members.</w:t>
      </w:r>
    </w:p>
    <w:p w:rsidR="004C74D7" w:rsidRPr="004C74D7" w:rsidRDefault="004C74D7">
      <w:pPr>
        <w:rPr>
          <w:rFonts w:ascii="Times New Roman" w:hAnsi="Times New Roman" w:cs="Times New Roman"/>
          <w:b/>
          <w:sz w:val="32"/>
          <w:szCs w:val="32"/>
        </w:rPr>
      </w:pPr>
    </w:p>
    <w:sectPr w:rsidR="004C74D7" w:rsidRPr="004C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608BB"/>
    <w:multiLevelType w:val="multilevel"/>
    <w:tmpl w:val="200E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6353"/>
    <w:multiLevelType w:val="multilevel"/>
    <w:tmpl w:val="6946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D7"/>
    <w:rsid w:val="00066370"/>
    <w:rsid w:val="004C74D7"/>
    <w:rsid w:val="007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1312E-09C2-4F3A-B58B-3FEA0823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4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C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C7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2024-10-01T09:22:00Z</dcterms:created>
  <dcterms:modified xsi:type="dcterms:W3CDTF">2024-10-01T09:22:00Z</dcterms:modified>
</cp:coreProperties>
</file>