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B3" w:rsidRPr="00D644E8" w:rsidRDefault="007705B3" w:rsidP="00D64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Key Performance Indicator (KPI) Proo</w:t>
      </w:r>
      <w:r w:rsidR="00756DD8" w:rsidRPr="00756DD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f of Concept for </w:t>
      </w:r>
      <w:proofErr w:type="spellStart"/>
      <w:r w:rsidR="00756DD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GranHub</w:t>
      </w:r>
      <w:proofErr w:type="spellEnd"/>
      <w:r w:rsidR="00D644E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</w:t>
      </w:r>
      <w:bookmarkStart w:id="0" w:name="_GoBack"/>
      <w:bookmarkEnd w:id="0"/>
    </w:p>
    <w:p w:rsidR="007705B3" w:rsidRPr="007705B3" w:rsidRDefault="007705B3" w:rsidP="0077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</w:t>
      </w:r>
    </w:p>
    <w:p w:rsidR="007705B3" w:rsidRPr="007705B3" w:rsidRDefault="007705B3" w:rsidP="0077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To measure the effectivene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ss and impact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reducing loneliness among grandparents, enhancing their quality of life, and fostering a supportive community.</w:t>
      </w:r>
    </w:p>
    <w:p w:rsidR="007705B3" w:rsidRPr="007705B3" w:rsidRDefault="007705B3" w:rsidP="0077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KPIs Definition</w:t>
      </w:r>
    </w:p>
    <w:p w:rsidR="007705B3" w:rsidRPr="007705B3" w:rsidRDefault="007705B3" w:rsidP="0077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Engagement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Daily Active Users (DAU):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unique users engaging with the platform daily.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Weekly Active Users (WAU):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unique users engaging with the platform weekly.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 Active Users (MAU):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unique users engaging with the platform monthly.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Session Duration: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Average time users spend on the platform per session.</w:t>
      </w:r>
    </w:p>
    <w:p w:rsidR="007705B3" w:rsidRPr="007705B3" w:rsidRDefault="007705B3" w:rsidP="0077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Retention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1-Week Retention Rate: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Percentage of new users who return to the platform after one week.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1-Month Retention Rate: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Percentage of new users who return to the platform after one month.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Churn Rate: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Percentage of users who stop using the platform over a specific period.</w:t>
      </w:r>
    </w:p>
    <w:p w:rsidR="007705B3" w:rsidRPr="007705B3" w:rsidRDefault="007705B3" w:rsidP="0077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Growth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Registrations: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new users registering on the platform daily, weekly, and monthly.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Registered Users: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 number of users registered on the platform.</w:t>
      </w:r>
    </w:p>
    <w:p w:rsidR="007705B3" w:rsidRPr="007705B3" w:rsidRDefault="007705B3" w:rsidP="0077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Engagement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Forum Participation: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posts, comments, and likes in community forums.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Participation Rate: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users attending virtual events and meetups.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Workshop Participation Rate: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users attending creative workshops and classes.</w:t>
      </w:r>
    </w:p>
    <w:p w:rsidR="007705B3" w:rsidRPr="007705B3" w:rsidRDefault="007705B3" w:rsidP="0077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Satisfaction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 Promoter Score (NPS):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 of user satisfaction and likelihood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recommending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others.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Feedback Score: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Average rating from user feedback surveys.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Response Time: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Average time taken to respond to user inquiries and support requests.</w:t>
      </w:r>
    </w:p>
    <w:p w:rsidR="007705B3" w:rsidRPr="007705B3" w:rsidRDefault="007705B3" w:rsidP="00770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and Wellness Impact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Wellness Resource Usage: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articles, videos, and resources accessed related to mental and emotional well-being.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Buddy System Participation Rate: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users participating in the one-on-one buddy system.</w:t>
      </w:r>
    </w:p>
    <w:p w:rsidR="007705B3" w:rsidRPr="007705B3" w:rsidRDefault="007705B3" w:rsidP="00770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Reported Improvement in Well-being: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Percentage of users reporting improved mental and emotional well-being after joining the platform.</w:t>
      </w:r>
    </w:p>
    <w:p w:rsidR="007705B3" w:rsidRPr="007705B3" w:rsidRDefault="007705B3" w:rsidP="0077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Data Collection Methods</w:t>
      </w:r>
    </w:p>
    <w:p w:rsidR="007705B3" w:rsidRPr="007705B3" w:rsidRDefault="007705B3" w:rsidP="00770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Analytics Tools: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tools such as Google Analytics, </w:t>
      </w:r>
      <w:proofErr w:type="spellStart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Mixpanel</w:t>
      </w:r>
      <w:proofErr w:type="spellEnd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, or similar to track user engagement metrics.</w:t>
      </w:r>
    </w:p>
    <w:p w:rsidR="007705B3" w:rsidRPr="007705B3" w:rsidRDefault="007705B3" w:rsidP="00770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Surveys: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 regular surveys to gather user satisfaction data, NPS scores, and self-reported improvements in well-being.</w:t>
      </w:r>
    </w:p>
    <w:p w:rsidR="007705B3" w:rsidRPr="007705B3" w:rsidRDefault="007705B3" w:rsidP="00770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and Workshop Tracking: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event management tools to monitor participation rates.</w:t>
      </w:r>
    </w:p>
    <w:p w:rsidR="007705B3" w:rsidRPr="007705B3" w:rsidRDefault="007705B3" w:rsidP="00770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Ticket System: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a system to track support response times and resolutions.</w:t>
      </w:r>
    </w:p>
    <w:p w:rsidR="007705B3" w:rsidRPr="007705B3" w:rsidRDefault="007705B3" w:rsidP="0077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Reporting</w:t>
      </w:r>
    </w:p>
    <w:p w:rsidR="007705B3" w:rsidRPr="007705B3" w:rsidRDefault="007705B3" w:rsidP="00770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 a real-time dashboard to display KPIs for continuous monitoring.</w:t>
      </w:r>
    </w:p>
    <w:p w:rsidR="007705B3" w:rsidRPr="007705B3" w:rsidRDefault="007705B3" w:rsidP="00770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Weekly Reports: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Generate weekly reports to summarize key metrics and identify trends.</w:t>
      </w:r>
    </w:p>
    <w:p w:rsidR="007705B3" w:rsidRPr="007705B3" w:rsidRDefault="007705B3" w:rsidP="007705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 Review: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 monthly reviews to evaluate overall performance and make data-driven decisions.</w:t>
      </w:r>
    </w:p>
    <w:p w:rsidR="007705B3" w:rsidRPr="007705B3" w:rsidRDefault="007705B3" w:rsidP="0077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 Plan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Up Analytics Tools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Integrate Google Analytics, </w:t>
      </w:r>
      <w:proofErr w:type="spellStart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Mixpanel</w:t>
      </w:r>
      <w:proofErr w:type="spellEnd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, or similar tools for tracking user engagement and retention metrics.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 Survey Mechanism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 and deploy user surveys to collect feedback, NPS scores, and self-reported well-being improvements.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and Workshop Management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system for tracking participation in virtual events and workshops.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Ticket System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Establish a support ticket system to track user inquiries and support response times.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 Creation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 user-friendly dashboard to visualize key performance metrics.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Testing Phase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 an initial testing phase to ensure data accuracy and refine data collection methods.</w:t>
      </w:r>
    </w:p>
    <w:p w:rsidR="007705B3" w:rsidRPr="007705B3" w:rsidRDefault="007705B3" w:rsidP="007705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 and Monitor</w:t>
      </w:r>
    </w:p>
    <w:p w:rsidR="007705B3" w:rsidRPr="007705B3" w:rsidRDefault="007705B3" w:rsidP="007705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Officially launch the KPI tracking system and continuously monitor performance.</w:t>
      </w:r>
    </w:p>
    <w:p w:rsidR="007705B3" w:rsidRPr="007705B3" w:rsidRDefault="007705B3" w:rsidP="007705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Evaluation and Adjustment</w:t>
      </w:r>
    </w:p>
    <w:p w:rsidR="007705B3" w:rsidRPr="007705B3" w:rsidRDefault="007705B3" w:rsidP="00770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Quarterly Evaluation: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the collected data quarterly to assess the effectiveness of the platform and identify areas for improvement.</w:t>
      </w:r>
    </w:p>
    <w:p w:rsidR="007705B3" w:rsidRPr="007705B3" w:rsidRDefault="007705B3" w:rsidP="007705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Adjust Strategies:</w:t>
      </w: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necessary adjustments to features, content, and support services based on KPI performance and user feedback.</w:t>
      </w:r>
    </w:p>
    <w:p w:rsidR="007705B3" w:rsidRDefault="007705B3" w:rsidP="0077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7705B3" w:rsidRPr="007705B3" w:rsidRDefault="007705B3" w:rsidP="00770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705B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Conclusion</w:t>
      </w:r>
    </w:p>
    <w:p w:rsidR="007705B3" w:rsidRPr="007705B3" w:rsidRDefault="007705B3" w:rsidP="0077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KPI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provide valuable insights into user engagement, community growth, content engagement, user satisfaction, and the overall impact on health and wellness. Continuous monitoring and evaluation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 ensure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GrandHub</w:t>
      </w:r>
      <w:proofErr w:type="spellEnd"/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meets its objectives and provides a supportive, engaging environment for grandparents.</w:t>
      </w:r>
    </w:p>
    <w:p w:rsidR="007705B3" w:rsidRPr="007705B3" w:rsidRDefault="007705B3" w:rsidP="00770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05B3">
        <w:rPr>
          <w:rFonts w:ascii="Times New Roman" w:eastAsia="Times New Roman" w:hAnsi="Times New Roman" w:cs="Times New Roman"/>
          <w:sz w:val="24"/>
          <w:szCs w:val="24"/>
          <w:lang w:eastAsia="en-GB"/>
        </w:rPr>
        <w:t>Feel free to adjust the KPIs and implementation plan based on specific goals and available resources.</w:t>
      </w:r>
    </w:p>
    <w:p w:rsidR="00FA36B3" w:rsidRDefault="00FA36B3"/>
    <w:sectPr w:rsidR="00FA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00257"/>
    <w:multiLevelType w:val="multilevel"/>
    <w:tmpl w:val="05A8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E577F"/>
    <w:multiLevelType w:val="multilevel"/>
    <w:tmpl w:val="DF7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A6FA8"/>
    <w:multiLevelType w:val="multilevel"/>
    <w:tmpl w:val="9396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80404"/>
    <w:multiLevelType w:val="multilevel"/>
    <w:tmpl w:val="7E12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A47E6"/>
    <w:multiLevelType w:val="multilevel"/>
    <w:tmpl w:val="304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B3"/>
    <w:rsid w:val="00756DD8"/>
    <w:rsid w:val="007705B3"/>
    <w:rsid w:val="00D644E8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7492B-F4E5-4C90-81D5-1A2A3510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DD8"/>
  </w:style>
  <w:style w:type="paragraph" w:styleId="Heading3">
    <w:name w:val="heading 3"/>
    <w:basedOn w:val="Normal"/>
    <w:link w:val="Heading3Char"/>
    <w:uiPriority w:val="9"/>
    <w:qFormat/>
    <w:rsid w:val="00770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70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5B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705B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0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2024-06-24T15:39:00Z</dcterms:created>
  <dcterms:modified xsi:type="dcterms:W3CDTF">2024-06-24T15:57:00Z</dcterms:modified>
</cp:coreProperties>
</file>