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810BC" w:rsidRDefault="00162FC7" w:rsidP="00162FC7">
      <w:pPr>
        <w:spacing w:line="600" w:lineRule="exact"/>
        <w:jc w:val="center"/>
        <w:rPr>
          <w:rFonts w:ascii="华文中宋" w:eastAsia="华文中宋" w:hAnsi="华文中宋"/>
          <w:bCs/>
          <w:spacing w:val="-20"/>
          <w:sz w:val="36"/>
          <w:szCs w:val="36"/>
        </w:rPr>
      </w:pPr>
      <w:r w:rsidRPr="00162FC7">
        <w:rPr>
          <w:rFonts w:ascii="华文中宋" w:eastAsia="华文中宋" w:hAnsi="华文中宋" w:hint="eastAsia"/>
          <w:bCs/>
          <w:spacing w:val="-20"/>
          <w:sz w:val="36"/>
          <w:szCs w:val="36"/>
        </w:rPr>
        <w:t>密码学课程设计任务书</w:t>
      </w:r>
    </w:p>
    <w:p w:rsidR="00162FC7" w:rsidRPr="00162FC7" w:rsidRDefault="00162FC7" w:rsidP="00162FC7">
      <w:pPr>
        <w:spacing w:line="600" w:lineRule="exact"/>
        <w:jc w:val="center"/>
        <w:rPr>
          <w:rFonts w:ascii="华文中宋" w:eastAsia="华文中宋" w:hAnsi="华文中宋"/>
          <w:bCs/>
          <w:spacing w:val="-20"/>
          <w:sz w:val="36"/>
          <w:szCs w:val="36"/>
        </w:rPr>
      </w:pPr>
      <w:r>
        <w:rPr>
          <w:rFonts w:ascii="华文中宋" w:eastAsia="华文中宋" w:hAnsi="华文中宋" w:hint="eastAsia"/>
          <w:bCs/>
          <w:spacing w:val="-20"/>
          <w:sz w:val="36"/>
          <w:szCs w:val="36"/>
        </w:rPr>
        <w:t>题目：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14"/>
      </w:tblGrid>
      <w:tr w:rsidR="00B8571B" w:rsidRPr="00F17AD6" w:rsidTr="00162FC7">
        <w:trPr>
          <w:trHeight w:val="3884"/>
        </w:trPr>
        <w:tc>
          <w:tcPr>
            <w:tcW w:w="8414" w:type="dxa"/>
          </w:tcPr>
          <w:p w:rsidR="00B8571B" w:rsidRPr="00F17AD6" w:rsidRDefault="00B8571B" w:rsidP="003E49FF">
            <w:pPr>
              <w:jc w:val="left"/>
              <w:rPr>
                <w:rFonts w:ascii="华文中宋" w:eastAsia="华文中宋"/>
                <w:bCs/>
                <w:sz w:val="28"/>
              </w:rPr>
            </w:pPr>
            <w:r w:rsidRPr="00F17AD6">
              <w:rPr>
                <w:rFonts w:ascii="华文中宋" w:eastAsia="华文中宋" w:hint="eastAsia"/>
                <w:bCs/>
                <w:sz w:val="28"/>
              </w:rPr>
              <w:t>课题内容：</w:t>
            </w:r>
          </w:p>
          <w:p w:rsidR="00162FC7" w:rsidRDefault="00F86947" w:rsidP="00162FC7">
            <w:pPr>
              <w:pStyle w:val="a6"/>
              <w:ind w:firstLineChars="0" w:firstLine="0"/>
            </w:pPr>
            <w:r>
              <w:rPr>
                <w:rFonts w:hint="eastAsia"/>
              </w:rPr>
              <w:t>//</w:t>
            </w:r>
            <w:r w:rsidR="00162FC7">
              <w:rPr>
                <w:rFonts w:hint="eastAsia"/>
              </w:rPr>
              <w:t>（</w:t>
            </w:r>
            <w:r w:rsidR="00162FC7">
              <w:rPr>
                <w:rFonts w:hint="eastAsia"/>
              </w:rPr>
              <w:t>1</w:t>
            </w:r>
            <w:r w:rsidR="00162FC7">
              <w:t>）</w:t>
            </w:r>
            <w:r w:rsidR="00162FC7">
              <w:rPr>
                <w:rFonts w:hint="eastAsia"/>
              </w:rPr>
              <w:t>原始</w:t>
            </w:r>
            <w:r w:rsidR="00162FC7">
              <w:rPr>
                <w:rFonts w:hint="eastAsia"/>
              </w:rPr>
              <w:t>SPN</w:t>
            </w:r>
            <w:r w:rsidR="00162FC7">
              <w:rPr>
                <w:rFonts w:hint="eastAsia"/>
              </w:rPr>
              <w:t>（教材</w:t>
            </w:r>
            <w:r w:rsidR="00162FC7">
              <w:t>上）</w:t>
            </w:r>
            <w:r w:rsidR="00162FC7">
              <w:rPr>
                <w:rFonts w:hint="eastAsia"/>
              </w:rPr>
              <w:t>算法</w:t>
            </w:r>
            <w:r w:rsidR="00162FC7">
              <w:t>的实现。</w:t>
            </w:r>
          </w:p>
          <w:p w:rsidR="00162FC7" w:rsidRDefault="00162FC7" w:rsidP="00162FC7">
            <w:pPr>
              <w:pStyle w:val="a6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）</w:t>
            </w:r>
            <w:r>
              <w:rPr>
                <w:rFonts w:hint="eastAsia"/>
              </w:rPr>
              <w:t>对上述</w:t>
            </w:r>
            <w:r>
              <w:t>算法进行线性</w:t>
            </w:r>
            <w:r>
              <w:rPr>
                <w:rFonts w:hint="eastAsia"/>
              </w:rPr>
              <w:t>密码</w:t>
            </w:r>
            <w:r>
              <w:t>分析</w:t>
            </w:r>
            <w:r>
              <w:rPr>
                <w:rFonts w:hint="eastAsia"/>
              </w:rPr>
              <w:t>及</w:t>
            </w:r>
            <w:r>
              <w:t>差分密码分析（</w:t>
            </w:r>
            <w:r>
              <w:rPr>
                <w:rFonts w:hint="eastAsia"/>
              </w:rPr>
              <w:t>求出</w:t>
            </w:r>
            <w:r>
              <w:t>所有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比特密钥</w:t>
            </w:r>
            <w:r>
              <w:t>）。</w:t>
            </w:r>
          </w:p>
          <w:p w:rsidR="00162FC7" w:rsidRDefault="00162FC7" w:rsidP="00162FC7">
            <w:pPr>
              <w:pStyle w:val="a6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t>）</w:t>
            </w:r>
            <w:r>
              <w:rPr>
                <w:rFonts w:hint="eastAsia"/>
              </w:rPr>
              <w:t>增强以上</w:t>
            </w:r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的</w:t>
            </w:r>
            <w:r>
              <w:t>安全性（</w:t>
            </w:r>
            <w:r>
              <w:rPr>
                <w:rFonts w:hint="eastAsia"/>
              </w:rPr>
              <w:t>如</w:t>
            </w:r>
            <w:r>
              <w:t>增加分组的长度、密钥的长度、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盒、轮数</w:t>
            </w:r>
            <w:r>
              <w:t>等）。</w:t>
            </w:r>
          </w:p>
          <w:p w:rsidR="00162FC7" w:rsidRDefault="00162FC7" w:rsidP="00162FC7">
            <w:pPr>
              <w:pStyle w:val="a6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）对原始及增强的</w:t>
            </w:r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进行</w:t>
            </w:r>
            <w:r>
              <w:t>随机性检测</w:t>
            </w:r>
            <w:r>
              <w:rPr>
                <w:rFonts w:hint="eastAsia"/>
              </w:rPr>
              <w:t>，对检测结果进行说明</w:t>
            </w:r>
            <w:r>
              <w:t>。</w:t>
            </w:r>
          </w:p>
          <w:p w:rsidR="00162FC7" w:rsidRDefault="00F86947" w:rsidP="00162FC7">
            <w:pPr>
              <w:pStyle w:val="a6"/>
              <w:ind w:firstLineChars="0" w:firstLine="0"/>
            </w:pPr>
            <w:r>
              <w:rPr>
                <w:rFonts w:hint="eastAsia"/>
              </w:rPr>
              <w:t>//</w:t>
            </w:r>
            <w:r w:rsidR="00162FC7">
              <w:rPr>
                <w:rFonts w:hint="eastAsia"/>
              </w:rPr>
              <w:t>（</w:t>
            </w:r>
            <w:r w:rsidR="00162FC7">
              <w:rPr>
                <w:rFonts w:hint="eastAsia"/>
              </w:rPr>
              <w:t>5</w:t>
            </w:r>
            <w:r w:rsidR="00162FC7">
              <w:t>）</w:t>
            </w:r>
            <w:r w:rsidR="00162FC7">
              <w:rPr>
                <w:rFonts w:hint="eastAsia"/>
              </w:rPr>
              <w:t>生成</w:t>
            </w:r>
            <w:r w:rsidR="00162FC7">
              <w:rPr>
                <w:rFonts w:hint="eastAsia"/>
              </w:rPr>
              <w:t>RSA</w:t>
            </w:r>
            <w:r w:rsidR="00162FC7">
              <w:rPr>
                <w:rFonts w:hint="eastAsia"/>
              </w:rPr>
              <w:t>算法</w:t>
            </w:r>
            <w:r w:rsidR="00162FC7">
              <w:t>的</w:t>
            </w:r>
            <w:bookmarkStart w:id="0" w:name="_GoBack"/>
            <w:bookmarkEnd w:id="0"/>
            <w:r w:rsidR="00162FC7">
              <w:t>参数（</w:t>
            </w:r>
            <w:r w:rsidR="00162FC7">
              <w:rPr>
                <w:rFonts w:hint="eastAsia"/>
              </w:rPr>
              <w:t>如</w:t>
            </w:r>
            <w:r w:rsidR="00162FC7">
              <w:rPr>
                <w:rFonts w:hint="eastAsia"/>
              </w:rPr>
              <w:t>p</w:t>
            </w:r>
            <w:r w:rsidR="00162FC7">
              <w:rPr>
                <w:rFonts w:hint="eastAsia"/>
              </w:rPr>
              <w:t>、</w:t>
            </w:r>
            <w:r w:rsidR="00162FC7">
              <w:rPr>
                <w:rFonts w:hint="eastAsia"/>
              </w:rPr>
              <w:t>q</w:t>
            </w:r>
            <w:r w:rsidR="00162FC7">
              <w:rPr>
                <w:rFonts w:hint="eastAsia"/>
              </w:rPr>
              <w:t>、</w:t>
            </w:r>
            <w:r w:rsidR="00162FC7">
              <w:rPr>
                <w:rFonts w:hint="eastAsia"/>
              </w:rPr>
              <w:t>N</w:t>
            </w:r>
            <w:r w:rsidR="00162FC7">
              <w:rPr>
                <w:rFonts w:hint="eastAsia"/>
              </w:rPr>
              <w:t>、私钥、公钥</w:t>
            </w:r>
            <w:r w:rsidR="00162FC7">
              <w:t>等）。</w:t>
            </w:r>
          </w:p>
          <w:p w:rsidR="00162FC7" w:rsidRDefault="00162FC7" w:rsidP="00162FC7">
            <w:pPr>
              <w:pStyle w:val="a6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t>）</w:t>
            </w:r>
            <w:r>
              <w:rPr>
                <w:rFonts w:hint="eastAsia"/>
              </w:rPr>
              <w:t>快速</w:t>
            </w:r>
            <w:r>
              <w:t>实现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（对比</w:t>
            </w:r>
            <w:r>
              <w:t>模重复平方</w:t>
            </w:r>
            <w:r>
              <w:rPr>
                <w:rFonts w:hint="eastAsia"/>
              </w:rPr>
              <w:t>、</w:t>
            </w:r>
            <w:r>
              <w:t>蒙哥马利算法</w:t>
            </w:r>
            <w:r>
              <w:rPr>
                <w:rFonts w:hint="eastAsia"/>
              </w:rPr>
              <w:t>和</w:t>
            </w:r>
            <w:r>
              <w:t>中国剩余定理）。</w:t>
            </w:r>
          </w:p>
          <w:p w:rsidR="00162FC7" w:rsidRDefault="00162FC7" w:rsidP="00162FC7">
            <w:pPr>
              <w:pStyle w:val="a6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t>）</w:t>
            </w:r>
            <w:r>
              <w:rPr>
                <w:rFonts w:hint="eastAsia"/>
              </w:rPr>
              <w:t>结合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和</w:t>
            </w:r>
            <w:r>
              <w:t>增强后的</w:t>
            </w:r>
            <w:r>
              <w:rPr>
                <w:rFonts w:hint="eastAsia"/>
              </w:rPr>
              <w:t>SPN</w:t>
            </w:r>
            <w:r>
              <w:rPr>
                <w:rFonts w:hint="eastAsia"/>
              </w:rPr>
              <w:t>实现</w:t>
            </w:r>
            <w:r>
              <w:t>文件</w:t>
            </w:r>
            <w:r>
              <w:rPr>
                <w:rFonts w:hint="eastAsia"/>
              </w:rPr>
              <w:t>（或通信）</w:t>
            </w:r>
            <w:r>
              <w:t>的加解密。</w:t>
            </w:r>
          </w:p>
          <w:p w:rsidR="00A3709E" w:rsidRDefault="00A3709E" w:rsidP="00162FC7">
            <w:pPr>
              <w:pStyle w:val="a6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）构造彩虹表</w:t>
            </w:r>
            <w:r w:rsidR="0010289A">
              <w:rPr>
                <w:rFonts w:hint="eastAsia"/>
              </w:rPr>
              <w:t>破解</w:t>
            </w:r>
            <w:r w:rsidR="0010289A">
              <w:rPr>
                <w:rFonts w:hint="eastAsia"/>
              </w:rPr>
              <w:t>hash</w:t>
            </w:r>
            <w:r w:rsidR="0010289A">
              <w:rPr>
                <w:rFonts w:hint="eastAsia"/>
              </w:rPr>
              <w:t>函数。</w:t>
            </w:r>
          </w:p>
          <w:p w:rsidR="00B8571B" w:rsidRPr="00162FC7" w:rsidRDefault="00B8571B" w:rsidP="00162FC7">
            <w:pPr>
              <w:rPr>
                <w:rFonts w:ascii="华文中宋" w:eastAsia="华文中宋" w:hAnsi="华文中宋"/>
                <w:bCs/>
                <w:spacing w:val="-20"/>
                <w:szCs w:val="21"/>
              </w:rPr>
            </w:pPr>
          </w:p>
          <w:p w:rsidR="00B8571B" w:rsidRPr="00F17AD6" w:rsidRDefault="00B8571B" w:rsidP="003E49FF">
            <w:pPr>
              <w:spacing w:line="600" w:lineRule="exact"/>
              <w:jc w:val="left"/>
              <w:rPr>
                <w:rFonts w:ascii="华文中宋" w:eastAsia="华文中宋"/>
                <w:bCs/>
                <w:sz w:val="28"/>
              </w:rPr>
            </w:pPr>
          </w:p>
        </w:tc>
      </w:tr>
      <w:tr w:rsidR="00B8571B" w:rsidRPr="00F17AD6" w:rsidTr="000D1CF0">
        <w:trPr>
          <w:trHeight w:val="3393"/>
        </w:trPr>
        <w:tc>
          <w:tcPr>
            <w:tcW w:w="8414" w:type="dxa"/>
          </w:tcPr>
          <w:p w:rsidR="00B8571B" w:rsidRPr="00F17AD6" w:rsidRDefault="00B8571B" w:rsidP="003E49FF">
            <w:pPr>
              <w:jc w:val="left"/>
              <w:rPr>
                <w:rFonts w:ascii="华文中宋" w:eastAsia="华文中宋" w:hAnsi="华文中宋"/>
                <w:bCs/>
                <w:spacing w:val="-20"/>
                <w:szCs w:val="21"/>
              </w:rPr>
            </w:pPr>
            <w:r w:rsidRPr="00F17AD6">
              <w:rPr>
                <w:rFonts w:ascii="华文中宋" w:eastAsia="华文中宋" w:hint="eastAsia"/>
                <w:bCs/>
                <w:sz w:val="28"/>
              </w:rPr>
              <w:t>课题任务要求：</w:t>
            </w:r>
          </w:p>
          <w:p w:rsidR="005A5DF7" w:rsidRDefault="005A5DF7" w:rsidP="000D1CF0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掌握线性、差分分析的基本原理与方法。</w:t>
            </w:r>
          </w:p>
          <w:p w:rsidR="00B8571B" w:rsidRPr="000D1CF0" w:rsidRDefault="000D1CF0" w:rsidP="000D1CF0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D1CF0">
              <w:rPr>
                <w:rFonts w:hint="eastAsia"/>
                <w:sz w:val="24"/>
                <w:szCs w:val="24"/>
              </w:rPr>
              <w:t>体会位运算、预计算在算法快速实现中的作用。</w:t>
            </w:r>
          </w:p>
          <w:p w:rsidR="000D1CF0" w:rsidRDefault="000D1CF0" w:rsidP="000D1CF0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可借助</w:t>
            </w:r>
            <w:r>
              <w:rPr>
                <w:rFonts w:hint="eastAsia"/>
                <w:sz w:val="24"/>
                <w:szCs w:val="24"/>
              </w:rPr>
              <w:t>OpenSSL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GMP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BIGINT</w:t>
            </w:r>
            <w:r>
              <w:rPr>
                <w:rFonts w:hint="eastAsia"/>
                <w:sz w:val="24"/>
                <w:szCs w:val="24"/>
              </w:rPr>
              <w:t>等大数运算库</w:t>
            </w:r>
            <w:r w:rsidR="00BA4A0D">
              <w:rPr>
                <w:rFonts w:hint="eastAsia"/>
                <w:sz w:val="24"/>
                <w:szCs w:val="24"/>
              </w:rPr>
              <w:t>的低层基本函数</w:t>
            </w:r>
            <w:r>
              <w:rPr>
                <w:rFonts w:hint="eastAsia"/>
                <w:sz w:val="24"/>
                <w:szCs w:val="24"/>
              </w:rPr>
              <w:t>，实现过程中必须体现</w:t>
            </w:r>
            <w:r w:rsidR="00BA4A0D">
              <w:rPr>
                <w:rFonts w:hint="eastAsia"/>
                <w:sz w:val="24"/>
                <w:szCs w:val="24"/>
              </w:rPr>
              <w:t>模重复平方、</w:t>
            </w:r>
            <w:r>
              <w:rPr>
                <w:rFonts w:hint="eastAsia"/>
                <w:sz w:val="24"/>
                <w:szCs w:val="24"/>
              </w:rPr>
              <w:t>中国剩余定理和</w:t>
            </w:r>
            <w:r w:rsidRPr="000D1CF0">
              <w:rPr>
                <w:sz w:val="24"/>
                <w:szCs w:val="24"/>
              </w:rPr>
              <w:t>蒙哥马利算法</w:t>
            </w:r>
            <w:r w:rsidRPr="000D1CF0">
              <w:rPr>
                <w:rFonts w:hint="eastAsia"/>
                <w:sz w:val="24"/>
                <w:szCs w:val="24"/>
              </w:rPr>
              <w:t>的过程。</w:t>
            </w:r>
          </w:p>
          <w:p w:rsidR="0010289A" w:rsidRDefault="0010289A" w:rsidP="000D1CF0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了解和掌握彩虹表构造的基本原理和方法，能够设计和实现约化函数（</w:t>
            </w:r>
            <w:r>
              <w:rPr>
                <w:rFonts w:hint="eastAsia"/>
                <w:sz w:val="24"/>
                <w:szCs w:val="24"/>
              </w:rPr>
              <w:t>reduction</w:t>
            </w:r>
            <w:r w:rsidR="006D7A3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function</w:t>
            </w:r>
            <w:r>
              <w:rPr>
                <w:rFonts w:hint="eastAsia"/>
                <w:sz w:val="24"/>
                <w:szCs w:val="24"/>
              </w:rPr>
              <w:t>），针对特定的</w:t>
            </w:r>
            <w:r>
              <w:rPr>
                <w:rFonts w:hint="eastAsia"/>
                <w:sz w:val="24"/>
                <w:szCs w:val="24"/>
              </w:rPr>
              <w:t>hash</w:t>
            </w:r>
            <w:r>
              <w:rPr>
                <w:rFonts w:hint="eastAsia"/>
                <w:sz w:val="24"/>
                <w:szCs w:val="24"/>
              </w:rPr>
              <w:t>函数构造彩虹表，进行口令破解。</w:t>
            </w:r>
          </w:p>
          <w:p w:rsidR="000D1CF0" w:rsidRDefault="000D1CF0" w:rsidP="000D1CF0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独立完成课程设计内容，现场演示并讲解。</w:t>
            </w:r>
          </w:p>
          <w:p w:rsidR="000D1CF0" w:rsidRPr="000D1CF0" w:rsidRDefault="000D1CF0" w:rsidP="000D1CF0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课程设计完成后一周内，提交课程设计报告。</w:t>
            </w:r>
          </w:p>
          <w:p w:rsidR="00B8571B" w:rsidRPr="00F17AD6" w:rsidRDefault="00B8571B" w:rsidP="003E49FF">
            <w:pPr>
              <w:spacing w:line="600" w:lineRule="exact"/>
              <w:jc w:val="left"/>
              <w:rPr>
                <w:rFonts w:ascii="华文中宋" w:eastAsia="华文中宋" w:hAnsi="华文中宋"/>
                <w:bCs/>
                <w:spacing w:val="-20"/>
                <w:sz w:val="30"/>
                <w:szCs w:val="30"/>
              </w:rPr>
            </w:pPr>
          </w:p>
        </w:tc>
      </w:tr>
      <w:tr w:rsidR="00B8571B" w:rsidRPr="00F17AD6" w:rsidTr="00FB3E80">
        <w:trPr>
          <w:trHeight w:val="2721"/>
        </w:trPr>
        <w:tc>
          <w:tcPr>
            <w:tcW w:w="8414" w:type="dxa"/>
          </w:tcPr>
          <w:p w:rsidR="00B8571B" w:rsidRPr="00F17AD6" w:rsidRDefault="00B8571B" w:rsidP="003E49FF">
            <w:pPr>
              <w:jc w:val="left"/>
              <w:rPr>
                <w:rFonts w:ascii="华文中宋" w:eastAsia="华文中宋" w:hAnsi="华文中宋"/>
                <w:bCs/>
                <w:spacing w:val="-20"/>
                <w:szCs w:val="21"/>
              </w:rPr>
            </w:pPr>
            <w:r w:rsidRPr="00F17AD6">
              <w:rPr>
                <w:rFonts w:ascii="华文中宋" w:eastAsia="华文中宋" w:hint="eastAsia"/>
                <w:bCs/>
                <w:sz w:val="28"/>
              </w:rPr>
              <w:t>主要参考文献（</w:t>
            </w:r>
            <w:r w:rsidRPr="00F17AD6">
              <w:rPr>
                <w:rFonts w:ascii="华文行楷" w:eastAsia="华文行楷" w:hint="eastAsia"/>
                <w:sz w:val="28"/>
              </w:rPr>
              <w:t>由指导教师选定</w:t>
            </w:r>
            <w:r w:rsidRPr="00F17AD6">
              <w:rPr>
                <w:rFonts w:ascii="华文中宋" w:eastAsia="华文中宋" w:hint="eastAsia"/>
                <w:bCs/>
                <w:sz w:val="28"/>
              </w:rPr>
              <w:t>）</w:t>
            </w:r>
          </w:p>
          <w:p w:rsidR="00B8571B" w:rsidRDefault="005A5DF7" w:rsidP="005A5DF7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A5DF7">
              <w:rPr>
                <w:rFonts w:hint="eastAsia"/>
                <w:sz w:val="24"/>
                <w:szCs w:val="24"/>
              </w:rPr>
              <w:t>密码学原理与实践</w:t>
            </w:r>
            <w:r>
              <w:rPr>
                <w:rFonts w:hint="eastAsia"/>
                <w:sz w:val="24"/>
                <w:szCs w:val="24"/>
              </w:rPr>
              <w:t>（第三版）</w:t>
            </w:r>
            <w:r>
              <w:rPr>
                <w:rFonts w:hint="eastAsia"/>
                <w:sz w:val="24"/>
                <w:szCs w:val="24"/>
              </w:rPr>
              <w:t>.</w:t>
            </w:r>
            <w:r w:rsidRPr="005A5DF7">
              <w:rPr>
                <w:rFonts w:hint="eastAsia"/>
                <w:sz w:val="24"/>
                <w:szCs w:val="24"/>
              </w:rPr>
              <w:t xml:space="preserve"> DouglasR.Stinson</w:t>
            </w:r>
            <w:r w:rsidRPr="005A5DF7">
              <w:rPr>
                <w:rFonts w:hint="eastAsia"/>
                <w:sz w:val="24"/>
                <w:szCs w:val="24"/>
              </w:rPr>
              <w:t>著，冯登国译，电子工业出版社，</w:t>
            </w:r>
            <w:r w:rsidRPr="005A5DF7">
              <w:rPr>
                <w:rFonts w:hint="eastAsia"/>
                <w:sz w:val="24"/>
                <w:szCs w:val="24"/>
              </w:rPr>
              <w:t>2009</w:t>
            </w:r>
          </w:p>
          <w:p w:rsidR="00B8571B" w:rsidRPr="00F17AD6" w:rsidRDefault="005A5DF7" w:rsidP="00FB3E80">
            <w:pPr>
              <w:numPr>
                <w:ilvl w:val="0"/>
                <w:numId w:val="3"/>
              </w:numPr>
              <w:rPr>
                <w:rFonts w:ascii="华文中宋" w:eastAsia="华文中宋" w:hAnsi="华文中宋"/>
                <w:bCs/>
                <w:spacing w:val="-20"/>
                <w:sz w:val="30"/>
                <w:szCs w:val="30"/>
              </w:rPr>
            </w:pPr>
            <w:r w:rsidRPr="005A5DF7">
              <w:rPr>
                <w:sz w:val="24"/>
                <w:szCs w:val="24"/>
              </w:rPr>
              <w:t>应用密码学：协议算法与</w:t>
            </w:r>
            <w:r w:rsidRPr="005A5DF7">
              <w:rPr>
                <w:sz w:val="24"/>
                <w:szCs w:val="24"/>
              </w:rPr>
              <w:t>C</w:t>
            </w:r>
            <w:r w:rsidRPr="005A5DF7">
              <w:rPr>
                <w:sz w:val="24"/>
                <w:szCs w:val="24"/>
              </w:rPr>
              <w:t>源程序</w:t>
            </w:r>
            <w:r>
              <w:rPr>
                <w:rFonts w:hint="eastAsia"/>
                <w:sz w:val="24"/>
                <w:szCs w:val="24"/>
              </w:rPr>
              <w:t>（第二版）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r w:rsidRPr="005A5DF7">
              <w:rPr>
                <w:sz w:val="24"/>
                <w:szCs w:val="24"/>
              </w:rPr>
              <w:t>Bruce Schneier </w:t>
            </w:r>
            <w:r w:rsidRPr="005A5DF7">
              <w:rPr>
                <w:rFonts w:hint="eastAsia"/>
                <w:sz w:val="24"/>
                <w:szCs w:val="24"/>
              </w:rPr>
              <w:t>著，</w:t>
            </w:r>
            <w:r>
              <w:rPr>
                <w:rFonts w:hint="eastAsia"/>
                <w:sz w:val="24"/>
                <w:szCs w:val="24"/>
              </w:rPr>
              <w:t>吴世忠等译，机械工业出版社，</w:t>
            </w:r>
            <w:r>
              <w:rPr>
                <w:rFonts w:hint="eastAsia"/>
                <w:sz w:val="24"/>
                <w:szCs w:val="24"/>
              </w:rPr>
              <w:t>2014</w:t>
            </w:r>
          </w:p>
        </w:tc>
      </w:tr>
      <w:tr w:rsidR="00B8571B" w:rsidRPr="00F17AD6" w:rsidTr="00162FC7">
        <w:trPr>
          <w:trHeight w:val="690"/>
        </w:trPr>
        <w:tc>
          <w:tcPr>
            <w:tcW w:w="8414" w:type="dxa"/>
          </w:tcPr>
          <w:p w:rsidR="00B8571B" w:rsidRPr="00F17AD6" w:rsidRDefault="00B8571B" w:rsidP="003E49FF">
            <w:pPr>
              <w:jc w:val="left"/>
              <w:rPr>
                <w:rFonts w:ascii="华文中宋" w:eastAsia="华文中宋" w:hAnsi="华文中宋"/>
                <w:bCs/>
                <w:spacing w:val="-20"/>
                <w:szCs w:val="21"/>
              </w:rPr>
            </w:pPr>
            <w:r w:rsidRPr="00F17AD6">
              <w:rPr>
                <w:rFonts w:ascii="华文中宋" w:eastAsia="华文中宋" w:hint="eastAsia"/>
                <w:bCs/>
                <w:sz w:val="28"/>
              </w:rPr>
              <w:t>同组设计者</w:t>
            </w:r>
            <w:r w:rsidR="000D1CF0">
              <w:rPr>
                <w:rFonts w:ascii="华文中宋" w:eastAsia="华文中宋" w:hint="eastAsia"/>
                <w:bCs/>
                <w:sz w:val="28"/>
              </w:rPr>
              <w:t xml:space="preserve"> 无</w:t>
            </w:r>
          </w:p>
          <w:p w:rsidR="00B8571B" w:rsidRPr="00F17AD6" w:rsidRDefault="00B8571B" w:rsidP="003E49FF">
            <w:pPr>
              <w:spacing w:line="600" w:lineRule="exact"/>
              <w:rPr>
                <w:rFonts w:ascii="华文中宋" w:eastAsia="华文中宋" w:hAnsi="华文中宋"/>
                <w:bCs/>
                <w:spacing w:val="-20"/>
                <w:sz w:val="30"/>
                <w:szCs w:val="30"/>
              </w:rPr>
            </w:pPr>
          </w:p>
        </w:tc>
      </w:tr>
    </w:tbl>
    <w:p w:rsidR="003E49FF" w:rsidRDefault="003E49FF" w:rsidP="00162FC7"/>
    <w:sectPr w:rsidR="003E49F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EF6" w:rsidRDefault="00633EF6" w:rsidP="00B8571B">
      <w:r>
        <w:separator/>
      </w:r>
    </w:p>
  </w:endnote>
  <w:endnote w:type="continuationSeparator" w:id="0">
    <w:p w:rsidR="00633EF6" w:rsidRDefault="00633EF6" w:rsidP="00B8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Lingoes Unicode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Lingoes Unicode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EF6" w:rsidRDefault="00633EF6" w:rsidP="00B8571B">
      <w:r>
        <w:separator/>
      </w:r>
    </w:p>
  </w:footnote>
  <w:footnote w:type="continuationSeparator" w:id="0">
    <w:p w:rsidR="00633EF6" w:rsidRDefault="00633EF6" w:rsidP="00B85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67CA"/>
    <w:multiLevelType w:val="hybridMultilevel"/>
    <w:tmpl w:val="EFEA8988"/>
    <w:lvl w:ilvl="0" w:tplc="306613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FE7346"/>
    <w:multiLevelType w:val="hybridMultilevel"/>
    <w:tmpl w:val="DD28C1BA"/>
    <w:lvl w:ilvl="0" w:tplc="C44E5896">
      <w:start w:val="1"/>
      <w:numFmt w:val="japaneseCounting"/>
      <w:lvlText w:val="%1、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" w15:restartNumberingAfterBreak="0">
    <w:nsid w:val="6DE35FAD"/>
    <w:multiLevelType w:val="hybridMultilevel"/>
    <w:tmpl w:val="A0EC0C20"/>
    <w:lvl w:ilvl="0" w:tplc="8DD6E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370A"/>
    <w:rsid w:val="000649B9"/>
    <w:rsid w:val="000D1CF0"/>
    <w:rsid w:val="000F0A51"/>
    <w:rsid w:val="0010289A"/>
    <w:rsid w:val="00162FC7"/>
    <w:rsid w:val="00172A27"/>
    <w:rsid w:val="0024046F"/>
    <w:rsid w:val="00242E2F"/>
    <w:rsid w:val="003E49FF"/>
    <w:rsid w:val="005A5DF7"/>
    <w:rsid w:val="00633EF6"/>
    <w:rsid w:val="006B295C"/>
    <w:rsid w:val="006D7A3E"/>
    <w:rsid w:val="007026CF"/>
    <w:rsid w:val="0081083A"/>
    <w:rsid w:val="008F7BE9"/>
    <w:rsid w:val="00A3709E"/>
    <w:rsid w:val="00A84B55"/>
    <w:rsid w:val="00AA12F9"/>
    <w:rsid w:val="00B8571B"/>
    <w:rsid w:val="00BA4A0D"/>
    <w:rsid w:val="00CF3B3B"/>
    <w:rsid w:val="00D023F2"/>
    <w:rsid w:val="00D05D65"/>
    <w:rsid w:val="00E810BC"/>
    <w:rsid w:val="00F86947"/>
    <w:rsid w:val="00FB3E80"/>
    <w:rsid w:val="00FD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9978F61"/>
  <w15:docId w15:val="{FB7E8FAE-DDE8-4F1B-8ED2-48EF053E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0"/>
    <w:uiPriority w:val="9"/>
    <w:qFormat/>
    <w:rsid w:val="005A5DF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5">
    <w:name w:val="正文缩进 字符"/>
    <w:link w:val="a6"/>
    <w:rsid w:val="00162FC7"/>
    <w:rPr>
      <w:kern w:val="2"/>
      <w:sz w:val="24"/>
      <w:szCs w:val="24"/>
    </w:rPr>
  </w:style>
  <w:style w:type="paragraph" w:styleId="a6">
    <w:name w:val="Normal Indent"/>
    <w:basedOn w:val="a"/>
    <w:link w:val="a5"/>
    <w:rsid w:val="00162FC7"/>
    <w:pPr>
      <w:ind w:firstLineChars="200" w:firstLine="420"/>
    </w:pPr>
    <w:rPr>
      <w:sz w:val="24"/>
      <w:szCs w:val="24"/>
    </w:rPr>
  </w:style>
  <w:style w:type="character" w:customStyle="1" w:styleId="10">
    <w:name w:val="标题 1 字符"/>
    <w:link w:val="1"/>
    <w:uiPriority w:val="9"/>
    <w:rsid w:val="005A5DF7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Hyperlink"/>
    <w:uiPriority w:val="99"/>
    <w:semiHidden/>
    <w:unhideWhenUsed/>
    <w:rsid w:val="005A5DF7"/>
    <w:rPr>
      <w:color w:val="0000FF"/>
      <w:u w:val="single"/>
    </w:rPr>
  </w:style>
  <w:style w:type="character" w:customStyle="1" w:styleId="apple-converted-space">
    <w:name w:val="apple-converted-space"/>
    <w:rsid w:val="005A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96</Words>
  <Characters>548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cp:lastModifiedBy>曹立庆</cp:lastModifiedBy>
  <cp:revision>11</cp:revision>
  <dcterms:created xsi:type="dcterms:W3CDTF">2017-07-14T02:13:00Z</dcterms:created>
  <dcterms:modified xsi:type="dcterms:W3CDTF">2017-09-03T15:36:00Z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