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AD" w:rsidRDefault="00F96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1. Análisis de la demanda</w:t>
      </w:r>
    </w:p>
    <w:p w:rsidR="00F96CB1" w:rsidRDefault="00F96CB1">
      <w:pPr>
        <w:rPr>
          <w:rFonts w:ascii="Times New Roman" w:hAnsi="Times New Roman" w:cs="Times New Roman"/>
        </w:rPr>
      </w:pPr>
    </w:p>
    <w:p w:rsidR="00F96CB1" w:rsidRPr="00F96CB1" w:rsidRDefault="00F96CB1" w:rsidP="00F96CB1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F96CB1">
        <w:rPr>
          <w:rFonts w:ascii="Times New Roman" w:hAnsi="Times New Roman" w:cs="Times New Roman"/>
        </w:rPr>
        <w:t>Definición del problema o necesidad del proyecto</w:t>
      </w:r>
    </w:p>
    <w:p w:rsidR="00F96CB1" w:rsidRDefault="00F96CB1" w:rsidP="00F96CB1">
      <w:pPr>
        <w:rPr>
          <w:rFonts w:ascii="Times New Roman" w:hAnsi="Times New Roman" w:cs="Times New Roman"/>
        </w:rPr>
      </w:pPr>
    </w:p>
    <w:p w:rsidR="00F96CB1" w:rsidRDefault="00F96CB1" w:rsidP="00F96CB1">
      <w:pPr>
        <w:ind w:left="10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Actualmente hay una escasez de portales web bilingües de textos clásicos en latín o griego y con la traducción al español. En este contexto, no existe ningún portal web que recoja la obra de </w:t>
      </w:r>
      <w:proofErr w:type="spellStart"/>
      <w:r>
        <w:rPr>
          <w:rFonts w:ascii="Times New Roman" w:hAnsi="Times New Roman" w:cs="Times New Roman"/>
        </w:rPr>
        <w:t>Teognis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Megara</w:t>
      </w:r>
      <w:proofErr w:type="spellEnd"/>
      <w:r>
        <w:rPr>
          <w:rFonts w:ascii="Times New Roman" w:hAnsi="Times New Roman" w:cs="Times New Roman"/>
        </w:rPr>
        <w:t xml:space="preserve">, poeta griego del siglo VI </w:t>
      </w:r>
      <w:proofErr w:type="spellStart"/>
      <w:r>
        <w:rPr>
          <w:rFonts w:ascii="Times New Roman" w:hAnsi="Times New Roman" w:cs="Times New Roman"/>
        </w:rPr>
        <w:t>a.C</w:t>
      </w:r>
      <w:proofErr w:type="spellEnd"/>
      <w:r>
        <w:rPr>
          <w:rFonts w:ascii="Times New Roman" w:hAnsi="Times New Roman" w:cs="Times New Roman"/>
        </w:rPr>
        <w:t xml:space="preserve">, caracterizado por su obra </w:t>
      </w:r>
      <w:r>
        <w:rPr>
          <w:rFonts w:ascii="Times New Roman" w:hAnsi="Times New Roman" w:cs="Times New Roman"/>
          <w:u w:val="single"/>
        </w:rPr>
        <w:t xml:space="preserve">Elegías. </w:t>
      </w:r>
    </w:p>
    <w:p w:rsidR="00F96CB1" w:rsidRDefault="00F96CB1" w:rsidP="00F96CB1">
      <w:pPr>
        <w:ind w:left="1080"/>
        <w:rPr>
          <w:rFonts w:ascii="Times New Roman" w:hAnsi="Times New Roman" w:cs="Times New Roman"/>
          <w:u w:val="single"/>
        </w:rPr>
      </w:pPr>
    </w:p>
    <w:p w:rsidR="00F96CB1" w:rsidRDefault="00F96CB1" w:rsidP="00F96CB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Ante esta situación, los usuarios interesados en este tipo de lecturas deben recurrir a ediciones en papel o a portales web de tradición anglosajona, donde deberán desenvolverse en la lengua inglesa. Esto último puede acarrear problemas de un entendimiento exhaustivo y preciso de los textos, menor interacción de los usuarios con la página web y en última instancia y como consecuencia, un alejamiento de los usuarios y lectores a obras clásicas y particularmente, de poesía. </w:t>
      </w:r>
    </w:p>
    <w:p w:rsidR="00F96CB1" w:rsidRDefault="00F96CB1" w:rsidP="00F96CB1">
      <w:pPr>
        <w:rPr>
          <w:rFonts w:ascii="Times New Roman" w:hAnsi="Times New Roman" w:cs="Times New Roman"/>
        </w:rPr>
      </w:pPr>
    </w:p>
    <w:p w:rsidR="00F96CB1" w:rsidRDefault="00F96CB1" w:rsidP="00F96CB1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F96CB1">
        <w:rPr>
          <w:rFonts w:ascii="Times New Roman" w:hAnsi="Times New Roman" w:cs="Times New Roman"/>
        </w:rPr>
        <w:t>Definición de los objetivos de la página</w:t>
      </w:r>
    </w:p>
    <w:p w:rsidR="00F96CB1" w:rsidRPr="00F96CB1" w:rsidRDefault="00F96CB1" w:rsidP="00F96CB1">
      <w:pPr>
        <w:pStyle w:val="Prrafodelista"/>
        <w:ind w:left="360"/>
        <w:rPr>
          <w:rFonts w:ascii="Times New Roman" w:hAnsi="Times New Roman" w:cs="Times New Roman"/>
        </w:rPr>
      </w:pPr>
    </w:p>
    <w:p w:rsidR="00F96CB1" w:rsidRDefault="00F96CB1" w:rsidP="00F96C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Facilitar a los lectores y estudiosos de la obra de </w:t>
      </w:r>
      <w:proofErr w:type="spellStart"/>
      <w:r>
        <w:rPr>
          <w:rFonts w:ascii="Times New Roman" w:hAnsi="Times New Roman" w:cs="Times New Roman"/>
        </w:rPr>
        <w:t>Teognis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Megara</w:t>
      </w:r>
      <w:proofErr w:type="spellEnd"/>
      <w:r>
        <w:rPr>
          <w:rFonts w:ascii="Times New Roman" w:hAnsi="Times New Roman" w:cs="Times New Roman"/>
        </w:rPr>
        <w:t xml:space="preserve"> la comprensión, interacción e investigación de la misma a través de un portal </w:t>
      </w:r>
      <w:proofErr w:type="spellStart"/>
      <w:r>
        <w:rPr>
          <w:rFonts w:ascii="Times New Roman" w:hAnsi="Times New Roman" w:cs="Times New Roman"/>
          <w:i/>
        </w:rPr>
        <w:t>user-friendly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con múltiples funcionalidades.</w:t>
      </w:r>
    </w:p>
    <w:p w:rsidR="00F96CB1" w:rsidRDefault="00F96CB1" w:rsidP="00F96C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Aportar a la comunidad académica hispanohab</w:t>
      </w:r>
      <w:r w:rsidR="005E354B">
        <w:rPr>
          <w:rFonts w:ascii="Times New Roman" w:hAnsi="Times New Roman" w:cs="Times New Roman"/>
        </w:rPr>
        <w:t>lante un recurso más en español en relación con el mundo clásico.</w:t>
      </w:r>
    </w:p>
    <w:p w:rsidR="005E354B" w:rsidRDefault="00F96CB1" w:rsidP="00F96C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Aportar una edición única de la obra, con elementos inexistentes hasta ahora como: búsqueda de nombres propios que aparecen en la obra con descripción correspondiente, </w:t>
      </w:r>
      <w:proofErr w:type="spellStart"/>
      <w:r>
        <w:rPr>
          <w:rFonts w:ascii="Times New Roman" w:hAnsi="Times New Roman" w:cs="Times New Roman"/>
        </w:rPr>
        <w:t>geolocalización</w:t>
      </w:r>
      <w:proofErr w:type="spellEnd"/>
      <w:r>
        <w:rPr>
          <w:rFonts w:ascii="Times New Roman" w:hAnsi="Times New Roman" w:cs="Times New Roman"/>
        </w:rPr>
        <w:t xml:space="preserve"> actual de los topónimos de la obra, imagen visual de los tipos de verso atendiendo a la métrica de los mismos; así como otros elementos ya conocidos hasta entonces, como </w:t>
      </w:r>
      <w:r w:rsidR="005E354B">
        <w:rPr>
          <w:rFonts w:ascii="Times New Roman" w:hAnsi="Times New Roman" w:cs="Times New Roman"/>
        </w:rPr>
        <w:t>breve descripción de los personajes en el propio texto al pasar el ratón por encima de los mismos, o enlace de cada uno de los términos de la obra en griego con su entrada correspondiente en un diccionario de léxico griego antiguo.</w:t>
      </w:r>
    </w:p>
    <w:p w:rsidR="005E354B" w:rsidRDefault="005E354B" w:rsidP="005E354B">
      <w:pPr>
        <w:pStyle w:val="Prrafodelista"/>
        <w:ind w:left="1440"/>
        <w:rPr>
          <w:rFonts w:ascii="Times New Roman" w:hAnsi="Times New Roman" w:cs="Times New Roman"/>
        </w:rPr>
      </w:pPr>
    </w:p>
    <w:p w:rsidR="005E354B" w:rsidRDefault="005E354B" w:rsidP="005E354B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5E354B">
        <w:rPr>
          <w:rFonts w:ascii="Times New Roman" w:hAnsi="Times New Roman" w:cs="Times New Roman"/>
        </w:rPr>
        <w:t>Segmentación del Mercado</w:t>
      </w:r>
    </w:p>
    <w:p w:rsidR="005E354B" w:rsidRPr="005E354B" w:rsidRDefault="005E354B" w:rsidP="005E354B">
      <w:pPr>
        <w:pStyle w:val="Prrafodelista"/>
        <w:ind w:left="1080"/>
        <w:rPr>
          <w:rFonts w:ascii="Times New Roman" w:hAnsi="Times New Roman" w:cs="Times New Roman"/>
        </w:rPr>
      </w:pPr>
    </w:p>
    <w:p w:rsidR="005E354B" w:rsidRDefault="005E354B" w:rsidP="005E354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5E354B">
        <w:rPr>
          <w:rFonts w:ascii="Times New Roman" w:hAnsi="Times New Roman" w:cs="Times New Roman"/>
          <w:b/>
        </w:rPr>
        <w:t>Variables geográficas:</w:t>
      </w:r>
    </w:p>
    <w:p w:rsidR="005E354B" w:rsidRDefault="005E354B" w:rsidP="005E354B">
      <w:pPr>
        <w:pStyle w:val="Prrafodelista"/>
        <w:ind w:left="2160"/>
        <w:rPr>
          <w:rFonts w:ascii="Times New Roman" w:hAnsi="Times New Roman" w:cs="Times New Roman"/>
          <w:b/>
        </w:rPr>
      </w:pPr>
    </w:p>
    <w:p w:rsidR="005E354B" w:rsidRPr="005E354B" w:rsidRDefault="005E354B" w:rsidP="005E354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Comunidad hispanohablante</w:t>
      </w:r>
    </w:p>
    <w:p w:rsidR="005E354B" w:rsidRPr="005E354B" w:rsidRDefault="005E354B" w:rsidP="005E354B">
      <w:pPr>
        <w:pStyle w:val="Prrafodelista"/>
        <w:ind w:left="1776"/>
        <w:rPr>
          <w:rFonts w:ascii="Times New Roman" w:hAnsi="Times New Roman" w:cs="Times New Roman"/>
          <w:b/>
        </w:rPr>
      </w:pPr>
    </w:p>
    <w:p w:rsidR="005E354B" w:rsidRDefault="005E354B" w:rsidP="005E354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5E354B">
        <w:rPr>
          <w:rFonts w:ascii="Times New Roman" w:hAnsi="Times New Roman" w:cs="Times New Roman"/>
          <w:b/>
        </w:rPr>
        <w:t xml:space="preserve">Variables demográficas: </w:t>
      </w:r>
    </w:p>
    <w:p w:rsidR="005E354B" w:rsidRPr="005E354B" w:rsidRDefault="005E354B" w:rsidP="005E354B">
      <w:pPr>
        <w:pStyle w:val="Prrafodelista"/>
        <w:ind w:left="2160"/>
        <w:rPr>
          <w:rFonts w:ascii="Times New Roman" w:hAnsi="Times New Roman" w:cs="Times New Roman"/>
          <w:b/>
        </w:rPr>
      </w:pPr>
    </w:p>
    <w:p w:rsidR="005E354B" w:rsidRDefault="005E354B" w:rsidP="005E354B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Edad: 17 – 70 años</w:t>
      </w:r>
    </w:p>
    <w:p w:rsidR="005E354B" w:rsidRDefault="005E354B" w:rsidP="005E354B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Género: Femenino y masculino</w:t>
      </w:r>
    </w:p>
    <w:p w:rsidR="005E354B" w:rsidRDefault="005E354B" w:rsidP="005E354B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 socio económico: medio-bajo, medio, medio-alto, alto.</w:t>
      </w:r>
    </w:p>
    <w:p w:rsidR="005E354B" w:rsidRDefault="005E354B" w:rsidP="005E354B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 educativo: a partir del B.T.O.</w:t>
      </w:r>
    </w:p>
    <w:p w:rsidR="005E354B" w:rsidRDefault="005E354B" w:rsidP="005E354B">
      <w:pPr>
        <w:pStyle w:val="Prrafodelista"/>
        <w:ind w:left="1776"/>
        <w:rPr>
          <w:rFonts w:ascii="Times New Roman" w:hAnsi="Times New Roman" w:cs="Times New Roman"/>
        </w:rPr>
      </w:pPr>
    </w:p>
    <w:p w:rsidR="005E354B" w:rsidRPr="005E354B" w:rsidRDefault="005E354B" w:rsidP="005E354B">
      <w:pPr>
        <w:pStyle w:val="Prrafodelista"/>
        <w:ind w:left="2160"/>
        <w:rPr>
          <w:rFonts w:ascii="Times New Roman" w:hAnsi="Times New Roman" w:cs="Times New Roman"/>
          <w:b/>
        </w:rPr>
      </w:pPr>
    </w:p>
    <w:p w:rsidR="00F96CB1" w:rsidRPr="005E354B" w:rsidRDefault="005E354B" w:rsidP="005E354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5E354B">
        <w:rPr>
          <w:rFonts w:ascii="Times New Roman" w:hAnsi="Times New Roman" w:cs="Times New Roman"/>
          <w:b/>
        </w:rPr>
        <w:t>Grupo meta ideal:</w:t>
      </w:r>
    </w:p>
    <w:p w:rsidR="005E354B" w:rsidRDefault="005E354B" w:rsidP="005E354B">
      <w:pPr>
        <w:ind w:left="1440"/>
        <w:rPr>
          <w:rFonts w:ascii="Times New Roman" w:hAnsi="Times New Roman" w:cs="Times New Roman"/>
          <w:b/>
        </w:rPr>
      </w:pPr>
    </w:p>
    <w:p w:rsidR="005E354B" w:rsidRPr="005E354B" w:rsidRDefault="005E354B" w:rsidP="005E354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Estudiantes del grado de filología clásica o del máster de filología clásica, así como estudiantes de doctorado o profesores interesados en la investigación en este ámbito.</w:t>
      </w:r>
      <w:bookmarkStart w:id="0" w:name="_GoBack"/>
      <w:bookmarkEnd w:id="0"/>
    </w:p>
    <w:sectPr w:rsidR="005E354B" w:rsidRPr="005E354B" w:rsidSect="00F116A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522E"/>
    <w:multiLevelType w:val="hybridMultilevel"/>
    <w:tmpl w:val="F7D437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473352"/>
    <w:multiLevelType w:val="hybridMultilevel"/>
    <w:tmpl w:val="25CC494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72B0E31"/>
    <w:multiLevelType w:val="hybridMultilevel"/>
    <w:tmpl w:val="9744797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68B77565"/>
    <w:multiLevelType w:val="multilevel"/>
    <w:tmpl w:val="0EE022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3E56A16"/>
    <w:multiLevelType w:val="multilevel"/>
    <w:tmpl w:val="379A9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B1"/>
    <w:rsid w:val="005E354B"/>
    <w:rsid w:val="00F116AD"/>
    <w:rsid w:val="00F9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26D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340</Words>
  <Characters>1870</Characters>
  <Application>Microsoft Macintosh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Garrido</dc:creator>
  <cp:keywords/>
  <dc:description/>
  <cp:lastModifiedBy>Patricia Garrido</cp:lastModifiedBy>
  <cp:revision>1</cp:revision>
  <dcterms:created xsi:type="dcterms:W3CDTF">2017-08-01T07:14:00Z</dcterms:created>
  <dcterms:modified xsi:type="dcterms:W3CDTF">2017-08-01T07:34:00Z</dcterms:modified>
</cp:coreProperties>
</file>